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0" w:after="60" w:line="288" w:lineRule="auto"/>
      </w:pPr>
      <w:r>
        <w:rPr>
          <w:rFonts w:ascii="Malgun Gothic" w:hAnsi="Malgun Gothic" w:eastAsia="Malgun Gothic"/>
          <w:b/>
          <w:i w:val="0"/>
          <w:color w:val="E86F18"/>
          <w:sz w:val="19"/>
        </w:rPr>
        <w:t>GPTERS 23기 · CODEX APP STUDY · WEEK 2</w:t>
      </w:r>
    </w:p>
    <w:p>
      <w:pPr>
        <w:keepNext/>
        <w:spacing w:before="0" w:after="140" w:line="288" w:lineRule="auto"/>
      </w:pPr>
      <w:r>
        <w:rPr>
          <w:rFonts w:ascii="Malgun Gothic" w:hAnsi="Malgun Gothic" w:eastAsia="Malgun Gothic"/>
          <w:b/>
          <w:i w:val="0"/>
          <w:color w:val="0F4636"/>
          <w:sz w:val="50"/>
        </w:rPr>
        <w:t>공적 근거 기반</w:t>
        <w:br/>
        <w:t>매물 브리핑 업무 시스템</w:t>
      </w:r>
    </w:p>
    <w:p>
      <w:pPr>
        <w:pStyle w:val="Subtitle"/>
        <w:keepNext w:val="0"/>
        <w:spacing w:before="0" w:after="340" w:line="288" w:lineRule="auto"/>
      </w:pPr>
      <w:r>
        <w:rPr>
          <w:rFonts w:ascii="Malgun Gothic" w:hAnsi="Malgun Gothic" w:eastAsia="Malgun Gothic"/>
          <w:b w:val="0"/>
          <w:i w:val="0"/>
          <w:color w:val="59636B"/>
          <w:sz w:val="25"/>
        </w:rPr>
        <w:t>1주차 실용보드가 Plan·Goal·Skill·Plugin·MCP를 만나</w:t>
        <w:br/>
        <w:t>실제 중개업무로 작동한 과정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F5E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F4636"/>
                <w:sz w:val="30"/>
              </w:rPr>
              <w:t>15분</w:t>
              <w:br/>
            </w:r>
            <w:r>
              <w:rPr>
                <w:rFonts w:ascii="Malgun Gothic" w:hAnsi="Malgun Gothic" w:eastAsia="Malgun Gothic"/>
                <w:b/>
                <w:i w:val="0"/>
                <w:color w:val="59636B"/>
                <w:sz w:val="17"/>
              </w:rPr>
              <w:t>발표</w:t>
            </w:r>
          </w:p>
        </w:tc>
        <w:tc>
          <w:tcPr>
            <w:tcW w:type="dxa" w:w="2340"/>
            <w:shd w:fill="FFF1E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F4636"/>
                <w:sz w:val="30"/>
              </w:rPr>
              <w:t>5단계</w:t>
              <w:br/>
            </w:r>
            <w:r>
              <w:rPr>
                <w:rFonts w:ascii="Malgun Gothic" w:hAnsi="Malgun Gothic" w:eastAsia="Malgun Gothic"/>
                <w:b/>
                <w:i w:val="0"/>
                <w:color w:val="59636B"/>
                <w:sz w:val="17"/>
              </w:rPr>
              <w:t>시연</w:t>
            </w:r>
          </w:p>
        </w:tc>
        <w:tc>
          <w:tcPr>
            <w:tcW w:type="dxa" w:w="2340"/>
            <w:shd w:fill="EAF5E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F4636"/>
                <w:sz w:val="30"/>
              </w:rPr>
              <w:t>6개</w:t>
              <w:br/>
            </w:r>
            <w:r>
              <w:rPr>
                <w:rFonts w:ascii="Malgun Gothic" w:hAnsi="Malgun Gothic" w:eastAsia="Malgun Gothic"/>
                <w:b/>
                <w:i w:val="0"/>
                <w:color w:val="59636B"/>
                <w:sz w:val="17"/>
              </w:rPr>
              <w:t>산출물</w:t>
            </w:r>
          </w:p>
        </w:tc>
        <w:tc>
          <w:tcPr>
            <w:tcW w:type="dxa" w:w="2340"/>
            <w:shd w:fill="FFF1E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F4636"/>
                <w:sz w:val="30"/>
              </w:rPr>
              <w:t>3단계</w:t>
              <w:br/>
            </w:r>
            <w:r>
              <w:rPr>
                <w:rFonts w:ascii="Malgun Gothic" w:hAnsi="Malgun Gothic" w:eastAsia="Malgun Gothic"/>
                <w:b/>
                <w:i w:val="0"/>
                <w:color w:val="59636B"/>
                <w:sz w:val="17"/>
              </w:rPr>
              <w:t>사람 승인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D8C8"/>
          <w:left w:val="single" w:sz="8" w:space="0" w:color="B7D8C8"/>
          <w:bottom w:val="single" w:sz="8" w:space="0" w:color="B7D8C8"/>
          <w:right w:val="single" w:sz="8" w:space="0" w:color="B7D8C8"/>
          <w:insideH w:val="single" w:sz="8" w:space="0" w:color="B7D8C8"/>
          <w:insideV w:val="single" w:sz="8" w:space="0" w:color="B7D8C8"/>
        </w:tblBorders>
      </w:tblPr>
      <w:tblGrid>
        <w:gridCol w:w="9360"/>
      </w:tblGrid>
      <w:tr>
        <w:tc>
          <w:tcPr>
            <w:tcW w:type="dxa" w:w="9360"/>
            <w:shd w:fill="EAF5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i w:val="0"/>
                <w:color w:val="155D46"/>
                <w:sz w:val="20"/>
              </w:rPr>
              <w:t>핵심 메시지</w:t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F4636"/>
                <w:sz w:val="24"/>
              </w:rPr>
              <w:t>1주차에 만든 실용보드가 2주차의 기능을 만나 실제 매물 브리핑 업무를 실행하고 기억하는 시스템으로 발전했습니다.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ED8D3"/>
          <w:left w:val="single" w:sz="6" w:space="0" w:color="CED8D3"/>
          <w:bottom w:val="single" w:sz="6" w:space="0" w:color="CED8D3"/>
          <w:right w:val="single" w:sz="6" w:space="0" w:color="CED8D3"/>
          <w:insideH w:val="single" w:sz="6" w:space="0" w:color="CED8D3"/>
          <w:insideV w:val="single" w:sz="6" w:space="0" w:color="CED8D3"/>
        </w:tblBorders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1E252B"/>
                <w:sz w:val="19"/>
              </w:rPr>
              <w:t>발표자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9"/>
              </w:rPr>
              <w:t>도시아재</w:t>
            </w:r>
          </w:p>
        </w:tc>
      </w:tr>
      <w:t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1E252B"/>
                <w:sz w:val="19"/>
              </w:rPr>
              <w:t>예상 시간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9"/>
              </w:rPr>
              <w:t>15분</w:t>
            </w:r>
          </w:p>
        </w:tc>
      </w:tr>
      <w:t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1E252B"/>
                <w:sz w:val="19"/>
              </w:rPr>
              <w:t>버전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9"/>
              </w:rPr>
              <w:t>v1.0 · 2026-08-01</w:t>
            </w:r>
          </w:p>
        </w:tc>
      </w:tr>
      <w:t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1E252B"/>
                <w:sz w:val="19"/>
              </w:rPr>
              <w:t>공개 범위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9"/>
              </w:rPr>
              <w:t>발표 대본과 승인된 비식별 수치만 공개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55D46"/>
          <w:sz w:val="28"/>
        </w:rPr>
        <w:t>발표 원칙</w:t>
      </w:r>
    </w:p>
    <w:p>
      <w:pPr>
        <w:pStyle w:val="ListBullet"/>
        <w:keepNext w:val="0"/>
        <w:spacing w:before="0" w:after="80" w:line="283" w:lineRule="auto"/>
        <w:ind w:left="504" w:hanging="230"/>
      </w:pPr>
      <w:r>
        <w:rPr>
          <w:rFonts w:ascii="Malgun Gothic" w:hAnsi="Malgun Gothic" w:eastAsia="Malgun Gothic"/>
          <w:b w:val="0"/>
          <w:i w:val="0"/>
          <w:color w:val="1E252B"/>
          <w:sz w:val="20"/>
        </w:rPr>
        <w:t xml:space="preserve">부동산 전문지식보다 </w:t>
      </w:r>
      <w:r>
        <w:rPr>
          <w:rFonts w:ascii="Malgun Gothic" w:hAnsi="Malgun Gothic" w:eastAsia="Malgun Gothic"/>
          <w:b/>
          <w:i w:val="0"/>
          <w:color w:val="1E252B"/>
          <w:sz w:val="20"/>
        </w:rPr>
        <w:t>Codex가 업무를 어떤 순서로 처리했는지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>를 설명합니다.</w:t>
      </w:r>
    </w:p>
    <w:p>
      <w:pPr>
        <w:pStyle w:val="ListBullet"/>
        <w:keepNext w:val="0"/>
        <w:spacing w:before="0" w:after="80" w:line="283" w:lineRule="auto"/>
        <w:ind w:left="504" w:hanging="230"/>
      </w:pPr>
      <w:r>
        <w:rPr>
          <w:rFonts w:ascii="Malgun Gothic" w:hAnsi="Malgun Gothic" w:eastAsia="Malgun Gothic"/>
          <w:b w:val="0"/>
          <w:i w:val="0"/>
          <w:color w:val="1E252B"/>
          <w:sz w:val="20"/>
        </w:rPr>
        <w:t xml:space="preserve">AI가 정답을 판단했다고 말하지 않고, </w:t>
      </w:r>
      <w:r>
        <w:rPr>
          <w:rFonts w:ascii="Malgun Gothic" w:hAnsi="Malgun Gothic" w:eastAsia="Malgun Gothic"/>
          <w:b/>
          <w:i w:val="0"/>
          <w:color w:val="1E252B"/>
          <w:sz w:val="20"/>
        </w:rPr>
        <w:t>충돌과 미확인 사항을 보여주고 사람이 승인했다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>고 설명합니다.</w:t>
      </w:r>
    </w:p>
    <w:p>
      <w:pPr>
        <w:pStyle w:val="ListBullet"/>
        <w:keepNext w:val="0"/>
        <w:spacing w:before="0" w:after="80" w:line="283" w:lineRule="auto"/>
        <w:ind w:left="504" w:hanging="230"/>
      </w:pPr>
      <w:r>
        <w:rPr>
          <w:rFonts w:ascii="Malgun Gothic" w:hAnsi="Malgun Gothic" w:eastAsia="Malgun Gothic"/>
          <w:b w:val="0"/>
          <w:i w:val="0"/>
          <w:color w:val="1E252B"/>
          <w:sz w:val="20"/>
        </w:rPr>
        <w:t>실제 주소, 소유자·임차인정보, 계약서, Drive ID, Apps Script 주소와 비공개 URL은 보여주지 않습니다.</w:t>
      </w:r>
    </w:p>
    <w:p>
      <w:pPr>
        <w:pStyle w:val="ListBullet"/>
        <w:keepNext w:val="0"/>
        <w:spacing w:before="0" w:after="80" w:line="283" w:lineRule="auto"/>
        <w:ind w:left="504" w:hanging="230"/>
      </w:pPr>
      <w:r>
        <w:rPr>
          <w:rFonts w:ascii="Malgun Gothic" w:hAnsi="Malgun Gothic" w:eastAsia="Malgun Gothic"/>
          <w:b w:val="0"/>
          <w:i w:val="0"/>
          <w:color w:val="1E252B"/>
          <w:sz w:val="20"/>
        </w:rPr>
        <w:t xml:space="preserve">시연에서는 저장이나 입력을 새로 하지 않고, 미리 불러온 </w:t>
      </w:r>
      <w:r>
        <w:rPr>
          <w:rFonts w:ascii="Malgun Gothic" w:hAnsi="Malgun Gothic" w:eastAsia="Malgun Gothic"/>
          <w:b/>
          <w:i w:val="0"/>
          <w:color w:val="1E252B"/>
          <w:sz w:val="20"/>
        </w:rPr>
        <w:t>비식별 샘플 결과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>만 보여줍니다.</w:t>
      </w:r>
    </w:p>
    <w:p>
      <w:pPr>
        <w:pStyle w:val="ListBullet"/>
        <w:keepNext w:val="0"/>
        <w:spacing w:before="0" w:after="80" w:line="283" w:lineRule="auto"/>
        <w:ind w:left="504" w:hanging="230"/>
      </w:pPr>
      <w:r>
        <w:rPr>
          <w:rFonts w:ascii="Malgun Gothic" w:hAnsi="Malgun Gothic" w:eastAsia="Malgun Gothic"/>
          <w:b w:val="0"/>
          <w:i w:val="0"/>
          <w:color w:val="1E252B"/>
          <w:sz w:val="20"/>
        </w:rPr>
        <w:t>실측값은 이번 파일럿 한 건의 결과이며 동일 사례 학습효과가 포함됐음을 반드시 밝힙니다.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55D46"/>
          <w:sz w:val="28"/>
        </w:rPr>
        <w:t>15분 전체 흐름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ED8D3"/>
          <w:left w:val="single" w:sz="6" w:space="0" w:color="CED8D3"/>
          <w:bottom w:val="single" w:sz="6" w:space="0" w:color="CED8D3"/>
          <w:right w:val="single" w:sz="6" w:space="0" w:color="CED8D3"/>
          <w:insideH w:val="single" w:sz="6" w:space="0" w:color="CED8D3"/>
          <w:insideV w:val="single" w:sz="6" w:space="0" w:color="CED8D3"/>
        </w:tblBorders>
      </w:tblPr>
      <w:tblGrid>
        <w:gridCol w:w="1400"/>
        <w:gridCol w:w="1850"/>
        <w:gridCol w:w="2700"/>
        <w:gridCol w:w="3410"/>
      </w:tblGrid>
      <w:tr>
        <w:trPr>
          <w:cantSplit/>
          <w:tblHeader w:val="true"/>
        </w:trPr>
        <w:tc>
          <w:tcPr>
            <w:tcW w:type="dxa" w:w="1400"/>
            <w:shd w:fill="155D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시간</w:t>
            </w:r>
          </w:p>
        </w:tc>
        <w:tc>
          <w:tcPr>
            <w:tcW w:type="dxa" w:w="1850"/>
            <w:shd w:fill="155D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구간</w:t>
            </w:r>
          </w:p>
        </w:tc>
        <w:tc>
          <w:tcPr>
            <w:tcW w:type="dxa" w:w="2700"/>
            <w:shd w:fill="155D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화면</w:t>
            </w:r>
          </w:p>
        </w:tc>
        <w:tc>
          <w:tcPr>
            <w:tcW w:type="dxa" w:w="3410"/>
            <w:shd w:fill="155D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핵심 내용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0:00~1:00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시작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공개 실용보드 개요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오늘 보여줄 결과를 한 문장으로 소개</w:t>
            </w:r>
          </w:p>
        </w:tc>
      </w:tr>
      <w:tr>
        <w:trPr>
          <w:cantSplit/>
        </w:trPr>
        <w:tc>
          <w:tcPr>
            <w:tcW w:type="dxa" w:w="14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1:00~2:30</w:t>
            </w:r>
          </w:p>
        </w:tc>
        <w:tc>
          <w:tcPr>
            <w:tcW w:type="dxa" w:w="185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1주차 연결</w:t>
            </w:r>
          </w:p>
        </w:tc>
        <w:tc>
          <w:tcPr>
            <w:tcW w:type="dxa" w:w="27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Week 1 완료·Week 2 진행</w:t>
            </w:r>
          </w:p>
        </w:tc>
        <w:tc>
          <w:tcPr>
            <w:tcW w:type="dxa" w:w="341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계획이 실제 업무로 이어진 과정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2:30~4:00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기존 문제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사례글 또는 비공개 앱 첫 화면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설명값·계약서·공부서류의 차이</w:t>
            </w:r>
          </w:p>
        </w:tc>
      </w:tr>
      <w:tr>
        <w:trPr>
          <w:cantSplit/>
        </w:trPr>
        <w:tc>
          <w:tcPr>
            <w:tcW w:type="dxa" w:w="14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4:00~5:30</w:t>
            </w:r>
          </w:p>
        </w:tc>
        <w:tc>
          <w:tcPr>
            <w:tcW w:type="dxa" w:w="185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기능 설명</w:t>
            </w:r>
          </w:p>
        </w:tc>
        <w:tc>
          <w:tcPr>
            <w:tcW w:type="dxa" w:w="27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앱 상단 5단계</w:t>
            </w:r>
          </w:p>
        </w:tc>
        <w:tc>
          <w:tcPr>
            <w:tcW w:type="dxa" w:w="341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Plan·Goal·Skill·Plugin·MCP를 쉬운 비유로 설명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5:30~10:30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시연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비공개 앱 핵심 화면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대조·임대차·결과 분리·승인·공개 요약</w:t>
            </w:r>
          </w:p>
        </w:tc>
      </w:tr>
      <w:tr>
        <w:trPr>
          <w:cantSplit/>
        </w:trPr>
        <w:tc>
          <w:tcPr>
            <w:tcW w:type="dxa" w:w="14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10:30~12:00</w:t>
            </w:r>
          </w:p>
        </w:tc>
        <w:tc>
          <w:tcPr>
            <w:tcW w:type="dxa" w:w="185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산출물</w:t>
            </w:r>
          </w:p>
        </w:tc>
        <w:tc>
          <w:tcPr>
            <w:tcW w:type="dxa" w:w="27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앱과 공개 보드</w:t>
            </w:r>
          </w:p>
        </w:tc>
        <w:tc>
          <w:tcPr>
            <w:tcW w:type="dxa" w:w="341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6개 산출물의 기능과 제작 이유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12:00~13:30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결과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Week 2 파일럿 실측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수치, 검수 결과와 해석 한계</w:t>
            </w:r>
          </w:p>
        </w:tc>
      </w:tr>
      <w:tr>
        <w:trPr>
          <w:cantSplit/>
        </w:trPr>
        <w:tc>
          <w:tcPr>
            <w:tcW w:type="dxa" w:w="14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13:30~15:00</w:t>
            </w:r>
          </w:p>
        </w:tc>
        <w:tc>
          <w:tcPr>
            <w:tcW w:type="dxa" w:w="185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마무리</w:t>
            </w:r>
          </w:p>
        </w:tc>
        <w:tc>
          <w:tcPr>
            <w:tcW w:type="dxa" w:w="27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배운 점·다음 실험</w:t>
            </w:r>
          </w:p>
        </w:tc>
        <w:tc>
          <w:tcPr>
            <w:tcW w:type="dxa" w:w="341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사람의 판단 경계와 피드백 요청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ascii="Malgun Gothic" w:hAnsi="Malgun Gothic" w:eastAsia="Malgun Gothic"/>
          <w:b/>
          <w:i w:val="0"/>
          <w:color w:val="155D46"/>
          <w:sz w:val="28"/>
        </w:rPr>
        <w:t>화면 이동 지도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ED8D3"/>
          <w:left w:val="single" w:sz="6" w:space="0" w:color="CED8D3"/>
          <w:bottom w:val="single" w:sz="6" w:space="0" w:color="CED8D3"/>
          <w:right w:val="single" w:sz="6" w:space="0" w:color="CED8D3"/>
          <w:insideH w:val="single" w:sz="6" w:space="0" w:color="CED8D3"/>
          <w:insideV w:val="single" w:sz="6" w:space="0" w:color="CED8D3"/>
        </w:tblBorders>
      </w:tblPr>
      <w:tblGrid>
        <w:gridCol w:w="1400"/>
        <w:gridCol w:w="1850"/>
        <w:gridCol w:w="2700"/>
        <w:gridCol w:w="3410"/>
      </w:tblGrid>
      <w:tr>
        <w:trPr>
          <w:cantSplit/>
          <w:tblHeader w:val="true"/>
        </w:trPr>
        <w:tc>
          <w:tcPr>
            <w:tcW w:type="dxa" w:w="1400"/>
            <w:shd w:fill="155D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순서</w:t>
            </w:r>
          </w:p>
        </w:tc>
        <w:tc>
          <w:tcPr>
            <w:tcW w:type="dxa" w:w="1850"/>
            <w:shd w:fill="155D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화면</w:t>
            </w:r>
          </w:p>
        </w:tc>
        <w:tc>
          <w:tcPr>
            <w:tcW w:type="dxa" w:w="2700"/>
            <w:shd w:fill="155D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가리킬 요소</w:t>
            </w:r>
          </w:p>
        </w:tc>
        <w:tc>
          <w:tcPr>
            <w:tcW w:type="dxa" w:w="3410"/>
            <w:shd w:fill="155D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주의사항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1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공개 실용보드 개요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Week 1 완료, Week 2 진행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관리자 메뉴·주소창 제외</w:t>
            </w:r>
          </w:p>
        </w:tc>
      </w:tr>
      <w:tr>
        <w:trPr>
          <w:cantSplit/>
        </w:trPr>
        <w:tc>
          <w:tcPr>
            <w:tcW w:type="dxa" w:w="14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2</w:t>
            </w:r>
          </w:p>
        </w:tc>
        <w:tc>
          <w:tcPr>
            <w:tcW w:type="dxa" w:w="185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비공개 앱 상단</w:t>
            </w:r>
          </w:p>
        </w:tc>
        <w:tc>
          <w:tcPr>
            <w:tcW w:type="dxa" w:w="27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5단계 진행 표시</w:t>
            </w:r>
          </w:p>
        </w:tc>
        <w:tc>
          <w:tcPr>
            <w:tcW w:type="dxa" w:w="341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비식별 샘플 테스트 모드 확인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3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공적 자료·설명값 대조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충돌이 표시된 행 한 건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실제 주소·원문 링크 제외</w:t>
            </w:r>
          </w:p>
        </w:tc>
      </w:tr>
      <w:tr>
        <w:trPr>
          <w:cantSplit/>
        </w:trPr>
        <w:tc>
          <w:tcPr>
            <w:tcW w:type="dxa" w:w="14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4</w:t>
            </w:r>
          </w:p>
        </w:tc>
        <w:tc>
          <w:tcPr>
            <w:tcW w:type="dxa" w:w="185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임대차 검수</w:t>
            </w:r>
          </w:p>
        </w:tc>
        <w:tc>
          <w:tcPr>
            <w:tcW w:type="dxa" w:w="27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계약 4건과 합계</w:t>
            </w:r>
          </w:p>
        </w:tc>
        <w:tc>
          <w:tcPr>
            <w:tcW w:type="dxa" w:w="341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임차인 실명·계약서 이미지 제외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5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고객용 결과와 내부 검수 분리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왼쪽 고객용·오른쪽 내부용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내부 메모를 확대 노출하지 않음</w:t>
            </w:r>
          </w:p>
        </w:tc>
      </w:tr>
      <w:tr>
        <w:trPr>
          <w:cantSplit/>
        </w:trPr>
        <w:tc>
          <w:tcPr>
            <w:tcW w:type="dxa" w:w="14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6</w:t>
            </w:r>
          </w:p>
        </w:tc>
        <w:tc>
          <w:tcPr>
            <w:tcW w:type="dxa" w:w="185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승인·기록</w:t>
            </w:r>
          </w:p>
        </w:tc>
        <w:tc>
          <w:tcPr>
            <w:tcW w:type="dxa" w:w="27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Before/After와 3단계 승인</w:t>
            </w:r>
          </w:p>
        </w:tc>
        <w:tc>
          <w:tcPr>
            <w:tcW w:type="dxa" w:w="341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발표 중 저장 버튼을 누르지 않음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7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공개 실용보드 Week 2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비식별 실측 카드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승인된 수치만 표시</w:t>
            </w:r>
          </w:p>
        </w:tc>
      </w:tr>
    </w:tbl>
    <w:p>
      <w:pPr>
        <w:spacing w:after="40"/>
      </w:pPr>
    </w:p>
    <w:p>
      <w:pPr>
        <w:pStyle w:val="Heading1"/>
      </w:pPr>
      <w:r>
        <w:t>15분 발표 대본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E86F18"/>
          <w:sz w:val="28"/>
        </w:rPr>
        <w:t>0:00~1:00 | 시작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화면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공개 실용보드 개요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조작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대시보드 제목과 4주 진행 상태가 보이는 화면을 유지합니다.</w:t>
            </w:r>
          </w:p>
        </w:tc>
      </w:tr>
    </w:tbl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안녕하세요. 도시아재입니다.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지난주에는 4주 동안 사례를 계획하고 실행하고 검증하기 위한 실용보드를 만들었습니다.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이번 주에는 새로운 앱을 하나 더 만드는 데 그치지 않고, 지난주 보드에 적어놓은 계획을 실제 공인중개사 업무에 적용해 봤습니다.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 xml:space="preserve">오늘 보여드릴 것은 </w:t>
      </w:r>
      <w:r>
        <w:rPr>
          <w:rFonts w:ascii="Malgun Gothic" w:hAnsi="Malgun Gothic" w:eastAsia="Malgun Gothic"/>
          <w:b/>
          <w:i w:val="0"/>
          <w:color w:val="1E252B"/>
          <w:sz w:val="21"/>
        </w:rPr>
        <w:t>공적 근거 기반 매물 브리핑 업무 시스템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>입니다.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매도 의뢰를 받았을 때 의뢰인이 알려준 정보와 공부서류, 임대차계약서를 대조하고, 고객에게 보여줄 내용과 공인중개사가 확인할 내용을 분리하는 시스템입니다.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 xml:space="preserve">오늘은 부동산 지식보다 </w:t>
      </w:r>
      <w:r>
        <w:rPr>
          <w:rFonts w:ascii="Malgun Gothic" w:hAnsi="Malgun Gothic" w:eastAsia="Malgun Gothic"/>
          <w:b/>
          <w:i w:val="0"/>
          <w:color w:val="1E252B"/>
          <w:sz w:val="21"/>
        </w:rPr>
        <w:t>Codex가 실제 업무를 어떤 순서로 처리하고, 사람이 어디에서 판단하도록 만들었는지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>를 쉽게 보여드리겠습니다.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E86F18"/>
          <w:sz w:val="28"/>
        </w:rPr>
        <w:t>1:00~2:30 | 1주차와 2주차의 연결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화면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공개 실용보드의 4주 사례 누적 및 통합 단계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조작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Week 1과 Week 2 카드를 차례로 가리킵니다.</w:t>
            </w:r>
          </w:p>
        </w:tc>
      </w:tr>
    </w:tbl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여기 보시면 Week 1은 6개 항목을 모두 완료했습니다.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1주차에는 반복업무 후보를 정하고, 4주 실행 대시보드를 만들고, GitHub와 Vercel, Google Sheets까지 연결했습니다. 당시에는 앞으로 무엇을 실험할지를 관리하는 계획형 사례였습니다.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Week 2에는 그 계획 중 하나인 공부서류 기반 매물 브리핑을 실제 업무에 적용했습니다.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현재 Week 2는 사례글 게시와 챌린지 인증까지 완료해 4개 항목이 체크되어 있습니다. 이번 발표와 피어 피드백을 기록하면 다섯 번째 항목이 완료됩니다.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 xml:space="preserve">이 대시보드는 결과물만 보여주는 화면이 아니라 </w:t>
      </w:r>
      <w:r>
        <w:rPr>
          <w:rFonts w:ascii="Malgun Gothic" w:hAnsi="Malgun Gothic" w:eastAsia="Malgun Gothic"/>
          <w:b/>
          <w:i w:val="0"/>
          <w:color w:val="1E252B"/>
          <w:sz w:val="21"/>
        </w:rPr>
        <w:t>다음 행동을 알려주고, 지난 사례에서 배운 내용을 다음 실험으로 연결하는 운영도구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>입니다.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E86F18"/>
          <w:sz w:val="28"/>
        </w:rPr>
        <w:t>2:30~4:00 | 기존 업무에서 무엇이 문제였나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화면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사례글의 소개 또는 비공개 앱 첫 화면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조작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화면 이동을 최소화하고 세 가지 문제를 말로 설명합니다.</w:t>
            </w:r>
          </w:p>
        </w:tc>
      </w:tr>
    </w:tbl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제가 매도 의뢰를 받으면 매도희망가만 기록하는 것으로 끝나지 않습니다.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의뢰인이 알려준 보증금, 월세, 계약기간을 임대차계약서와 맞춰봐야 합니다. 등기사항전부증명서, 건축물대장, 토지이용계획과 실제 사용 현황도 비교해야 합니다.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여기서 세 가지 문제가 자주 생깁니다.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첫 번째, 의뢰인이 설명한 임대현황과 계약서의 내용이 다를 수 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두 번째, 공부서류의 용도나 면적과 실제 사용 현황이 다를 수 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세 번째, 고객에게 설명할 내용과 공인중개사가 추가로 확인할 내용이 서로 섞일 수 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그래서 이번 시스템에서는 AI가 어떤 값이 맞는지 마음대로 결정하게 하지 않았습니다.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/>
          <w:i w:val="0"/>
          <w:color w:val="1E252B"/>
          <w:sz w:val="21"/>
        </w:rPr>
        <w:t>서로 다른 값을 나란히 보여주고, 무엇이 다르고 무엇을 추가로 확인해야 하는지 표시한 뒤 제가 최종 판단하도록 만들었습니다.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E86F18"/>
          <w:sz w:val="28"/>
        </w:rPr>
        <w:t>4:00~5:30 | Plan·Goal·Skill·Plugin·MCP란 무엇인가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화면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비공개 앱 상단의 5단계 진행 표시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조작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기술 화면을 열지 않고 앱의 업무 흐름만 보여줍니다.</w:t>
            </w:r>
          </w:p>
        </w:tc>
      </w:tr>
    </w:tbl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이번 주 수업의 핵심 기능을 쉽게 비유해 보겠습니다.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/>
          <w:i w:val="0"/>
          <w:color w:val="1E252B"/>
          <w:sz w:val="21"/>
        </w:rPr>
        <w:t>Plan 모드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>는 일을 시작하기 전에 하는 설계 상담과 같습니다. Codex가 바로 앱을 만들기 전에 기존 업무 순서, 자주 빠지는 정보, 결과물을 사용하는 대상과 완료 기준을 충분히 질문했습니다.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/>
          <w:i w:val="0"/>
          <w:color w:val="1E252B"/>
          <w:sz w:val="21"/>
        </w:rPr>
        <w:t>Goal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>은 공사가 어디까지 끝나야 완성인지 적어놓은 검사표와 같습니다. 앱만 만드는 것이 아니라 실제 매물 한 건을 처리하고, 사람의 승인을 받고, 시간과 수정 횟수를 측정하고, 비식별 결과를 남기는 것까지 완료 조건으로 정했습니다.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/>
          <w:i w:val="0"/>
          <w:color w:val="1E252B"/>
          <w:sz w:val="21"/>
        </w:rPr>
        <w:t>Skill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>은 우리 사무실의 업무 매뉴얼입니다. 첫 번째 매물에서 사용한 자료 우선순위, 충돌 처리, 고객용 문구와 내부 검수표 분리 규칙을 다음 매물에도 다시 사용할 수 있게 만들었습니다.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/>
          <w:i w:val="0"/>
          <w:color w:val="1E252B"/>
          <w:sz w:val="21"/>
        </w:rPr>
        <w:t>Plugin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>은 Google Drive 같은 외부 서비스로 들어가는 연결문입니다.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/>
          <w:i w:val="0"/>
          <w:color w:val="1E252B"/>
          <w:sz w:val="21"/>
        </w:rPr>
        <w:t>MCP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>는 건축물대장처럼 외부의 최신 자료를 조회하는 공식 창구라고 이해하면 쉽습니다.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 xml:space="preserve">그리고 </w:t>
      </w:r>
      <w:r>
        <w:rPr>
          <w:rFonts w:ascii="Malgun Gothic" w:hAnsi="Malgun Gothic" w:eastAsia="Malgun Gothic"/>
          <w:b/>
          <w:i w:val="0"/>
          <w:color w:val="1E252B"/>
          <w:sz w:val="21"/>
        </w:rPr>
        <w:t>Codex는 이 도구들을 업무 순서에 맞게 움직이는 실무 진행자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 xml:space="preserve"> 역할을 했습니다.</w:t>
      </w:r>
    </w:p>
    <w:p>
      <w:pPr>
        <w:pStyle w:val="Heading1"/>
      </w:pPr>
      <w:r>
        <w:t>시연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E86F18"/>
          <w:sz w:val="28"/>
        </w:rPr>
        <w:t>5:30~6:00 | 전체 업무 단계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화면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보호된 비공개 앱의 첫 화면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조작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비식별 샘플 테스트 모드인지 확인하고 5단계를 가리킵니다.</w:t>
            </w:r>
          </w:p>
        </w:tc>
      </w:tr>
    </w:tbl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이 앱에는 다섯 단계가 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입력과 마스킹, 공적자료 대조, 임대차 검수, 고객용·내부용 결과 분리, 마지막으로 사람의 승인과 기록입니다.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공인중개사가 실제로 처리하는 순서를 화면에 그대로 옮긴 것입니다. 오늘 시연에서는 개인정보가 없는 비식별 샘플 결과만 보여드리겠습니다.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E86F18"/>
          <w:sz w:val="28"/>
        </w:rPr>
        <w:t>6:00~7:30 | 공적 자료 대조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화면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공적 자료·설명값 대조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조작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충돌이 표시된 행 한 건만 보여줍니다.</w:t>
            </w:r>
          </w:p>
        </w:tc>
      </w:tr>
    </w:tbl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여기서는 원문 값과 최신 조회값을 나란히 표시합니다.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두 값이 다르다고 해서 하나를 지우거나 최신값으로 덮어쓰지 않습니다. 자료의 기준일, 확인일, 조회 상태와 차이를 함께 남깁니다.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이번 파일럿에서는 건축물대장 표제부의 지상층수와 층별개요에서 확인되는 층수가 다르게 보이는 문제가 있었습니다.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Codex가 어느 것이 정답이라고 결정한 것이 아니라, 충돌로 표시했고 제가 실제 층의 존재와 면적을 확인한 뒤 판단 내용을 기록했습니다.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/>
          <w:i w:val="0"/>
          <w:color w:val="1E252B"/>
          <w:sz w:val="21"/>
        </w:rPr>
        <w:t>AI가 답을 대신 결정하는 것이 아니라 사람이 확인해야 할 지점을 찾아주는 것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>이 이번 자동화의 핵심입니다.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E86F18"/>
          <w:sz w:val="28"/>
        </w:rPr>
        <w:t>7:30~8:20 | 임대차 대조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화면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임대차 검수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조작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계약 4건과 보증금·월세 합계까지만 보여줍니다.</w:t>
            </w:r>
          </w:p>
        </w:tc>
      </w:tr>
    </w:tbl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이번 사례에는 임대차가 4건 있었습니다.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각 계약별로 층과 호실, 보증금, 월세, 만기를 구분하고 합계를 계산했습니다.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단순 합계만 만드는 것이 아니라, 계약서 원본 확인 여부와 계열사 임대료처럼 시장 임대료의 대표성을 사람이 판단해야 하는 항목도 남겼습니다.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다만 이번 첫 파일럿에서는 Google Drive에 있는 계약서 PDF를 Codex가 직접 판독하는 단계까지 완료하지 못했습니다.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 xml:space="preserve">제가 계약서 원본을 확인해 정리한 값을 사용했고, </w:t>
      </w:r>
      <w:r>
        <w:rPr>
          <w:rFonts w:ascii="Malgun Gothic" w:hAnsi="Malgun Gothic" w:eastAsia="Malgun Gothic"/>
          <w:b/>
          <w:i w:val="0"/>
          <w:color w:val="1E252B"/>
          <w:sz w:val="21"/>
        </w:rPr>
        <w:t>PDF 직접 판독은 다음 실험으로 남겼습니다.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E86F18"/>
          <w:sz w:val="28"/>
        </w:rPr>
        <w:t>8:20~9:20 | 고객용 결과와 내부 검수 분리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화면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고객용 결과와 내부 검수 분리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조작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왼쪽 고객용 제안서와 오른쪽 내부 검수표의 제목을 가리킵니다.</w:t>
            </w:r>
          </w:p>
        </w:tc>
      </w:tr>
    </w:tbl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왼쪽은 고객에게 보여줄 매수 목적별 제안서입니다. 확인된 매물 개요, 임대현황, 입지 근거와 가격 검토 요인을 담았습니다.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오른쪽은 공인중개사 내부 검수표입니다. 공부서류 간 충돌, 계약서 원본 확인, 공부상 용도와 실제 사용의 차이처럼 공인중개사가 먼저 판단해야 하는 내용을 따로 기록했습니다.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 xml:space="preserve">AI가 글을 얼마나 많이 써주는가보다, </w:t>
      </w:r>
      <w:r>
        <w:rPr>
          <w:rFonts w:ascii="Malgun Gothic" w:hAnsi="Malgun Gothic" w:eastAsia="Malgun Gothic"/>
          <w:b/>
          <w:i w:val="0"/>
          <w:color w:val="1E252B"/>
          <w:sz w:val="21"/>
        </w:rPr>
        <w:t>고객에게 말해도 되는 내용과 사람이 끝까지 확인해야 할 내용을 구분하는 것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>이 더 중요했습니다.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E86F18"/>
          <w:sz w:val="28"/>
        </w:rPr>
        <w:t>9:20~10:30 | 3단계 승인과 공개 결과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화면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승인·기록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조작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Before/After와 승인 항목 3개를 차례로 가리킨 뒤 공개 실용보드로 이동합니다.</w:t>
            </w:r>
          </w:p>
        </w:tc>
      </w:tr>
    </w:tbl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AI가 초안을 만들었다고 바로 저장하거나 공개하지 않습니다.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첫 번째는 입력자료와 비식별 처리 승인입니다.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두 번째는 공적 자료와 임대차 교차검증 승인입니다.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세 번째는 고객용 제안서와 내부 검수표가 제대로 분리됐는지 확인하는 승인입니다.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이 세 단계를 제가 직접 확인한 뒤에만 비공개 DB에 저장했습니다.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공개 보드에는 실제 주소나 계약내용을 보내지 않았습니다. 승인된 활동시간, 근거 수, 충돌 수, 미확인 수, 수정 횟수와 배운 점만 전송했습니다.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E86F18"/>
          <w:sz w:val="28"/>
        </w:rPr>
        <w:t>10:30~12:00 | 만든 산출물 6개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화면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공개 실용보드 또는 비공개 앱 첫 화면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조작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화면 전환 없이 이름·기능·제작 이유만 설명합니다.</w:t>
            </w:r>
          </w:p>
        </w:tc>
      </w:tr>
    </w:tbl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이번 사례에서 만든 산출물은 모두 6개입니다.</w:t>
      </w:r>
    </w:p>
    <w:p>
      <w:pPr>
        <w:pStyle w:val="ListNumber"/>
        <w:keepNext w:val="0"/>
        <w:spacing w:before="0" w:after="80" w:line="283" w:lineRule="auto"/>
        <w:ind w:left="504" w:hanging="259"/>
      </w:pPr>
      <w:r>
        <w:rPr>
          <w:rFonts w:ascii="Malgun Gothic" w:hAnsi="Malgun Gothic" w:eastAsia="Malgun Gothic"/>
          <w:b/>
          <w:i w:val="0"/>
          <w:color w:val="1E252B"/>
          <w:sz w:val="20"/>
        </w:rPr>
        <w:t>비공개 매물 브리핑 앱: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 xml:space="preserve"> 입력부터 승인까지 실제 업무를 한 화면에서 처리하기 위해 만들었습니다.</w:t>
      </w:r>
    </w:p>
    <w:p>
      <w:pPr>
        <w:pStyle w:val="ListNumber"/>
        <w:keepNext w:val="0"/>
        <w:spacing w:before="0" w:after="80" w:line="283" w:lineRule="auto"/>
        <w:ind w:left="504" w:hanging="259"/>
      </w:pPr>
      <w:r>
        <w:rPr>
          <w:rFonts w:ascii="Malgun Gothic" w:hAnsi="Malgun Gothic" w:eastAsia="Malgun Gothic"/>
          <w:b/>
          <w:i w:val="0"/>
          <w:color w:val="1E252B"/>
          <w:sz w:val="20"/>
        </w:rPr>
        <w:t>재사용 가능한 매물 브리핑 Skill: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 xml:space="preserve"> 첫 매물에서 만든 검수 규칙을 다음 매물에도 적용하기 위한 업무 매뉴얼입니다.</w:t>
      </w:r>
    </w:p>
    <w:p>
      <w:pPr>
        <w:pStyle w:val="ListNumber"/>
        <w:keepNext w:val="0"/>
        <w:spacing w:before="0" w:after="80" w:line="283" w:lineRule="auto"/>
        <w:ind w:left="504" w:hanging="259"/>
      </w:pPr>
      <w:r>
        <w:rPr>
          <w:rFonts w:ascii="Malgun Gothic" w:hAnsi="Malgun Gothic" w:eastAsia="Malgun Gothic"/>
          <w:b/>
          <w:i w:val="0"/>
          <w:color w:val="1E252B"/>
          <w:sz w:val="20"/>
        </w:rPr>
        <w:t>비공개 Google Sheets DB와 Apps Script 연결: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 xml:space="preserve"> 실제 매물과 임대차, 승인 기록을 공개 보드와 분리해 저장합니다.</w:t>
      </w:r>
    </w:p>
    <w:p>
      <w:pPr>
        <w:pStyle w:val="ListNumber"/>
        <w:keepNext w:val="0"/>
        <w:spacing w:before="0" w:after="80" w:line="283" w:lineRule="auto"/>
        <w:ind w:left="504" w:hanging="259"/>
      </w:pPr>
      <w:r>
        <w:rPr>
          <w:rFonts w:ascii="Malgun Gothic" w:hAnsi="Malgun Gothic" w:eastAsia="Malgun Gothic"/>
          <w:b/>
          <w:i w:val="0"/>
          <w:color w:val="1E252B"/>
          <w:sz w:val="20"/>
        </w:rPr>
        <w:t>매수 목적별 고객용 제안서: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 xml:space="preserve"> 확인된 내용과 조건부 설명을 고객에게 전달하기 위해 만들었습니다.</w:t>
      </w:r>
    </w:p>
    <w:p>
      <w:pPr>
        <w:pStyle w:val="ListNumber"/>
        <w:keepNext w:val="0"/>
        <w:spacing w:before="0" w:after="80" w:line="283" w:lineRule="auto"/>
        <w:ind w:left="504" w:hanging="259"/>
      </w:pPr>
      <w:r>
        <w:rPr>
          <w:rFonts w:ascii="Malgun Gothic" w:hAnsi="Malgun Gothic" w:eastAsia="Malgun Gothic"/>
          <w:b/>
          <w:i w:val="0"/>
          <w:color w:val="1E252B"/>
          <w:sz w:val="20"/>
        </w:rPr>
        <w:t>공인중개사 내부 검수표: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 xml:space="preserve"> 자료 충돌과 추가 확인 항목, 사람이 판단할 내용을 따로 관리합니다.</w:t>
      </w:r>
    </w:p>
    <w:p>
      <w:pPr>
        <w:pStyle w:val="ListNumber"/>
        <w:keepNext w:val="0"/>
        <w:spacing w:before="0" w:after="80" w:line="283" w:lineRule="auto"/>
        <w:ind w:left="504" w:hanging="259"/>
      </w:pPr>
      <w:r>
        <w:rPr>
          <w:rFonts w:ascii="Malgun Gothic" w:hAnsi="Malgun Gothic" w:eastAsia="Malgun Gothic"/>
          <w:b/>
          <w:i w:val="0"/>
          <w:color w:val="1E252B"/>
          <w:sz w:val="20"/>
        </w:rPr>
        <w:t>공개 실용보드의 비식별 요약: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 xml:space="preserve"> 개인정보 없이 실행 결과와 배운 점을 다음 사례로 연결합니다.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 xml:space="preserve">따라서 제안서 한 장이 최종 결과가 아니라, </w:t>
      </w:r>
      <w:r>
        <w:rPr>
          <w:rFonts w:ascii="Malgun Gothic" w:hAnsi="Malgun Gothic" w:eastAsia="Malgun Gothic"/>
          <w:b/>
          <w:i w:val="0"/>
          <w:color w:val="1E252B"/>
          <w:sz w:val="21"/>
        </w:rPr>
        <w:t>같은 절차를 다시 실행하고 검증하는 업무 시스템 전체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>가 이번 결과물입니다.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E86F18"/>
          <w:sz w:val="28"/>
        </w:rPr>
        <w:t>12:00~13:30 | 결과와 한계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화면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공개 실용보드의 Week 2 파일럿 실측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조작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수치를 천천히 가리키고 동일 사례 학습효과 문장을 반드시 읽습니다.</w:t>
            </w:r>
          </w:p>
        </w:tc>
      </w:tr>
    </w:tbl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 xml:space="preserve">이번 파일럿에서 확인한 공적 근거는 </w:t>
      </w:r>
      <w:r>
        <w:rPr>
          <w:rFonts w:ascii="Malgun Gothic" w:hAnsi="Malgun Gothic" w:eastAsia="Malgun Gothic"/>
          <w:b/>
          <w:i w:val="0"/>
          <w:color w:val="1E252B"/>
          <w:sz w:val="21"/>
        </w:rPr>
        <w:t>13건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>입니다.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 xml:space="preserve">임대차는 </w:t>
      </w:r>
      <w:r>
        <w:rPr>
          <w:rFonts w:ascii="Malgun Gothic" w:hAnsi="Malgun Gothic" w:eastAsia="Malgun Gothic"/>
          <w:b/>
          <w:i w:val="0"/>
          <w:color w:val="1E252B"/>
          <w:sz w:val="21"/>
        </w:rPr>
        <w:t>4건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 xml:space="preserve">을 검토했고, 자료 충돌 </w:t>
      </w:r>
      <w:r>
        <w:rPr>
          <w:rFonts w:ascii="Malgun Gothic" w:hAnsi="Malgun Gothic" w:eastAsia="Malgun Gothic"/>
          <w:b/>
          <w:i w:val="0"/>
          <w:color w:val="1E252B"/>
          <w:sz w:val="21"/>
        </w:rPr>
        <w:t>2건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 xml:space="preserve">과 추가 확인 항목 </w:t>
      </w:r>
      <w:r>
        <w:rPr>
          <w:rFonts w:ascii="Malgun Gothic" w:hAnsi="Malgun Gothic" w:eastAsia="Malgun Gothic"/>
          <w:b/>
          <w:i w:val="0"/>
          <w:color w:val="1E252B"/>
          <w:sz w:val="21"/>
        </w:rPr>
        <w:t>4건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>을 표시했습니다.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 xml:space="preserve">기존 수작업의 활동시간은 </w:t>
      </w:r>
      <w:r>
        <w:rPr>
          <w:rFonts w:ascii="Malgun Gothic" w:hAnsi="Malgun Gothic" w:eastAsia="Malgun Gothic"/>
          <w:b/>
          <w:i w:val="0"/>
          <w:color w:val="1E252B"/>
          <w:sz w:val="21"/>
        </w:rPr>
        <w:t>1,140분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 xml:space="preserve">, Codex 방식은 </w:t>
      </w:r>
      <w:r>
        <w:rPr>
          <w:rFonts w:ascii="Malgun Gothic" w:hAnsi="Malgun Gothic" w:eastAsia="Malgun Gothic"/>
          <w:b/>
          <w:i w:val="0"/>
          <w:color w:val="1E252B"/>
          <w:sz w:val="21"/>
        </w:rPr>
        <w:t>24분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>으로 기록됐습니다.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 xml:space="preserve">Before 수정 횟수는 측정하지 못했고, After 수정 횟수는 </w:t>
      </w:r>
      <w:r>
        <w:rPr>
          <w:rFonts w:ascii="Malgun Gothic" w:hAnsi="Malgun Gothic" w:eastAsia="Malgun Gothic"/>
          <w:b/>
          <w:i w:val="0"/>
          <w:color w:val="1E252B"/>
          <w:sz w:val="21"/>
        </w:rPr>
        <w:t>3회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>였습니다.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다만 이 수치를 모든 업무에서 반복되는 일반적인 개선 효과라고 말할 수는 없습니다.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 xml:space="preserve">같은 사례를 수작업으로 먼저 처리하고 Codex 방식으로 다시 처리했기 때문에 학습효과가 포함되어 있습니다. 따라서 1,140분과 24분은 </w:t>
      </w:r>
      <w:r>
        <w:rPr>
          <w:rFonts w:ascii="Malgun Gothic" w:hAnsi="Malgun Gothic" w:eastAsia="Malgun Gothic"/>
          <w:b/>
          <w:i w:val="0"/>
          <w:color w:val="1E252B"/>
          <w:sz w:val="21"/>
        </w:rPr>
        <w:t>이번 파일럿 한 건의 실측 결과</w:t>
      </w:r>
      <w:r>
        <w:rPr>
          <w:rFonts w:ascii="Malgun Gothic" w:hAnsi="Malgun Gothic" w:eastAsia="Malgun Gothic"/>
          <w:b w:val="0"/>
          <w:i w:val="0"/>
          <w:color w:val="1E252B"/>
          <w:sz w:val="21"/>
        </w:rPr>
        <w:t>로만 기록했습니다.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고객용 초안의 핵심 수치는 최종 검수에서 오류가 발견되지 않았고, 권리 안전성이나 수익을 보장하는 단정적인 표현도 자동 점검에서 발견되지 않았습니다.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 xml:space="preserve">하지만 이것이 법적 안전성을 보장한다는 뜻은 아닙니다. </w:t>
      </w:r>
      <w:r>
        <w:rPr>
          <w:rFonts w:ascii="Malgun Gothic" w:hAnsi="Malgun Gothic" w:eastAsia="Malgun Gothic"/>
          <w:b/>
          <w:i w:val="0"/>
          <w:color w:val="1E252B"/>
          <w:sz w:val="21"/>
        </w:rPr>
        <w:t>계약서 원본과 고객용 표현의 최종 승인은 공인중개사가 담당합니다.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E86F18"/>
          <w:sz w:val="28"/>
        </w:rPr>
        <w:t>13:30~14:30 | 시행착오와 배운 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화면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공개 실용보드의 배운 점 또는 사례글의 시행착오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조작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오류 화면을 새로 열지 않고 해결한 문제만 요약합니다.</w:t>
            </w:r>
          </w:p>
        </w:tc>
      </w:tr>
    </w:tbl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작업 과정에서 여러 문제도 있었습니다.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Before 시간 값이 수정 횟수처럼 표시되는 문제를 수정했습니다.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비공개 DB 저장 중 중단 오류가 발생해 저장 처리와 상태 표시를 보완했습니다.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고객용 인쇄 화면의 첫 페이지가 비어 나오는 문제도 인쇄 레이아웃을 수정해 해결했습니다.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그리고 계약서 PDF 직접 판독은 이번 파일럿에서 완료하지 못했습니다.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이번 사례를 통해 배운 것은 다음 한 문장으로 정리할 수 있습니다.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D8C8"/>
          <w:left w:val="single" w:sz="8" w:space="0" w:color="B7D8C8"/>
          <w:bottom w:val="single" w:sz="8" w:space="0" w:color="B7D8C8"/>
          <w:right w:val="single" w:sz="8" w:space="0" w:color="B7D8C8"/>
          <w:insideH w:val="single" w:sz="8" w:space="0" w:color="B7D8C8"/>
          <w:insideV w:val="single" w:sz="8" w:space="0" w:color="B7D8C8"/>
        </w:tblBorders>
      </w:tblPr>
      <w:tblGrid>
        <w:gridCol w:w="9360"/>
      </w:tblGrid>
      <w:tr>
        <w:tc>
          <w:tcPr>
            <w:tcW w:type="dxa" w:w="9360"/>
            <w:shd w:fill="EAF5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i w:val="0"/>
                <w:color w:val="0F4636"/>
                <w:sz w:val="22"/>
              </w:rPr>
              <w:t>AI 업무 자동화의 품질은 얼마나 많은 문장을 자동으로 만들었는지가 아니라, 근거와 충돌, 미확인 사항과 사람이 판단할 지점을 얼마나 명확하게 분리했는지로 확인해야 합니다.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i w:val="0"/>
          <w:color w:val="E86F18"/>
          <w:sz w:val="28"/>
        </w:rPr>
        <w:t>14:30~15:00 | 다음 실험과 피드백 요청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화면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공개 실용보드의 수정·다음 실험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8"/>
          <w:left w:val="single" w:sz="4" w:space="0" w:color="E1E5E8"/>
          <w:bottom w:val="single" w:sz="4" w:space="0" w:color="E1E5E8"/>
          <w:right w:val="single" w:sz="4" w:space="0" w:color="E1E5E8"/>
          <w:insideH w:val="single" w:sz="4" w:space="0" w:color="E1E5E8"/>
          <w:insideV w:val="single" w:sz="4" w:space="0" w:color="E1E5E8"/>
        </w:tblBorders>
      </w:tblPr>
      <w:tblGrid>
        <w:gridCol w:w="1150"/>
        <w:gridCol w:w="8210"/>
      </w:tblGrid>
      <w:tr>
        <w:tc>
          <w:tcPr>
            <w:tcW w:type="dxa" w:w="1150"/>
            <w:shd w:fill="FFF1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86F18"/>
                <w:sz w:val="17"/>
              </w:rPr>
              <w:t>조작</w:t>
            </w:r>
          </w:p>
        </w:tc>
        <w:tc>
          <w:tcPr>
            <w:tcW w:type="dxa" w:w="8210"/>
            <w:shd w:fill="F4F6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화면 이동을 멈추고 청중을 보며 마무리합니다.</w:t>
            </w:r>
          </w:p>
        </w:tc>
      </w:tr>
    </w:tbl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다음에는 처음 보는 두 번째 매물을 사용해 동일 사례 학습효과를 줄이겠습니다.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실제 마스킹된 Drive 폴더의 계약서 PDF를 직접 입력하고, 페이지 누락이나 판독 실패도 상태로 표시되는지 확인하겠습니다.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첫 파일럿에서 발견한 충돌과 미확인 항목은 Skill의 검수 규칙에 반영하겠습니다.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오늘 보신 과정 중에서 다른 업무에도 적용해 보고 싶은 단계나, 추가로 확인해야 한다고 생각하시는 위험요소가 있다면 알려주시면 다음 실험에 반영하겠습니다.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감사합니다.</w:t>
      </w:r>
    </w:p>
    <w:p>
      <w:pPr>
        <w:pStyle w:val="Heading1"/>
      </w:pPr>
      <w:r>
        <w:t>발표 참고표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55D46"/>
          <w:sz w:val="28"/>
        </w:rPr>
        <w:t>핵심 실측값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ED8D3"/>
          <w:left w:val="single" w:sz="6" w:space="0" w:color="CED8D3"/>
          <w:bottom w:val="single" w:sz="6" w:space="0" w:color="CED8D3"/>
          <w:right w:val="single" w:sz="6" w:space="0" w:color="CED8D3"/>
          <w:insideH w:val="single" w:sz="6" w:space="0" w:color="CED8D3"/>
          <w:insideV w:val="single" w:sz="6" w:space="0" w:color="CED8D3"/>
        </w:tblBorders>
      </w:tblPr>
      <w:tblGrid>
        <w:gridCol w:w="1500"/>
        <w:gridCol w:w="2500"/>
        <w:gridCol w:w="5360"/>
      </w:tblGrid>
      <w:tr>
        <w:trPr>
          <w:cantSplit/>
          <w:tblHeader w:val="true"/>
        </w:trPr>
        <w:tc>
          <w:tcPr>
            <w:tcW w:type="dxa" w:w="1500"/>
            <w:shd w:fill="155D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2500"/>
            <w:shd w:fill="155D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결과</w:t>
            </w:r>
          </w:p>
        </w:tc>
        <w:tc>
          <w:tcPr>
            <w:tcW w:type="dxa" w:w="5360"/>
            <w:shd w:fill="155D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발표 시 해석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공적 근거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13건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원문·최신값·확인상태를 병렬 기록</w:t>
            </w:r>
          </w:p>
        </w:tc>
      </w:tr>
      <w:tr>
        <w:trPr>
          <w:cantSplit/>
        </w:trPr>
        <w:tc>
          <w:tcPr>
            <w:tcW w:type="dxa" w:w="15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임대차 검토</w:t>
            </w:r>
          </w:p>
        </w:tc>
        <w:tc>
          <w:tcPr>
            <w:tcW w:type="dxa" w:w="25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4건</w:t>
            </w:r>
          </w:p>
        </w:tc>
        <w:tc>
          <w:tcPr>
            <w:tcW w:type="dxa" w:w="536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대표님이 계약서 원본을 확인해 제공한 값 사용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자료 충돌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2건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값을 덮어쓰지 않고 사람 판단으로 연결</w:t>
            </w:r>
          </w:p>
        </w:tc>
      </w:tr>
      <w:tr>
        <w:trPr>
          <w:cantSplit/>
        </w:trPr>
        <w:tc>
          <w:tcPr>
            <w:tcW w:type="dxa" w:w="15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추가 확인</w:t>
            </w:r>
          </w:p>
        </w:tc>
        <w:tc>
          <w:tcPr>
            <w:tcW w:type="dxa" w:w="25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4건</w:t>
            </w:r>
          </w:p>
        </w:tc>
        <w:tc>
          <w:tcPr>
            <w:tcW w:type="dxa" w:w="536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미완료나 미확인을 숨기지 않음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Before 활동시간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1,140분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고객 회신 대기시간 제외, 수정 횟수 미측정</w:t>
            </w:r>
          </w:p>
        </w:tc>
      </w:tr>
      <w:tr>
        <w:trPr>
          <w:cantSplit/>
        </w:trPr>
        <w:tc>
          <w:tcPr>
            <w:tcW w:type="dxa" w:w="15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After 활동시간</w:t>
            </w:r>
          </w:p>
        </w:tc>
        <w:tc>
          <w:tcPr>
            <w:tcW w:type="dxa" w:w="250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24분</w:t>
            </w:r>
          </w:p>
        </w:tc>
        <w:tc>
          <w:tcPr>
            <w:tcW w:type="dxa" w:w="5360"/>
            <w:shd w:fill="F4F6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동일 사례 학습효과가 포함된 파일럿 실측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After 수정 횟수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3회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8"/>
              </w:rPr>
              <w:t>UI·저장·인쇄 문제를 수정한 기록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55D46"/>
          <w:sz w:val="28"/>
        </w:rPr>
        <w:t>예상 질문과 답변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E86F18"/>
          <w:sz w:val="23"/>
        </w:rPr>
        <w:t>AI가 권리 안전성이나 적법성을 판단했나요?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아닙니다. Codex는 자료를 정리하고 충돌과 확인 필요 항목을 표시했습니다. 계약서 원본 확인과 고객에게 전달할 표현의 최종 승인은 공인중개사가 담당했습니다.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E86F18"/>
          <w:sz w:val="23"/>
        </w:rPr>
        <w:t>Plugin과 MCP를 모두 완성해서 사용했나요?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Skill과 건축물대장 등 MCP 조회는 실제 흐름에 적용했습니다. Google Drive Plugin은 입력 경로로 설계했지만, 마스킹 폴더의 계약서 PDF를 Codex가 직접 판독하는 단계는 다음 실험으로 남았습니다.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E86F18"/>
          <w:sz w:val="23"/>
        </w:rPr>
        <w:t>1,140분이 24분으로 줄었다고 일반화할 수 있나요?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일반화할 수 없습니다. 동일 사례를 다시 처리한 학습효과가 포함되어 있습니다. 이번 파일럿 한 건의 활동시간으로만 기록하고, 두 번째 매물에서 같은 기준으로 다시 측정할 예정입니다.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E86F18"/>
          <w:sz w:val="23"/>
        </w:rPr>
        <w:t>다른 매물에도 바로 사용할 수 있나요?</w:t>
      </w:r>
    </w:p>
    <w:p>
      <w:pPr>
        <w:keepNext w:val="0"/>
        <w:spacing w:before="0" w:after="120" w:line="288" w:lineRule="auto"/>
      </w:pPr>
      <w:r>
        <w:rPr>
          <w:rFonts w:ascii="Malgun Gothic" w:hAnsi="Malgun Gothic" w:eastAsia="Malgun Gothic"/>
          <w:b w:val="0"/>
          <w:i w:val="0"/>
          <w:color w:val="1E252B"/>
          <w:sz w:val="21"/>
        </w:rPr>
        <w:t>업무 절차와 검수 규칙은 Skill로 재사용할 수 있습니다. 다만 실제 재사용성을 확인하려면 처음 보는 두 번째 매물과 계약서 PDF 직접 입력 실험이 필요합니다.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55D46"/>
          <w:sz w:val="28"/>
        </w:rPr>
        <w:t>발표 직전 체크리스트</w:t>
      </w:r>
    </w:p>
    <w:p>
      <w:pPr>
        <w:keepNext w:val="0"/>
        <w:spacing w:before="0" w:after="80" w:line="276" w:lineRule="auto"/>
        <w:ind w:left="173"/>
      </w:pPr>
      <w:r>
        <w:rPr>
          <w:rFonts w:ascii="Malgun Gothic" w:hAnsi="Malgun Gothic" w:eastAsia="Malgun Gothic"/>
          <w:b/>
          <w:i w:val="0"/>
          <w:color w:val="155D46"/>
          <w:sz w:val="21"/>
        </w:rPr>
        <w:t xml:space="preserve">☐ 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>공개 실용보드에서 Week 2가 4/6인지 확인</w:t>
      </w:r>
    </w:p>
    <w:p>
      <w:pPr>
        <w:keepNext w:val="0"/>
        <w:spacing w:before="0" w:after="80" w:line="276" w:lineRule="auto"/>
        <w:ind w:left="173"/>
      </w:pPr>
      <w:r>
        <w:rPr>
          <w:rFonts w:ascii="Malgun Gothic" w:hAnsi="Malgun Gothic" w:eastAsia="Malgun Gothic"/>
          <w:b/>
          <w:i w:val="0"/>
          <w:color w:val="155D46"/>
          <w:sz w:val="21"/>
        </w:rPr>
        <w:t xml:space="preserve">☐ 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>비공개 앱에 미리 로그인</w:t>
      </w:r>
    </w:p>
    <w:p>
      <w:pPr>
        <w:keepNext w:val="0"/>
        <w:spacing w:before="0" w:after="80" w:line="276" w:lineRule="auto"/>
        <w:ind w:left="173"/>
      </w:pPr>
      <w:r>
        <w:rPr>
          <w:rFonts w:ascii="Malgun Gothic" w:hAnsi="Malgun Gothic" w:eastAsia="Malgun Gothic"/>
          <w:b/>
          <w:i w:val="0"/>
          <w:color w:val="155D46"/>
          <w:sz w:val="21"/>
        </w:rPr>
        <w:t xml:space="preserve">☐ 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>비식별 샘플 테스트 모드 선택</w:t>
      </w:r>
    </w:p>
    <w:p>
      <w:pPr>
        <w:keepNext w:val="0"/>
        <w:spacing w:before="0" w:after="80" w:line="276" w:lineRule="auto"/>
        <w:ind w:left="173"/>
      </w:pPr>
      <w:r>
        <w:rPr>
          <w:rFonts w:ascii="Malgun Gothic" w:hAnsi="Malgun Gothic" w:eastAsia="Malgun Gothic"/>
          <w:b/>
          <w:i w:val="0"/>
          <w:color w:val="155D46"/>
          <w:sz w:val="21"/>
        </w:rPr>
        <w:t xml:space="preserve">☐ 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>저장된 샘플 케이스 불러오기</w:t>
      </w:r>
    </w:p>
    <w:p>
      <w:pPr>
        <w:keepNext w:val="0"/>
        <w:spacing w:before="0" w:after="80" w:line="276" w:lineRule="auto"/>
        <w:ind w:left="173"/>
      </w:pPr>
      <w:r>
        <w:rPr>
          <w:rFonts w:ascii="Malgun Gothic" w:hAnsi="Malgun Gothic" w:eastAsia="Malgun Gothic"/>
          <w:b/>
          <w:i w:val="0"/>
          <w:color w:val="155D46"/>
          <w:sz w:val="21"/>
        </w:rPr>
        <w:t xml:space="preserve">☐ 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>실제 주소·소유자·임차인·Drive ID가 보이지 않는지 확인</w:t>
      </w:r>
    </w:p>
    <w:p>
      <w:pPr>
        <w:keepNext w:val="0"/>
        <w:spacing w:before="0" w:after="80" w:line="276" w:lineRule="auto"/>
        <w:ind w:left="173"/>
      </w:pPr>
      <w:r>
        <w:rPr>
          <w:rFonts w:ascii="Malgun Gothic" w:hAnsi="Malgun Gothic" w:eastAsia="Malgun Gothic"/>
          <w:b/>
          <w:i w:val="0"/>
          <w:color w:val="155D46"/>
          <w:sz w:val="21"/>
        </w:rPr>
        <w:t xml:space="preserve">☐ 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>브라우저 주소창과 관리자 메뉴를 발표 화면에서 제외</w:t>
      </w:r>
    </w:p>
    <w:p>
      <w:pPr>
        <w:keepNext w:val="0"/>
        <w:spacing w:before="0" w:after="80" w:line="276" w:lineRule="auto"/>
        <w:ind w:left="173"/>
      </w:pPr>
      <w:r>
        <w:rPr>
          <w:rFonts w:ascii="Malgun Gothic" w:hAnsi="Malgun Gothic" w:eastAsia="Malgun Gothic"/>
          <w:b/>
          <w:i w:val="0"/>
          <w:color w:val="155D46"/>
          <w:sz w:val="21"/>
        </w:rPr>
        <w:t xml:space="preserve">☐ 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>발표 중 저장·공개 버튼을 누르지 않기</w:t>
      </w:r>
    </w:p>
    <w:p>
      <w:pPr>
        <w:keepNext w:val="0"/>
        <w:spacing w:before="0" w:after="80" w:line="276" w:lineRule="auto"/>
        <w:ind w:left="173"/>
      </w:pPr>
      <w:r>
        <w:rPr>
          <w:rFonts w:ascii="Malgun Gothic" w:hAnsi="Malgun Gothic" w:eastAsia="Malgun Gothic"/>
          <w:b/>
          <w:i w:val="0"/>
          <w:color w:val="155D46"/>
          <w:sz w:val="21"/>
        </w:rPr>
        <w:t xml:space="preserve">☐ 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>네트워크 문제에 대비해 사례글 이미지 3~7 준비</w:t>
      </w:r>
    </w:p>
    <w:p>
      <w:pPr>
        <w:keepNext w:val="0"/>
        <w:spacing w:before="0" w:after="80" w:line="276" w:lineRule="auto"/>
        <w:ind w:left="173"/>
      </w:pPr>
      <w:r>
        <w:rPr>
          <w:rFonts w:ascii="Malgun Gothic" w:hAnsi="Malgun Gothic" w:eastAsia="Malgun Gothic"/>
          <w:b/>
          <w:i w:val="0"/>
          <w:color w:val="155D46"/>
          <w:sz w:val="21"/>
        </w:rPr>
        <w:t xml:space="preserve">☐ 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>발표 후 질문·반응·개선 의견을 메모</w:t>
      </w:r>
    </w:p>
    <w:p>
      <w:pPr>
        <w:keepNext w:val="0"/>
        <w:spacing w:before="0" w:after="80" w:line="276" w:lineRule="auto"/>
        <w:ind w:left="173"/>
      </w:pPr>
      <w:r>
        <w:rPr>
          <w:rFonts w:ascii="Malgun Gothic" w:hAnsi="Malgun Gothic" w:eastAsia="Malgun Gothic"/>
          <w:b/>
          <w:i w:val="0"/>
          <w:color w:val="155D46"/>
          <w:sz w:val="21"/>
        </w:rPr>
        <w:t xml:space="preserve">☐ </w:t>
      </w:r>
      <w:r>
        <w:rPr>
          <w:rFonts w:ascii="Malgun Gothic" w:hAnsi="Malgun Gothic" w:eastAsia="Malgun Gothic"/>
          <w:b w:val="0"/>
          <w:i w:val="0"/>
          <w:color w:val="1E252B"/>
          <w:sz w:val="20"/>
        </w:rPr>
        <w:t>실제 피드백을 대시보드에 기록한 뒤 다섯 번째 항목 체크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55D46"/>
          <w:sz w:val="28"/>
        </w:rPr>
        <w:t>보안·수정·폐기 원칙</w:t>
      </w:r>
    </w:p>
    <w:p>
      <w:pPr>
        <w:pStyle w:val="ListBullet"/>
        <w:keepNext w:val="0"/>
        <w:spacing w:before="0" w:after="80" w:line="283" w:lineRule="auto"/>
        <w:ind w:left="504" w:hanging="230"/>
      </w:pPr>
      <w:r>
        <w:rPr>
          <w:rFonts w:ascii="Malgun Gothic" w:hAnsi="Malgun Gothic" w:eastAsia="Malgun Gothic"/>
          <w:b w:val="0"/>
          <w:i w:val="0"/>
          <w:color w:val="1E252B"/>
          <w:sz w:val="20"/>
        </w:rPr>
        <w:t>이 문서에는 실제 주소, 고객·임차인정보, 계약서 원문, Drive·Sheet·Apps Script·비공개 Vercel URL을 넣지 않습니다.</w:t>
      </w:r>
    </w:p>
    <w:p>
      <w:pPr>
        <w:pStyle w:val="ListBullet"/>
        <w:keepNext w:val="0"/>
        <w:spacing w:before="0" w:after="80" w:line="283" w:lineRule="auto"/>
        <w:ind w:left="504" w:hanging="230"/>
      </w:pPr>
      <w:r>
        <w:rPr>
          <w:rFonts w:ascii="Malgun Gothic" w:hAnsi="Malgun Gothic" w:eastAsia="Malgun Gothic"/>
          <w:b w:val="0"/>
          <w:i w:val="0"/>
          <w:color w:val="1E252B"/>
          <w:sz w:val="20"/>
        </w:rPr>
        <w:t>수정할 때는 Markdown 원본의 버전을 올린 뒤 DOCX와 PDF를 다시 생성합니다.</w:t>
      </w:r>
    </w:p>
    <w:p>
      <w:pPr>
        <w:pStyle w:val="ListBullet"/>
        <w:keepNext w:val="0"/>
        <w:spacing w:before="0" w:after="80" w:line="283" w:lineRule="auto"/>
        <w:ind w:left="504" w:hanging="230"/>
      </w:pPr>
      <w:r>
        <w:rPr>
          <w:rFonts w:ascii="Malgun Gothic" w:hAnsi="Malgun Gothic" w:eastAsia="Malgun Gothic"/>
          <w:b w:val="0"/>
          <w:i w:val="0"/>
          <w:color w:val="1E252B"/>
          <w:sz w:val="20"/>
        </w:rPr>
        <w:t>이전 버전은 Git 이력으로 확인하고, 새 버전이 검증되기 전에는 기존 출력본을 덮어쓰지 않습니다.</w:t>
      </w:r>
    </w:p>
    <w:p>
      <w:pPr>
        <w:pStyle w:val="ListBullet"/>
        <w:keepNext w:val="0"/>
        <w:spacing w:before="0" w:after="80" w:line="283" w:lineRule="auto"/>
        <w:ind w:left="504" w:hanging="230"/>
      </w:pPr>
      <w:r>
        <w:rPr>
          <w:rFonts w:ascii="Malgun Gothic" w:hAnsi="Malgun Gothic" w:eastAsia="Malgun Gothic"/>
          <w:b w:val="0"/>
          <w:i w:val="0"/>
          <w:color w:val="1E252B"/>
          <w:sz w:val="20"/>
        </w:rPr>
        <w:t>폐기할 때는 Git 파일 삭제와 함께 별도 출력·공유 폴더에 복사한 PDF가 남아 있는지도 확인합니다.</w:t>
      </w:r>
    </w:p>
    <w:p>
      <w:pPr>
        <w:pStyle w:val="ListBullet"/>
        <w:keepNext w:val="0"/>
        <w:spacing w:before="0" w:after="80" w:line="283" w:lineRule="auto"/>
        <w:ind w:left="504" w:hanging="230"/>
      </w:pPr>
      <w:r>
        <w:rPr>
          <w:rFonts w:ascii="Malgun Gothic" w:hAnsi="Malgun Gothic" w:eastAsia="Malgun Gothic"/>
          <w:b w:val="0"/>
          <w:i w:val="0"/>
          <w:color w:val="1E252B"/>
          <w:sz w:val="20"/>
        </w:rPr>
        <w:t>발표 후 피드백은 확인된 내용만 기록하며, 추정한 반응을 작성하지 않습니다.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55D46"/>
          <w:sz w:val="28"/>
        </w:rPr>
        <w:t>버전 이력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ED8D3"/>
          <w:left w:val="single" w:sz="6" w:space="0" w:color="CED8D3"/>
          <w:bottom w:val="single" w:sz="6" w:space="0" w:color="CED8D3"/>
          <w:right w:val="single" w:sz="6" w:space="0" w:color="CED8D3"/>
          <w:insideH w:val="single" w:sz="6" w:space="0" w:color="CED8D3"/>
          <w:insideV w:val="single" w:sz="6" w:space="0" w:color="CED8D3"/>
        </w:tblBorders>
      </w:tblPr>
      <w:tblGrid>
        <w:gridCol w:w="1400"/>
        <w:gridCol w:w="1850"/>
        <w:gridCol w:w="2700"/>
        <w:gridCol w:w="3410"/>
      </w:tblGrid>
      <w:tr>
        <w:trPr>
          <w:cantSplit/>
          <w:tblHeader w:val="true"/>
        </w:trPr>
        <w:tc>
          <w:tcPr>
            <w:tcW w:type="dxa" w:w="1400"/>
            <w:shd w:fill="155D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버전</w:t>
            </w:r>
          </w:p>
        </w:tc>
        <w:tc>
          <w:tcPr>
            <w:tcW w:type="dxa" w:w="1850"/>
            <w:shd w:fill="155D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날짜</w:t>
            </w:r>
          </w:p>
        </w:tc>
        <w:tc>
          <w:tcPr>
            <w:tcW w:type="dxa" w:w="2700"/>
            <w:shd w:fill="155D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3410"/>
            <w:shd w:fill="155D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변경 내용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v1.0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2026-08-01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발표·리허설용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E252B"/>
                <w:sz w:val="17"/>
              </w:rPr>
              <w:t>15분 전체 흐름, 화면 이동, 쉬운 설명, 6개 산출물, 실측 한계, 보안·수정·폐기 원칙을 통합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55D46"/>
          <w:sz w:val="28"/>
        </w:rPr>
        <w:t>공개 참고자료</w:t>
      </w:r>
    </w:p>
    <w:p>
      <w:pPr>
        <w:pStyle w:val="ListBullet"/>
        <w:keepNext w:val="0"/>
        <w:spacing w:before="0" w:after="80" w:line="283" w:lineRule="auto"/>
        <w:ind w:left="504" w:hanging="230"/>
      </w:pPr>
      <w:r>
        <w:rPr>
          <w:rFonts w:ascii="Malgun Gothic" w:hAnsi="Malgun Gothic" w:eastAsia="Malgun Gothic"/>
          <w:b w:val="0"/>
          <w:i w:val="0"/>
          <w:color w:val="1E252B"/>
          <w:sz w:val="20"/>
        </w:rPr>
        <w:t>GPTERS 사례글: 1주차 실용 대시보드가 실제 중개업무를 시작했다 - Codex 공적 근거 매물 브리핑</w:t>
      </w:r>
    </w:p>
    <w:p>
      <w:pPr>
        <w:pStyle w:val="ListBullet"/>
        <w:keepNext w:val="0"/>
        <w:spacing w:before="0" w:after="80" w:line="283" w:lineRule="auto"/>
        <w:ind w:left="504" w:hanging="230"/>
      </w:pPr>
      <w:r>
        <w:rPr>
          <w:rFonts w:ascii="Malgun Gothic" w:hAnsi="Malgun Gothic" w:eastAsia="Malgun Gothic"/>
          <w:b w:val="0"/>
          <w:i w:val="0"/>
          <w:color w:val="1E252B"/>
          <w:sz w:val="20"/>
        </w:rPr>
        <w:t>공개 URL: https://www.gpters.org/nocode/post/week-1-practical-dashboard-guHHbAsb3bWSzMe</w:t>
      </w:r>
    </w:p>
    <w:sectPr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i w:val="0"/>
        <w:color w:val="59636B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  <w:r>
      <w:rPr>
        <w:rFonts w:ascii="Malgun Gothic" w:hAnsi="Malgun Gothic" w:eastAsia="Malgun Gothic"/>
        <w:b w:val="0"/>
        <w:i w:val="0"/>
        <w:color w:val="59636B"/>
        <w:sz w:val="17"/>
      </w:rPr>
      <w:t xml:space="preserve"> | v1.0 | 2026-08-01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88" w:lineRule="auto"/>
      <w:jc w:val="left"/>
    </w:pPr>
    <w:r>
      <w:rPr>
        <w:rFonts w:ascii="Malgun Gothic" w:hAnsi="Malgun Gothic" w:eastAsia="Malgun Gothic"/>
        <w:b/>
        <w:i w:val="0"/>
        <w:color w:val="155D46"/>
        <w:sz w:val="17"/>
      </w:rPr>
      <w:t>GPTERS 23기 Codex 앱 스터디 | Week 2 발표 패킷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algun Gothic" w:hAnsi="Malgun Gothic" w:eastAsia="Malgun Gothic"/>
      <w:color w:val="1E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463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55D4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E86F1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F463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59636B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2주차 사례 발표 - 공적 근거 기반 매물 브리핑 업무 시스템</dc:title>
  <dc:subject>GPTERS 23기 Codex 앱 스터디 Week 2 발표 패킷</dc:subject>
  <dc:creator/>
  <cp:keywords/>
  <dc:description>비식별 발표·리허설용 문서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