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Jordan Martinez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785938" cy="1785938"/>
            <wp:effectExtent b="0" l="0" r="0" t="0"/>
            <wp:docPr descr="rip jordan" id="1" name="image2.png"/>
            <a:graphic>
              <a:graphicData uri="http://schemas.openxmlformats.org/drawingml/2006/picture">
                <pic:pic>
                  <pic:nvPicPr>
                    <pic:cNvPr descr="rip jorda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Thinks fitness is important but doesn’t always push himself hard enough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distracted easily, but wants to be a disciplined man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Lowkey depressed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rtl w:val="0"/>
        </w:rPr>
        <w:t xml:space="preserve"> to get faster and stronger for soccer.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rtl w:val="0"/>
        </w:rPr>
        <w:t xml:space="preserve"> to be more consistent with workouts instead of skipping.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rtl w:val="0"/>
        </w:rPr>
        <w:t xml:space="preserve"> to improve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mental health without feeling awkward about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more discipline (too easy to skip workouts).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approval from friends and family.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time management problems ie balancing homework, fitness, and gaming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