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rPr>
        <w:t>Day 12 - MCP and A2A Exploration</w:t>
      </w:r>
    </w:p>
    <w:p>
      <w:r>
        <w:rPr>
          <w:rFonts w:ascii="Calibri" w:hAnsi="Calibri" w:eastAsia="Calibri"/>
          <w:i w:val="0"/>
        </w:rPr>
        <w:t>This document captures the conceptual exploration of two protocols - MCP (Model Context Protocol) and A2A (Agent2Agent Protocol) - done BEFORE any implementation. No code was written for this session; the goal is to lock down the concepts clearly enough that they don't need to be re-asked later. Nexus's planned first MCP integration (Tavily, for web search) is documented separately once it is actually built.</w:t>
      </w:r>
    </w:p>
    <w:p/>
    <w:p>
      <w:pPr>
        <w:pStyle w:val="Heading1"/>
      </w:pPr>
      <w:r>
        <w:rPr>
          <w:rFonts w:ascii="Calibri" w:hAnsi="Calibri" w:eastAsia="Calibri"/>
        </w:rPr>
        <w:t>1. MCP (Model Context Protocol)</w:t>
      </w:r>
    </w:p>
    <w:p>
      <w:r>
        <w:rPr>
          <w:rFonts w:ascii="Calibri" w:hAnsi="Calibri" w:eastAsia="Calibri"/>
          <w:i w:val="0"/>
        </w:rPr>
        <w:t>What it is: a standardized bridge/translator that lets an AI application's LLM discover and call external tools or systems, without needing custom integration code written for every pairing. It is NOT a new way to store data, NOT an agent, and NOT a replacement for any existing API - it is a standard wire protocol (JSON-RPC 2.0) sitting in front of systems that already exist.</w:t>
      </w:r>
    </w:p>
    <w:p>
      <w:pPr>
        <w:pStyle w:val="Heading2"/>
      </w:pPr>
      <w:r>
        <w:rPr>
          <w:rFonts w:ascii="Calibri" w:hAnsi="Calibri" w:eastAsia="Calibri"/>
        </w:rPr>
        <w:t>The Three Roles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t>Role</w:t>
            </w:r>
          </w:p>
        </w:tc>
        <w:tc>
          <w:tcPr>
            <w:tcW w:type="dxa" w:w="2880"/>
          </w:tcPr>
          <w:p>
            <w:r/>
            <w:r>
              <w:rPr>
                <w:rFonts w:ascii="Calibri" w:hAnsi="Calibri" w:eastAsia="Calibri"/>
                <w:b/>
              </w:rPr>
              <w:t>What it is</w:t>
            </w:r>
          </w:p>
        </w:tc>
        <w:tc>
          <w:tcPr>
            <w:tcW w:type="dxa" w:w="2880"/>
          </w:tcPr>
          <w:p>
            <w:r/>
            <w:r>
              <w:rPr>
                <w:rFonts w:ascii="Calibri" w:hAnsi="Calibri" w:eastAsia="Calibri"/>
                <w:b/>
              </w:rPr>
              <w:t>Example in Nexus's context</w:t>
            </w:r>
          </w:p>
        </w:tc>
      </w:tr>
      <w:tr>
        <w:tc>
          <w:tcPr>
            <w:tcW w:type="dxa" w:w="2880"/>
          </w:tcPr>
          <w:p>
            <w:r/>
            <w:r>
              <w:rPr>
                <w:rFonts w:ascii="Calibri" w:hAnsi="Calibri" w:eastAsia="Calibri"/>
              </w:rPr>
              <w:t>Host</w:t>
            </w:r>
          </w:p>
        </w:tc>
        <w:tc>
          <w:tcPr>
            <w:tcW w:type="dxa" w:w="2880"/>
          </w:tcPr>
          <w:p>
            <w:r/>
            <w:r>
              <w:rPr>
                <w:rFonts w:ascii="Calibri" w:hAnsi="Calibri" w:eastAsia="Calibri"/>
              </w:rPr>
              <w:t>The AI application that has its own LLM</w:t>
            </w:r>
          </w:p>
        </w:tc>
        <w:tc>
          <w:tcPr>
            <w:tcW w:type="dxa" w:w="2880"/>
          </w:tcPr>
          <w:p>
            <w:r/>
            <w:r>
              <w:rPr>
                <w:rFonts w:ascii="Calibri" w:hAnsi="Calibri" w:eastAsia="Calibri"/>
              </w:rPr>
              <w:t>Nexus itself</w:t>
            </w:r>
          </w:p>
        </w:tc>
      </w:tr>
      <w:tr>
        <w:tc>
          <w:tcPr>
            <w:tcW w:type="dxa" w:w="2880"/>
          </w:tcPr>
          <w:p>
            <w:r/>
            <w:r>
              <w:rPr>
                <w:rFonts w:ascii="Calibri" w:hAnsi="Calibri" w:eastAsia="Calibri"/>
              </w:rPr>
              <w:t>Client</w:t>
            </w:r>
          </w:p>
        </w:tc>
        <w:tc>
          <w:tcPr>
            <w:tcW w:type="dxa" w:w="2880"/>
          </w:tcPr>
          <w:p>
            <w:r/>
            <w:r>
              <w:rPr>
                <w:rFonts w:ascii="Calibri" w:hAnsi="Calibri" w:eastAsia="Calibri"/>
              </w:rPr>
              <w:t>The connector living inside the host, speaking MCP</w:t>
            </w:r>
          </w:p>
        </w:tc>
        <w:tc>
          <w:tcPr>
            <w:tcW w:type="dxa" w:w="2880"/>
          </w:tcPr>
          <w:p>
            <w:r/>
            <w:r>
              <w:rPr>
                <w:rFonts w:ascii="Calibri" w:hAnsi="Calibri" w:eastAsia="Calibri"/>
              </w:rPr>
              <w:t>Code inside Nexus that talks to Tavily's server</w:t>
            </w:r>
          </w:p>
        </w:tc>
      </w:tr>
      <w:tr>
        <w:tc>
          <w:tcPr>
            <w:tcW w:type="dxa" w:w="2880"/>
          </w:tcPr>
          <w:p>
            <w:r/>
            <w:r>
              <w:rPr>
                <w:rFonts w:ascii="Calibri" w:hAnsi="Calibri" w:eastAsia="Calibri"/>
              </w:rPr>
              <w:t>Server</w:t>
            </w:r>
          </w:p>
        </w:tc>
        <w:tc>
          <w:tcPr>
            <w:tcW w:type="dxa" w:w="2880"/>
          </w:tcPr>
          <w:p>
            <w:r/>
            <w:r>
              <w:rPr>
                <w:rFonts w:ascii="Calibri" w:hAnsi="Calibri" w:eastAsia="Calibri"/>
              </w:rPr>
              <w:t>The bridge program exposing a fixed menu of tools</w:t>
            </w:r>
          </w:p>
        </w:tc>
        <w:tc>
          <w:tcPr>
            <w:tcW w:type="dxa" w:w="2880"/>
          </w:tcPr>
          <w:p>
            <w:r/>
            <w:r>
              <w:rPr>
                <w:rFonts w:ascii="Calibri" w:hAnsi="Calibri" w:eastAsia="Calibri"/>
              </w:rPr>
              <w:t>Tavily's published MCP server</w:t>
            </w:r>
          </w:p>
        </w:tc>
      </w:tr>
    </w:tbl>
    <w:p/>
    <w:p>
      <w:pPr>
        <w:pStyle w:val="Heading2"/>
      </w:pPr>
      <w:r>
        <w:rPr>
          <w:rFonts w:ascii="Calibri" w:hAnsi="Calibri" w:eastAsia="Calibri"/>
        </w:rPr>
        <w:t>What MCP Offers</w:t>
      </w:r>
    </w:p>
    <w:p>
      <w:pPr>
        <w:pStyle w:val="ListBullet"/>
      </w:pPr>
      <w:r>
        <w:rPr>
          <w:rFonts w:ascii="Calibri" w:hAnsi="Calibri" w:eastAsia="Calibri"/>
        </w:rPr>
        <w:t>Standardized discovery (tools/list) and invocation (tools/call) - any MCP-compliant host can use any MCP-compliant server with zero custom integration code.</w:t>
      </w:r>
    </w:p>
    <w:p>
      <w:pPr>
        <w:pStyle w:val="ListBullet"/>
      </w:pPr>
      <w:r>
        <w:rPr>
          <w:rFonts w:ascii="Calibri" w:hAnsi="Calibri" w:eastAsia="Calibri"/>
        </w:rPr>
        <w:t>Turns the old "M apps x N tools = M x N custom integrations" problem into "M + N" - one server per system, reusable by every host.</w:t>
      </w:r>
    </w:p>
    <w:p>
      <w:pPr>
        <w:pStyle w:val="ListBullet"/>
      </w:pPr>
      <w:r>
        <w:rPr>
          <w:rFonts w:ascii="Calibri" w:hAnsi="Calibri" w:eastAsia="Calibri"/>
        </w:rPr>
        <w:t>Decouples "who builds the AI application" from "who understands this specific external system best."</w:t>
      </w:r>
    </w:p>
    <w:p/>
    <w:p>
      <w:pPr>
        <w:pStyle w:val="Heading2"/>
      </w:pPr>
      <w:r>
        <w:rPr>
          <w:rFonts w:ascii="Calibri" w:hAnsi="Calibri" w:eastAsia="Calibri"/>
        </w:rPr>
        <w:t>What MCP Does NOT Offer - the most important thing to remember</w:t>
      </w:r>
    </w:p>
    <w:p>
      <w:pPr>
        <w:pStyle w:val="ListBullet"/>
      </w:pPr>
      <w:r>
        <w:rPr>
          <w:rFonts w:ascii="Calibri" w:hAnsi="Calibri" w:eastAsia="Calibri"/>
        </w:rPr>
        <w:t>No reasoning lives inside the server. It is deliberately "dumb" - whatever specific call it receives, it executes exactly that and returns the result. ALL decision-making (should I call this tool, with what arguments) happens in the HOST's own LLM, never inside the server.</w:t>
      </w:r>
    </w:p>
    <w:p>
      <w:pPr>
        <w:pStyle w:val="ListBullet"/>
      </w:pPr>
      <w:r>
        <w:rPr>
          <w:rFonts w:ascii="Calibri" w:hAnsi="Calibri" w:eastAsia="Calibri"/>
        </w:rPr>
        <w:t>It does not change who pays for the underlying capability, who owns the data, or where that data is actually stored.</w:t>
      </w:r>
    </w:p>
    <w:p/>
    <w:p>
      <w:pPr>
        <w:pStyle w:val="Heading2"/>
      </w:pPr>
      <w:r>
        <w:rPr>
          <w:rFonts w:ascii="Calibri" w:hAnsi="Calibri" w:eastAsia="Calibri"/>
        </w:rPr>
        <w:t>Real Example - Tavily (Nexus's planned first MCP integration)</w:t>
      </w:r>
    </w:p>
    <w:p>
      <w:r>
        <w:rPr>
          <w:rFonts w:ascii="Calibri" w:hAnsi="Calibri" w:eastAsia="Calibri"/>
          <w:i w:val="0"/>
        </w:rPr>
        <w:t>One MCP server, four distinct tools - a genuine case where the supervisor's own LLM has to decide, per question, which tool fits: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t>Tool</w:t>
            </w:r>
          </w:p>
        </w:tc>
        <w:tc>
          <w:tcPr>
            <w:tcW w:type="dxa" w:w="2880"/>
          </w:tcPr>
          <w:p>
            <w:r/>
            <w:r>
              <w:rPr>
                <w:rFonts w:ascii="Calibri" w:hAnsi="Calibri" w:eastAsia="Calibri"/>
                <w:b/>
              </w:rPr>
              <w:t>What it does</w:t>
            </w:r>
          </w:p>
        </w:tc>
        <w:tc>
          <w:tcPr>
            <w:tcW w:type="dxa" w:w="2880"/>
          </w:tcPr>
          <w:p>
            <w:r/>
            <w:r>
              <w:rPr>
                <w:rFonts w:ascii="Calibri" w:hAnsi="Calibri" w:eastAsia="Calibri"/>
                <w:b/>
              </w:rPr>
              <w:t>Example question that would trigger it</w:t>
            </w:r>
          </w:p>
        </w:tc>
      </w:tr>
      <w:tr>
        <w:tc>
          <w:tcPr>
            <w:tcW w:type="dxa" w:w="2880"/>
          </w:tcPr>
          <w:p>
            <w:r/>
            <w:r>
              <w:rPr>
                <w:rFonts w:ascii="Calibri" w:hAnsi="Calibri" w:eastAsia="Calibri"/>
              </w:rPr>
              <w:t>tavily-search</w:t>
            </w:r>
          </w:p>
        </w:tc>
        <w:tc>
          <w:tcPr>
            <w:tcW w:type="dxa" w:w="2880"/>
          </w:tcPr>
          <w:p>
            <w:r/>
            <w:r>
              <w:rPr>
                <w:rFonts w:ascii="Calibri" w:hAnsi="Calibri" w:eastAsia="Calibri"/>
              </w:rPr>
              <w:t>General web search, ranked results</w:t>
            </w:r>
          </w:p>
        </w:tc>
        <w:tc>
          <w:tcPr>
            <w:tcW w:type="dxa" w:w="2880"/>
          </w:tcPr>
          <w:p>
            <w:r/>
            <w:r>
              <w:rPr>
                <w:rFonts w:ascii="Calibri" w:hAnsi="Calibri" w:eastAsia="Calibri"/>
              </w:rPr>
              <w:t>"What's the latest news on Sherwin-Williams?"</w:t>
            </w:r>
          </w:p>
        </w:tc>
      </w:tr>
      <w:tr>
        <w:tc>
          <w:tcPr>
            <w:tcW w:type="dxa" w:w="2880"/>
          </w:tcPr>
          <w:p>
            <w:r/>
            <w:r>
              <w:rPr>
                <w:rFonts w:ascii="Calibri" w:hAnsi="Calibri" w:eastAsia="Calibri"/>
              </w:rPr>
              <w:t>tavily-extract</w:t>
            </w:r>
          </w:p>
        </w:tc>
        <w:tc>
          <w:tcPr>
            <w:tcW w:type="dxa" w:w="2880"/>
          </w:tcPr>
          <w:p>
            <w:r/>
            <w:r>
              <w:rPr>
                <w:rFonts w:ascii="Calibri" w:hAnsi="Calibri" w:eastAsia="Calibri"/>
              </w:rPr>
              <w:t>Pulls clean content from one known URL</w:t>
            </w:r>
          </w:p>
        </w:tc>
        <w:tc>
          <w:tcPr>
            <w:tcW w:type="dxa" w:w="2880"/>
          </w:tcPr>
          <w:p>
            <w:r/>
            <w:r>
              <w:rPr>
                <w:rFonts w:ascii="Calibri" w:hAnsi="Calibri" w:eastAsia="Calibri"/>
              </w:rPr>
              <w:t>"Summarize what's on this page: [URL]"</w:t>
            </w:r>
          </w:p>
        </w:tc>
      </w:tr>
      <w:tr>
        <w:tc>
          <w:tcPr>
            <w:tcW w:type="dxa" w:w="2880"/>
          </w:tcPr>
          <w:p>
            <w:r/>
            <w:r>
              <w:rPr>
                <w:rFonts w:ascii="Calibri" w:hAnsi="Calibri" w:eastAsia="Calibri"/>
              </w:rPr>
              <w:t>tavily-map</w:t>
            </w:r>
          </w:p>
        </w:tc>
        <w:tc>
          <w:tcPr>
            <w:tcW w:type="dxa" w:w="2880"/>
          </w:tcPr>
          <w:p>
            <w:r/>
            <w:r>
              <w:rPr>
                <w:rFonts w:ascii="Calibri" w:hAnsi="Calibri" w:eastAsia="Calibri"/>
              </w:rPr>
              <w:t>Lists a website's pages/links, no content</w:t>
            </w:r>
          </w:p>
        </w:tc>
        <w:tc>
          <w:tcPr>
            <w:tcW w:type="dxa" w:w="2880"/>
          </w:tcPr>
          <w:p>
            <w:r/>
            <w:r>
              <w:rPr>
                <w:rFonts w:ascii="Calibri" w:hAnsi="Calibri" w:eastAsia="Calibri"/>
              </w:rPr>
              <w:t>"What sections does TCS's investor site have?"</w:t>
            </w:r>
          </w:p>
        </w:tc>
      </w:tr>
      <w:tr>
        <w:tc>
          <w:tcPr>
            <w:tcW w:type="dxa" w:w="2880"/>
          </w:tcPr>
          <w:p>
            <w:r/>
            <w:r>
              <w:rPr>
                <w:rFonts w:ascii="Calibri" w:hAnsi="Calibri" w:eastAsia="Calibri"/>
              </w:rPr>
              <w:t>tavily-crawl</w:t>
            </w:r>
          </w:p>
        </w:tc>
        <w:tc>
          <w:tcPr>
            <w:tcW w:type="dxa" w:w="2880"/>
          </w:tcPr>
          <w:p>
            <w:r/>
            <w:r>
              <w:rPr>
                <w:rFonts w:ascii="Calibri" w:hAnsi="Calibri" w:eastAsia="Calibri"/>
              </w:rPr>
              <w:t>Explores + reads multiple pages of a site</w:t>
            </w:r>
          </w:p>
        </w:tc>
        <w:tc>
          <w:tcPr>
            <w:tcW w:type="dxa" w:w="2880"/>
          </w:tcPr>
          <w:p>
            <w:r/>
            <w:r>
              <w:rPr>
                <w:rFonts w:ascii="Calibri" w:hAnsi="Calibri" w:eastAsia="Calibri"/>
              </w:rPr>
              <w:t>"Find every quarterly report linked on this site"</w:t>
            </w:r>
          </w:p>
        </w:tc>
      </w:tr>
    </w:tbl>
    <w:p/>
    <w:p>
      <w:r>
        <w:rPr>
          <w:rFonts w:ascii="Calibri" w:hAnsi="Calibri" w:eastAsia="Calibri"/>
          <w:b/>
          <w:color w:val="1F4E79"/>
        </w:rPr>
        <w:t xml:space="preserve">Who bears the cost: </w:t>
      </w:r>
      <w:r>
        <w:rPr>
          <w:rFonts w:ascii="Calibri" w:hAnsi="Calibri" w:eastAsia="Calibri"/>
        </w:rPr>
        <w:t>Whoever owns the API key in the connection config. MCP does not change the billing relationship at all - it is identical to calling Tavily's REST API directly. Nexus (the API key owner) pays Tavily based on actual usage; Tavily never absorbs that cost.</w:t>
      </w:r>
    </w:p>
    <w:p>
      <w:pPr>
        <w:pStyle w:val="Heading2"/>
      </w:pPr>
      <w:r>
        <w:rPr>
          <w:rFonts w:ascii="Calibri" w:hAnsi="Calibri" w:eastAsia="Calibri"/>
        </w:rPr>
        <w:t>Transport - Where the Server Actually Runs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t>Transport</w:t>
            </w:r>
          </w:p>
        </w:tc>
        <w:tc>
          <w:tcPr>
            <w:tcW w:type="dxa" w:w="2880"/>
          </w:tcPr>
          <w:p>
            <w:r/>
            <w:r>
              <w:rPr>
                <w:rFonts w:ascii="Calibri" w:hAnsi="Calibri" w:eastAsia="Calibri"/>
                <w:b/>
              </w:rPr>
              <w:t>How it works</w:t>
            </w:r>
          </w:p>
        </w:tc>
        <w:tc>
          <w:tcPr>
            <w:tcW w:type="dxa" w:w="2880"/>
          </w:tcPr>
          <w:p>
            <w:r/>
            <w:r>
              <w:rPr>
                <w:rFonts w:ascii="Calibri" w:hAnsi="Calibri" w:eastAsia="Calibri"/>
                <w:b/>
              </w:rPr>
              <w:t>When Nexus would use it</w:t>
            </w:r>
          </w:p>
        </w:tc>
      </w:tr>
      <w:tr>
        <w:tc>
          <w:tcPr>
            <w:tcW w:type="dxa" w:w="2880"/>
          </w:tcPr>
          <w:p>
            <w:r/>
            <w:r>
              <w:rPr>
                <w:rFonts w:ascii="Calibri" w:hAnsi="Calibri" w:eastAsia="Calibri"/>
              </w:rPr>
              <w:t>stdio</w:t>
            </w:r>
          </w:p>
        </w:tc>
        <w:tc>
          <w:tcPr>
            <w:tcW w:type="dxa" w:w="2880"/>
          </w:tcPr>
          <w:p>
            <w:r/>
            <w:r>
              <w:rPr>
                <w:rFonts w:ascii="Calibri" w:hAnsi="Calibri" w:eastAsia="Calibri"/>
              </w:rPr>
              <w:t>The server runs as a local subprocess the host launches itself - no network, no separate hosting</w:t>
            </w:r>
          </w:p>
        </w:tc>
        <w:tc>
          <w:tcPr>
            <w:tcW w:type="dxa" w:w="2880"/>
          </w:tcPr>
          <w:p>
            <w:r/>
            <w:r>
              <w:rPr>
                <w:rFonts w:ascii="Calibri" w:hAnsi="Calibri" w:eastAsia="Calibri"/>
              </w:rPr>
              <w:t>Nexus calling OUT to Tavily, GitHub, Sheets, etc.</w:t>
            </w:r>
          </w:p>
        </w:tc>
      </w:tr>
      <w:tr>
        <w:tc>
          <w:tcPr>
            <w:tcW w:type="dxa" w:w="2880"/>
          </w:tcPr>
          <w:p>
            <w:r/>
            <w:r>
              <w:rPr>
                <w:rFonts w:ascii="Calibri" w:hAnsi="Calibri" w:eastAsia="Calibri"/>
              </w:rPr>
              <w:t>HTTP / SSE</w:t>
            </w:r>
          </w:p>
        </w:tc>
        <w:tc>
          <w:tcPr>
            <w:tcW w:type="dxa" w:w="2880"/>
          </w:tcPr>
          <w:p>
            <w:r/>
            <w:r>
              <w:rPr>
                <w:rFonts w:ascii="Calibri" w:hAnsi="Calibri" w:eastAsia="Calibri"/>
              </w:rPr>
              <w:t>A persistently running, separately hosted server that many clients connect to over a network - like Nginx/Apache</w:t>
            </w:r>
          </w:p>
        </w:tc>
        <w:tc>
          <w:tcPr>
            <w:tcW w:type="dxa" w:w="2880"/>
          </w:tcPr>
          <w:p>
            <w:r/>
            <w:r>
              <w:rPr>
                <w:rFonts w:ascii="Calibri" w:hAnsi="Calibri" w:eastAsia="Calibri"/>
              </w:rPr>
              <w:t>Only relevant if Nexus ITSELF became reachable by other teams' AI apps</w:t>
            </w:r>
          </w:p>
        </w:tc>
      </w:tr>
    </w:tbl>
    <w:p/>
    <w:p>
      <w:pPr>
        <w:pStyle w:val="Heading2"/>
      </w:pPr>
      <w:r>
        <w:rPr>
          <w:rFonts w:ascii="Calibri" w:hAnsi="Calibri" w:eastAsia="Calibri"/>
        </w:rPr>
        <w:t>The Litmus Test - When MCP Is Actually Worth It</w:t>
      </w:r>
    </w:p>
    <w:p>
      <w:r>
        <w:rPr>
          <w:rFonts w:ascii="Calibri" w:hAnsi="Calibri" w:eastAsia="Calibri"/>
          <w:i w:val="0"/>
        </w:rPr>
        <w:t>Does an LLM need to dynamically decide, per question, whether and how to call this, based on open-ended reasoning?</w:t>
      </w:r>
    </w:p>
    <w:p>
      <w:pPr>
        <w:pStyle w:val="ListBullet"/>
      </w:pPr>
      <w:r>
        <w:rPr>
          <w:rFonts w:ascii="Calibri" w:hAnsi="Calibri" w:eastAsia="Calibri"/>
        </w:rPr>
        <w:t>YES (e.g. web search - the supervisor must judge, case by case, whether external search is warranted) -&gt; MCP earns its value.</w:t>
      </w:r>
    </w:p>
    <w:p>
      <w:pPr>
        <w:pStyle w:val="ListBullet"/>
      </w:pPr>
      <w:r>
        <w:rPr>
          <w:rFonts w:ascii="Calibri" w:hAnsi="Calibri" w:eastAsia="Calibri"/>
        </w:rPr>
        <w:t>NO (e.g. "always log this whenever a fixed code condition is true") -&gt; MCP is unnecessary overhead; just call the destination's API directly. A deterministic trigger was mistakenly proposed earlier in this exploration (logging to GitHub/Sheets on a NL2SQL catalog gap) before this test corrected it.</w:t>
      </w:r>
    </w:p>
    <w:p/>
    <w:p>
      <w:pPr>
        <w:pStyle w:val="Heading2"/>
      </w:pPr>
      <w:r>
        <w:rPr>
          <w:rFonts w:ascii="Calibri" w:hAnsi="Calibri" w:eastAsia="Calibri"/>
        </w:rPr>
        <w:t>If Nexus Itself Became an MCP Server</w:t>
      </w:r>
    </w:p>
    <w:p>
      <w:r>
        <w:rPr>
          <w:rFonts w:ascii="Calibri" w:hAnsi="Calibri" w:eastAsia="Calibri"/>
          <w:i w:val="0"/>
        </w:rPr>
        <w:t>Nexus would be offering TOOLS, not agents - even though rag_agent and nl2sql_agent are internally built as reasoning loops (their own LangGraph graph.compile()), MCP's external contract (ask_rag(question) -&gt; answer) completely hides that internal structure. "Agent vs. tool" is about which side of the boundary you are standing on, not a fixed property of the code itself.</w:t>
      </w:r>
    </w:p>
    <w:p>
      <w:r>
        <w:rPr>
          <w:rFonts w:ascii="Calibri" w:hAnsi="Calibri" w:eastAsia="Calibri"/>
          <w:b/>
          <w:color w:val="1F4E79"/>
        </w:rPr>
        <w:t xml:space="preserve">Decision rule: </w:t>
      </w:r>
      <w:r>
        <w:rPr>
          <w:rFonts w:ascii="Calibri" w:hAnsi="Calibri" w:eastAsia="Calibri"/>
        </w:rPr>
        <w:t>Build your own tool when it is proprietary data/logic (Nexus's RAG, Nexus's NL2SQL). Use MCP when it is a commodity external capability someone else already built well, AND an LLM genuinely needs to decide dynamically whether to use it.</w:t>
      </w:r>
    </w:p>
    <w:p/>
    <w:p>
      <w:pPr>
        <w:pStyle w:val="Heading1"/>
      </w:pPr>
      <w:r>
        <w:rPr>
          <w:rFonts w:ascii="Calibri" w:hAnsi="Calibri" w:eastAsia="Calibri"/>
        </w:rPr>
        <w:t>2. A2A (Agent2Agent Protocol)</w:t>
      </w:r>
    </w:p>
    <w:p>
      <w:r>
        <w:rPr>
          <w:rFonts w:ascii="Calibri" w:hAnsi="Calibri" w:eastAsia="Calibri"/>
          <w:i w:val="0"/>
        </w:rPr>
        <w:t>What it is: a protocol for AGENT-TO-AGENT communication - crossing a boundary between two INDEPENDENTLY built and run autonomous agents (different codebase, different process, often a different company), as opposed to MCP's agent-to-tool relationship.</w:t>
      </w:r>
    </w:p>
    <w:p>
      <w:r>
        <w:rPr>
          <w:rFonts w:ascii="Calibri" w:hAnsi="Calibri" w:eastAsia="Calibri"/>
          <w:b/>
          <w:color w:val="1F4E79"/>
        </w:rPr>
        <w:t xml:space="preserve">The key structural difference from MCP: </w:t>
      </w:r>
      <w:r>
        <w:rPr>
          <w:rFonts w:ascii="Calibri" w:hAnsi="Calibri" w:eastAsia="Calibri"/>
        </w:rPr>
        <w:t>The other side has ITS OWN LLM/reasoning (its own "brain"), not a fixed function. You do not call one of its functions - you hand it a TASK (an open-ended goal). It works on that task, possibly over minutes, possibly asking clarifying questions, and eventually returns an ARTIFACT (result). You never see or control its internal steps.</w:t>
      </w:r>
    </w:p>
    <w:p>
      <w:r>
        <w:rPr>
          <w:rFonts w:ascii="Calibri" w:hAnsi="Calibri" w:eastAsia="Calibri"/>
          <w:b/>
          <w:color w:val="1F4E79"/>
        </w:rPr>
        <w:t xml:space="preserve">Published via: </w:t>
      </w:r>
      <w:r>
        <w:rPr>
          <w:rFonts w:ascii="Calibri" w:hAnsi="Calibri" w:eastAsia="Calibri"/>
        </w:rPr>
        <w:t>An Agent Card (at a well-known URL like /.well-known/agent.json) - describes the agent's skills at a high level, not a list of function schemas the way MCP's tools/list does.</w:t>
      </w:r>
    </w:p>
    <w:p>
      <w:r>
        <w:rPr>
          <w:rFonts w:ascii="Calibri" w:hAnsi="Calibri" w:eastAsia="Calibri"/>
          <w:b/>
          <w:color w:val="1F4E79"/>
        </w:rPr>
        <w:t xml:space="preserve">Not needed inside Nexus: </w:t>
      </w:r>
      <w:r>
        <w:rPr>
          <w:rFonts w:ascii="Calibri" w:hAnsi="Calibri" w:eastAsia="Calibri"/>
        </w:rPr>
        <w:t>Nexus's 3 sub-agents (RAG agent, NL2SQL agent, supervisor) all live in ONE process/codebase, fully controlled by one person. There is no boundary to cross, so A2A would only add unnecessary network overhead over what is currently a plain Python function call.</w:t>
      </w:r>
    </w:p>
    <w:p>
      <w:r>
        <w:rPr>
          <w:rFonts w:ascii="Calibri" w:hAnsi="Calibri" w:eastAsia="Calibri"/>
          <w:b/>
          <w:color w:val="1F4E79"/>
        </w:rPr>
        <w:t xml:space="preserve">Tavily can never be an A2A participant: </w:t>
      </w:r>
      <w:r>
        <w:rPr>
          <w:rFonts w:ascii="Calibri" w:hAnsi="Calibri" w:eastAsia="Calibri"/>
        </w:rPr>
        <w:t>It has no reasoning of its own - A2A requires an actual autonomous agent with its own LLM on the other end. Tavily's tools are deterministic API calls, which is exactly why MCP (not A2A) is the correct relationship for it.</w:t>
      </w:r>
    </w:p>
    <w:p>
      <w:pPr>
        <w:pStyle w:val="Heading2"/>
      </w:pPr>
      <w:r>
        <w:rPr>
          <w:rFonts w:ascii="Calibri" w:hAnsi="Calibri" w:eastAsia="Calibri"/>
        </w:rPr>
        <w:t>Why Would Company B Expose an Agent to Company A?</w:t>
      </w:r>
    </w:p>
    <w:p>
      <w:r>
        <w:rPr>
          <w:rFonts w:ascii="Calibri" w:hAnsi="Calibri" w:eastAsia="Calibri"/>
          <w:i w:val="0"/>
        </w:rPr>
        <w:t>Despite the real LLM cost and misuse risk, the answer is the same one that already applies to any paid SaaS API: scoped credentials, per-task or subscription billing, rate limits, and human-approval gates for risky actions. Company B is selling specialized AI capability as a product - the same business model as Stripe selling payment processing, just one level up (a whole agent instead of one function).</w:t>
      </w:r>
    </w:p>
    <w:p>
      <w:r>
        <w:rPr>
          <w:rFonts w:ascii="Calibri" w:hAnsi="Calibri" w:eastAsia="Calibri"/>
          <w:b/>
          <w:color w:val="1F4E79"/>
        </w:rPr>
        <w:t xml:space="preserve">Example: </w:t>
      </w:r>
      <w:r>
        <w:rPr>
          <w:rFonts w:ascii="Calibri" w:hAnsi="Calibri" w:eastAsia="Calibri"/>
          <w:i/>
        </w:rPr>
        <w:t>A real-world example, honestly caveated - A2A is new (launched by Google in April 2025, since donated to the Linux Foundation), so it does not yet have a long production track record. The illustrative use case given at its own launch, with 50+ enterprise software vendors signed on as early partners (Salesforce, SAP, ServiceNow, Atlassian, PayPal, and others), is cross-vendor ENTERPRISE WORKFLOW ORCHESTRATION - for example, employee onboarding spanning an HR system's agent, an IT-provisioning agent, and a payroll agent, each built by a different company, coordinating on one business process without deep custom integration between every pair.</w:t>
      </w:r>
    </w:p>
    <w:p/>
    <w:p>
      <w:pPr>
        <w:pStyle w:val="Heading1"/>
      </w:pPr>
      <w:r>
        <w:rPr>
          <w:rFonts w:ascii="Calibri" w:hAnsi="Calibri" w:eastAsia="Calibri"/>
        </w:rPr>
        <w:t>3. Side-by-Side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eastAsia="Calibri"/>
                <w:b/>
              </w:rPr>
            </w:r>
          </w:p>
        </w:tc>
        <w:tc>
          <w:tcPr>
            <w:tcW w:type="dxa" w:w="2880"/>
          </w:tcPr>
          <w:p>
            <w:r/>
            <w:r>
              <w:rPr>
                <w:rFonts w:ascii="Calibri" w:hAnsi="Calibri" w:eastAsia="Calibri"/>
                <w:b/>
              </w:rPr>
              <w:t>MCP</w:t>
            </w:r>
          </w:p>
        </w:tc>
        <w:tc>
          <w:tcPr>
            <w:tcW w:type="dxa" w:w="2880"/>
          </w:tcPr>
          <w:p>
            <w:r/>
            <w:r>
              <w:rPr>
                <w:rFonts w:ascii="Calibri" w:hAnsi="Calibri" w:eastAsia="Calibri"/>
                <w:b/>
              </w:rPr>
              <w:t>A2A</w:t>
            </w:r>
          </w:p>
        </w:tc>
      </w:tr>
      <w:tr>
        <w:tc>
          <w:tcPr>
            <w:tcW w:type="dxa" w:w="2880"/>
          </w:tcPr>
          <w:p>
            <w:r/>
            <w:r>
              <w:rPr>
                <w:rFonts w:ascii="Calibri" w:hAnsi="Calibri" w:eastAsia="Calibri"/>
              </w:rPr>
              <w:t>Connects</w:t>
            </w:r>
          </w:p>
        </w:tc>
        <w:tc>
          <w:tcPr>
            <w:tcW w:type="dxa" w:w="2880"/>
          </w:tcPr>
          <w:p>
            <w:r/>
            <w:r>
              <w:rPr>
                <w:rFonts w:ascii="Calibri" w:hAnsi="Calibri" w:eastAsia="Calibri"/>
              </w:rPr>
              <w:t>An agent to a TOOL</w:t>
            </w:r>
          </w:p>
        </w:tc>
        <w:tc>
          <w:tcPr>
            <w:tcW w:type="dxa" w:w="2880"/>
          </w:tcPr>
          <w:p>
            <w:r/>
            <w:r>
              <w:rPr>
                <w:rFonts w:ascii="Calibri" w:hAnsi="Calibri" w:eastAsia="Calibri"/>
              </w:rPr>
              <w:t>An agent to ANOTHER AGENT</w:t>
            </w:r>
          </w:p>
        </w:tc>
      </w:tr>
      <w:tr>
        <w:tc>
          <w:tcPr>
            <w:tcW w:type="dxa" w:w="2880"/>
          </w:tcPr>
          <w:p>
            <w:r/>
            <w:r>
              <w:rPr>
                <w:rFonts w:ascii="Calibri" w:hAnsi="Calibri" w:eastAsia="Calibri"/>
              </w:rPr>
              <w:t>Other side has reasoning?</w:t>
            </w:r>
          </w:p>
        </w:tc>
        <w:tc>
          <w:tcPr>
            <w:tcW w:type="dxa" w:w="2880"/>
          </w:tcPr>
          <w:p>
            <w:r/>
            <w:r>
              <w:rPr>
                <w:rFonts w:ascii="Calibri" w:hAnsi="Calibri" w:eastAsia="Calibri"/>
              </w:rPr>
              <w:t>No - deterministic function execution</w:t>
            </w:r>
          </w:p>
        </w:tc>
        <w:tc>
          <w:tcPr>
            <w:tcW w:type="dxa" w:w="2880"/>
          </w:tcPr>
          <w:p>
            <w:r/>
            <w:r>
              <w:rPr>
                <w:rFonts w:ascii="Calibri" w:hAnsi="Calibri" w:eastAsia="Calibri"/>
              </w:rPr>
              <w:t>Yes - its own LLM/decision-making</w:t>
            </w:r>
          </w:p>
        </w:tc>
      </w:tr>
      <w:tr>
        <w:tc>
          <w:tcPr>
            <w:tcW w:type="dxa" w:w="2880"/>
          </w:tcPr>
          <w:p>
            <w:r/>
            <w:r>
              <w:rPr>
                <w:rFonts w:ascii="Calibri" w:hAnsi="Calibri" w:eastAsia="Calibri"/>
              </w:rPr>
              <w:t>You get back</w:t>
            </w:r>
          </w:p>
        </w:tc>
        <w:tc>
          <w:tcPr>
            <w:tcW w:type="dxa" w:w="2880"/>
          </w:tcPr>
          <w:p>
            <w:r/>
            <w:r>
              <w:rPr>
                <w:rFonts w:ascii="Calibri" w:hAnsi="Calibri" w:eastAsia="Calibri"/>
              </w:rPr>
              <w:t>A direct, usually immediate result</w:t>
            </w:r>
          </w:p>
        </w:tc>
        <w:tc>
          <w:tcPr>
            <w:tcW w:type="dxa" w:w="2880"/>
          </w:tcPr>
          <w:p>
            <w:r/>
            <w:r>
              <w:rPr>
                <w:rFonts w:ascii="Calibri" w:hAnsi="Calibri" w:eastAsia="Calibri"/>
              </w:rPr>
              <w:t>A task's eventual artifact - possibly async, possibly multi-turn</w:t>
            </w:r>
          </w:p>
        </w:tc>
      </w:tr>
      <w:tr>
        <w:tc>
          <w:tcPr>
            <w:tcW w:type="dxa" w:w="2880"/>
          </w:tcPr>
          <w:p>
            <w:r/>
            <w:r>
              <w:rPr>
                <w:rFonts w:ascii="Calibri" w:hAnsi="Calibri" w:eastAsia="Calibri"/>
              </w:rPr>
              <w:t>Discovery mechanism</w:t>
            </w:r>
          </w:p>
        </w:tc>
        <w:tc>
          <w:tcPr>
            <w:tcW w:type="dxa" w:w="2880"/>
          </w:tcPr>
          <w:p>
            <w:r/>
            <w:r>
              <w:rPr>
                <w:rFonts w:ascii="Calibri" w:hAnsi="Calibri" w:eastAsia="Calibri"/>
              </w:rPr>
              <w:t>tools/list (function schemas)</w:t>
            </w:r>
          </w:p>
        </w:tc>
        <w:tc>
          <w:tcPr>
            <w:tcW w:type="dxa" w:w="2880"/>
          </w:tcPr>
          <w:p>
            <w:r/>
            <w:r>
              <w:rPr>
                <w:rFonts w:ascii="Calibri" w:hAnsi="Calibri" w:eastAsia="Calibri"/>
              </w:rPr>
              <w:t>Agent Card (high-level skills)</w:t>
            </w:r>
          </w:p>
        </w:tc>
      </w:tr>
      <w:tr>
        <w:tc>
          <w:tcPr>
            <w:tcW w:type="dxa" w:w="2880"/>
          </w:tcPr>
          <w:p>
            <w:r/>
            <w:r>
              <w:rPr>
                <w:rFonts w:ascii="Calibri" w:hAnsi="Calibri" w:eastAsia="Calibri"/>
              </w:rPr>
              <w:t>Needed inside Nexus today?</w:t>
            </w:r>
          </w:p>
        </w:tc>
        <w:tc>
          <w:tcPr>
            <w:tcW w:type="dxa" w:w="2880"/>
          </w:tcPr>
          <w:p>
            <w:r/>
            <w:r>
              <w:rPr>
                <w:rFonts w:ascii="Calibri" w:hAnsi="Calibri" w:eastAsia="Calibri"/>
              </w:rPr>
              <w:t>Yes - for Tavily (real per-question LLM decision)</w:t>
            </w:r>
          </w:p>
        </w:tc>
        <w:tc>
          <w:tcPr>
            <w:tcW w:type="dxa" w:w="2880"/>
          </w:tcPr>
          <w:p>
            <w:r/>
            <w:r>
              <w:rPr>
                <w:rFonts w:ascii="Calibri" w:hAnsi="Calibri" w:eastAsia="Calibri"/>
              </w:rPr>
              <w:t>No - sub-agents share one process/codebase</w:t>
            </w:r>
          </w:p>
        </w:tc>
      </w:tr>
      <w:tr>
        <w:tc>
          <w:tcPr>
            <w:tcW w:type="dxa" w:w="2880"/>
          </w:tcPr>
          <w:p>
            <w:r/>
            <w:r>
              <w:rPr>
                <w:rFonts w:ascii="Calibri" w:hAnsi="Calibri" w:eastAsia="Calibri"/>
              </w:rPr>
              <w:t>Billing model</w:t>
            </w:r>
          </w:p>
        </w:tc>
        <w:tc>
          <w:tcPr>
            <w:tcW w:type="dxa" w:w="2880"/>
          </w:tcPr>
          <w:p>
            <w:r/>
            <w:r>
              <w:rPr>
                <w:rFonts w:ascii="Calibri" w:hAnsi="Calibri" w:eastAsia="Calibri"/>
              </w:rPr>
              <w:t>Pay the API-key owner's usage, same as calling the API directly</w:t>
            </w:r>
          </w:p>
        </w:tc>
        <w:tc>
          <w:tcPr>
            <w:tcW w:type="dxa" w:w="2880"/>
          </w:tcPr>
          <w:p>
            <w:r/>
            <w:r>
              <w:rPr>
                <w:rFonts w:ascii="Calibri" w:hAnsi="Calibri" w:eastAsia="Calibri"/>
              </w:rPr>
              <w:t>Pay per task/subscription for the OTHER company's agent capability</w:t>
            </w:r>
          </w:p>
        </w:tc>
      </w:tr>
    </w:tbl>
    <w:p/>
    <w:p>
      <w:pPr>
        <w:pStyle w:val="Heading1"/>
      </w:pPr>
      <w:r>
        <w:rPr>
          <w:rFonts w:ascii="Calibri" w:hAnsi="Calibri" w:eastAsia="Calibri"/>
        </w:rPr>
        <w:t>4. One-Line Takeaway</w:t>
      </w:r>
    </w:p>
    <w:p>
      <w:r>
        <w:rPr>
          <w:rFonts w:ascii="Calibri" w:hAnsi="Calibri" w:eastAsia="Calibri"/>
          <w:i w:val="0"/>
        </w:rPr>
        <w:t>MCP = a standardized way for YOUR agent to call SOMEONE ELSE'S tool (no reasoning on their end). A2A = a standardized way for YOUR agent to hand off a task to SOMEONE ELSE'S agent (real reasoning on their end, billed and scoped like any B2B service).</w:t>
      </w:r>
    </w:p>
    <w:p/>
    <w:p>
      <w:pPr>
        <w:pStyle w:val="Heading1"/>
      </w:pPr>
      <w:r>
        <w:rPr>
          <w:rFonts w:ascii="Calibri" w:hAnsi="Calibri" w:eastAsia="Calibri"/>
        </w:rPr>
        <w:t>5. MCP Implementation - Tavily in Nexus (v3)</w:t>
      </w:r>
    </w:p>
    <w:p>
      <w:r>
        <w:rPr>
          <w:rFonts w:ascii="Calibri" w:hAnsi="Calibri" w:eastAsia="Calibri"/>
          <w:i w:val="0"/>
        </w:rPr>
        <w:t>This section documents what was actually BUILT, after the conceptual exploration above - which files were created or modified, the logic inside each, and why. It also documents the real debugging journey hit along the way: 3 separate environment issues, none of them an MCP design problem - worth keeping, since the troubleshooting process itself is as instructive as the final working code.</w:t>
      </w:r>
    </w:p>
    <w:p/>
    <w:p>
      <w:pPr>
        <w:pStyle w:val="Heading2"/>
      </w:pPr>
      <w:r>
        <w:rPr>
          <w:rFonts w:ascii="Calibri" w:hAnsi="Calibri" w:eastAsia="Calibri"/>
        </w:rPr>
        <w:t>5.0 Why Tavily, Not a Custom-Built Tool</w:t>
      </w:r>
    </w:p>
    <w:p>
      <w:r>
        <w:rPr>
          <w:rFonts w:ascii="Calibri" w:hAnsi="Calibri" w:eastAsia="Calibri"/>
          <w:i w:val="0"/>
        </w:rPr>
        <w:t>Web search is a commodity capability someone else already built well - Tavily owns a real crawling engine and search index, which is infrastructure Nexus has no reason to recreate. This is the same build-vs-MCP decision rule from Section 1: RAG and NL2SQL are Nexus's own proprietary data/logic, so they were built by hand; web search is an external, already-solved problem, so it was reached for via MCP instead of rebuilt from scratch.</w:t>
      </w:r>
    </w:p>
    <w:p/>
    <w:p>
      <w:pPr>
        <w:pStyle w:val="Heading2"/>
      </w:pPr>
      <w:r>
        <w:rPr>
          <w:rFonts w:ascii="Calibri" w:hAnsi="Calibri" w:eastAsia="Calibri"/>
        </w:rPr>
        <w:t>5.1 Files Created / Modified</w:t>
      </w:r>
    </w:p>
    <w:p>
      <w:r>
        <w:rPr>
          <w:rFonts w:ascii="Calibri" w:hAnsi="Calibri" w:eastAsia="Calibri"/>
          <w:b/>
        </w:rPr>
        <w:t>a. graph/common/mcp_tools.py (NEW FILE)</w:t>
      </w:r>
    </w:p>
    <w:p>
      <w:r>
        <w:rPr>
          <w:rFonts w:ascii="Calibri" w:hAnsi="Calibri" w:eastAsia="Calibri"/>
          <w:b/>
          <w:color w:val="1F4E79"/>
        </w:rPr>
        <w:t xml:space="preserve">What it does: </w:t>
      </w:r>
      <w:r>
        <w:rPr>
          <w:rFonts w:ascii="Calibri" w:hAnsi="Calibri" w:eastAsia="Calibri"/>
        </w:rPr>
        <w:t>The MCP client code: connects to Tavily's MCP server (run locally via npx - see 5.2 for why remote wasn't used), performs the discovery handshake, and returns Tavily's 5 tools (search, extract, crawl, map, and a bonus research tool) wrapped as LangChain-compatible tools. Cached after the first fetch, so the discovery handshake does not repeat on every question. Also wraps each tool in a sync-compatible adapter - see 5.2, item 3.</w:t>
      </w:r>
    </w:p>
    <w:p>
      <w:r>
        <w:rPr>
          <w:rFonts w:ascii="Calibri" w:hAnsi="Calibri" w:eastAsia="Calibri"/>
          <w:b/>
          <w:color w:val="1F4E79"/>
        </w:rPr>
        <w:t xml:space="preserve">Why: </w:t>
      </w:r>
      <w:r>
        <w:rPr>
          <w:rFonts w:ascii="Calibri" w:hAnsi="Calibri" w:eastAsia="Calibri"/>
        </w:rPr>
        <w:t>Kept entirely separate from agent_tools.py, since these tools wrap SOMEONE ELSE'S already-built capability (Tavily's infrastructure), not Nexus's own logic - a fundamentally different kind of file, matching the distinction drawn in Section 1 of this document.</w:t>
      </w:r>
    </w:p>
    <w:p/>
    <w:p>
      <w:r>
        <w:rPr>
          <w:rFonts w:ascii="Calibri" w:hAnsi="Calibri" w:eastAsia="Calibri"/>
          <w:b/>
        </w:rPr>
        <w:t>b. graph/v3_multi_agent/build_multi_agent_graph.py (MODIFIED)</w:t>
      </w:r>
    </w:p>
    <w:p>
      <w:r>
        <w:rPr>
          <w:rFonts w:ascii="Calibri" w:hAnsi="Calibri" w:eastAsia="Calibri"/>
          <w:b/>
          <w:color w:val="1F4E79"/>
        </w:rPr>
        <w:t xml:space="preserve">What it does: </w:t>
      </w:r>
      <w:r>
        <w:rPr>
          <w:rFonts w:ascii="Calibri" w:hAnsi="Calibri" w:eastAsia="Calibri"/>
        </w:rPr>
        <w:t>build_multi_agent_graph() now fetches Tavily's 5 tools and adds them DIRECTLY into supervisor_tools, alongside rag_agent_tool and nl2sql_agent_tool - no new graph.compile(), no wrapping sub-agent for Tavily.</w:t>
      </w:r>
    </w:p>
    <w:p>
      <w:r>
        <w:rPr>
          <w:rFonts w:ascii="Calibri" w:hAnsi="Calibri" w:eastAsia="Calibri"/>
          <w:b/>
          <w:color w:val="1F4E79"/>
        </w:rPr>
        <w:t xml:space="preserve">Why: </w:t>
      </w:r>
      <w:r>
        <w:rPr>
          <w:rFonts w:ascii="Calibri" w:hAnsi="Calibri" w:eastAsia="Calibri"/>
        </w:rPr>
        <w:t>Per the "does this tool need its own internal reasoning loop" test already established in this project: each Tavily operation (search once, extract one URL, etc.) is a single, one-shot call with no benefit from an agent loop around it, so it is bound to the supervisor exactly like a plain tool - not promoted to its own sub-agent the way RAG/NL2SQL were.</w:t>
      </w:r>
    </w:p>
    <w:p/>
    <w:p>
      <w:r>
        <w:rPr>
          <w:rFonts w:ascii="Calibri" w:hAnsi="Calibri" w:eastAsia="Calibri"/>
          <w:b/>
        </w:rPr>
        <w:t>c. run_chat_v3.py (MODIFIED)</w:t>
      </w:r>
    </w:p>
    <w:p>
      <w:r>
        <w:rPr>
          <w:rFonts w:ascii="Calibri" w:hAnsi="Calibri" w:eastAsia="Calibri"/>
          <w:b/>
          <w:color w:val="1F4E79"/>
        </w:rPr>
        <w:t xml:space="preserve">What it does: </w:t>
      </w:r>
      <w:r>
        <w:rPr>
          <w:rFonts w:ascii="Calibri" w:hAnsi="Calibri" w:eastAsia="Calibri"/>
        </w:rPr>
        <w:t>Docstring updated with a Step 15 test example, and a note that Tavily's tools are the one exception to "the supervisor only ever sees wrapped sub-agents." The existing streaming/reasoning print statements needed NO code changes to show Tavily calls - they already print whatever tool name and arguments the supervisor calls, generically.</w:t>
      </w:r>
    </w:p>
    <w:p>
      <w:r>
        <w:rPr>
          <w:rFonts w:ascii="Calibri" w:hAnsi="Calibri" w:eastAsia="Calibri"/>
          <w:b/>
          <w:color w:val="1F4E79"/>
        </w:rPr>
        <w:t xml:space="preserve">Why: </w:t>
      </w:r>
      <w:r>
        <w:rPr>
          <w:rFonts w:ascii="Calibri" w:hAnsi="Calibri" w:eastAsia="Calibri"/>
        </w:rPr>
        <w:t>Keeps the CLI's existing transparency principle intact without duplicating logic for a new tool type.</w:t>
      </w:r>
    </w:p>
    <w:p/>
    <w:p>
      <w:r>
        <w:rPr>
          <w:rFonts w:ascii="Calibri" w:hAnsi="Calibri" w:eastAsia="Calibri"/>
          <w:b/>
        </w:rPr>
        <w:t>d. config.py / .env (MODIFIED)</w:t>
      </w:r>
    </w:p>
    <w:p>
      <w:r>
        <w:rPr>
          <w:rFonts w:ascii="Calibri" w:hAnsi="Calibri" w:eastAsia="Calibri"/>
          <w:b/>
          <w:color w:val="1F4E79"/>
        </w:rPr>
        <w:t xml:space="preserve">What it does: </w:t>
      </w:r>
      <w:r>
        <w:rPr>
          <w:rFonts w:ascii="Calibri" w:hAnsi="Calibri" w:eastAsia="Calibri"/>
        </w:rPr>
        <w:t>Added TAVILY_API_KEY, read the exact same way every other secret in this project already is - via .env, never hardcoded, never committed (confirmed gitignored before use).</w:t>
      </w:r>
    </w:p>
    <w:p>
      <w:r>
        <w:rPr>
          <w:rFonts w:ascii="Calibri" w:hAnsi="Calibri" w:eastAsia="Calibri"/>
          <w:b/>
          <w:color w:val="1F4E79"/>
        </w:rPr>
        <w:t xml:space="preserve">Why: </w:t>
      </w:r>
      <w:r>
        <w:rPr>
          <w:rFonts w:ascii="Calibri" w:hAnsi="Calibri" w:eastAsia="Calibri"/>
        </w:rPr>
        <w:t>Consistency with the project's existing secrets pattern - no new convention introduced for this integration.</w:t>
      </w:r>
    </w:p>
    <w:p/>
    <w:p>
      <w:pPr>
        <w:pStyle w:val="Heading2"/>
      </w:pPr>
      <w:r>
        <w:rPr>
          <w:rFonts w:ascii="Calibri" w:hAnsi="Calibri" w:eastAsia="Calibri"/>
        </w:rPr>
        <w:t>5.2 The Real Debugging Journey - 3 Environment Issues, Not MCP Bugs</w:t>
      </w:r>
    </w:p>
    <w:p>
      <w:r>
        <w:rPr>
          <w:rFonts w:ascii="Calibri" w:hAnsi="Calibri" w:eastAsia="Calibri"/>
          <w:b/>
        </w:rPr>
        <w:t>1. SSL certificate verification failures</w:t>
      </w:r>
    </w:p>
    <w:p>
      <w:r>
        <w:rPr>
          <w:rFonts w:ascii="Calibri" w:hAnsi="Calibri" w:eastAsia="Calibri"/>
          <w:b/>
          <w:color w:val="1F4E79"/>
        </w:rPr>
        <w:t xml:space="preserve">Problem: </w:t>
      </w:r>
      <w:r>
        <w:rPr>
          <w:rFonts w:ascii="Calibri" w:hAnsi="Calibri" w:eastAsia="Calibri"/>
        </w:rPr>
        <w:t>Every outbound HTTPS call from this Python environment failed with CERTIFICATE_VERIFY_FAILED - affecting Google's embeddings API AND the Tavily MCP connection identically, which proved it was a machine-level issue, not a bug in either integration.</w:t>
      </w:r>
    </w:p>
    <w:p>
      <w:r>
        <w:rPr>
          <w:rFonts w:ascii="Calibri" w:hAnsi="Calibri" w:eastAsia="Calibri"/>
          <w:b/>
          <w:color w:val="1F4E79"/>
        </w:rPr>
        <w:t xml:space="preserve">Fix: </w:t>
      </w:r>
      <w:r>
        <w:rPr>
          <w:rFonts w:ascii="Calibri" w:hAnsi="Calibri" w:eastAsia="Calibri"/>
        </w:rPr>
        <w:t>Installed python-certifi-win32, which patches Python to also trust Windows' own certificate store (not a security bypass - it widens where trusted root certificates come from, it does not disable verification).</w:t>
      </w:r>
    </w:p>
    <w:p>
      <w:r>
        <w:rPr>
          <w:rFonts w:ascii="Calibri" w:hAnsi="Calibri" w:eastAsia="Calibri"/>
          <w:b/>
          <w:color w:val="1F4E79"/>
        </w:rPr>
        <w:t xml:space="preserve">Note: </w:t>
      </w:r>
      <w:r>
        <w:rPr>
          <w:rFonts w:ascii="Calibri" w:hAnsi="Calibri" w:eastAsia="Calibri"/>
        </w:rPr>
        <w:t>Laptop-specific. Would not be needed in a Linux Docker/AWS deployment, which has its own standard certificate store.</w:t>
      </w:r>
    </w:p>
    <w:p/>
    <w:p>
      <w:r>
        <w:rPr>
          <w:rFonts w:ascii="Calibri" w:hAnsi="Calibri" w:eastAsia="Calibri"/>
          <w:b/>
        </w:rPr>
        <w:t>2. Tavily's REMOTE MCP server hung indefinitely on tools/list</w:t>
      </w:r>
    </w:p>
    <w:p>
      <w:r>
        <w:rPr>
          <w:rFonts w:ascii="Calibri" w:hAnsi="Calibri" w:eastAsia="Calibri"/>
          <w:b/>
          <w:color w:val="1F4E79"/>
        </w:rPr>
        <w:t xml:space="preserve">Problem: </w:t>
      </w:r>
      <w:r>
        <w:rPr>
          <w:rFonts w:ascii="Calibri" w:hAnsi="Calibri" w:eastAsia="Calibri"/>
        </w:rPr>
        <w:t>The initialize call always succeeded instantly, but every request after it (notifications/initialized, tools/list) hung forever with no response - reproduced with two different auth methods, and even bypassing the SDK entirely with raw hand-built HTTP requests following the exact MCP wire protocol. This proved the bug lived in Tavily's own hosted MCP bridge, not in this project's code or in the langchain-mcp-adapters library.</w:t>
      </w:r>
    </w:p>
    <w:p>
      <w:r>
        <w:rPr>
          <w:rFonts w:ascii="Calibri" w:hAnsi="Calibri" w:eastAsia="Calibri"/>
          <w:b/>
          <w:color w:val="1F4E79"/>
        </w:rPr>
        <w:t xml:space="preserve">Fix: </w:t>
      </w:r>
      <w:r>
        <w:rPr>
          <w:rFonts w:ascii="Calibri" w:hAnsi="Calibri" w:eastAsia="Calibri"/>
        </w:rPr>
        <w:t>Switched to Tavily's LOCAL stdio package (npx tavily-mcp) - a separately maintained implementation of the same bridge logic - which worked immediately. Required installing Node.js (via winget), since it was not present on this machine.</w:t>
      </w:r>
    </w:p>
    <w:p>
      <w:r>
        <w:rPr>
          <w:rFonts w:ascii="Calibri" w:hAnsi="Calibri" w:eastAsia="Calibri"/>
          <w:b/>
          <w:color w:val="1F4E79"/>
        </w:rPr>
        <w:t xml:space="preserve">Note: </w:t>
      </w:r>
      <w:r>
        <w:rPr>
          <w:rFonts w:ascii="Calibri" w:hAnsi="Calibri" w:eastAsia="Calibri"/>
        </w:rPr>
        <w:t>"Local" does not mean the underlying search work is local - the npx process still calls Tavily's real search API over the network every time. Only the MCP bridge layer moved local; a different codebase than the one that hung.</w:t>
      </w:r>
    </w:p>
    <w:p/>
    <w:p>
      <w:r>
        <w:rPr>
          <w:rFonts w:ascii="Calibri" w:hAnsi="Calibri" w:eastAsia="Calibri"/>
          <w:b/>
        </w:rPr>
        <w:t>3. ToolNode sync/async mismatch</w:t>
      </w:r>
    </w:p>
    <w:p>
      <w:r>
        <w:rPr>
          <w:rFonts w:ascii="Calibri" w:hAnsi="Calibri" w:eastAsia="Calibri"/>
          <w:b/>
          <w:color w:val="1F4E79"/>
        </w:rPr>
        <w:t xml:space="preserve">Problem: </w:t>
      </w:r>
      <w:r>
        <w:rPr>
          <w:rFonts w:ascii="Calibri" w:hAnsi="Calibri" w:eastAsia="Calibri"/>
        </w:rPr>
        <w:t>NotImplementedError: StructuredTool does not support sync invocation. MCP tools are async-only by nature (every call is a real network request), but LangGraph's ToolNode calls tools SYNCHRONOUSLY by default - which rag_agent_tool/nl2sql_agent_tool never exposed, since both are plain sync functions.</w:t>
      </w:r>
    </w:p>
    <w:p>
      <w:r>
        <w:rPr>
          <w:rFonts w:ascii="Calibri" w:hAnsi="Calibri" w:eastAsia="Calibri"/>
          <w:b/>
          <w:color w:val="1F4E79"/>
        </w:rPr>
        <w:t xml:space="preserve">Fix: </w:t>
      </w:r>
      <w:r>
        <w:rPr>
          <w:rFonts w:ascii="Calibri" w:hAnsi="Calibri" w:eastAsia="Calibri"/>
        </w:rPr>
        <w:t>Wrapped each Tavily tool in a sync adapter inside mcp_tools.py - its sync function runs the real async tool to completion via asyncio.run() internally. Confirmed safe because ToolNode executes sync tool calls inside a worker thread, not the main thread's event loop, so creating a fresh event loop there does not conflict with anything already running.</w:t>
      </w:r>
    </w:p>
    <w:p/>
    <w:p>
      <w:r>
        <w:rPr>
          <w:rFonts w:ascii="Calibri" w:hAnsi="Calibri" w:eastAsia="Calibri"/>
          <w:b/>
        </w:rPr>
        <w:t>4. Docker Desktop / WSL failure (unrelated to MCP, blocked Redis)</w:t>
      </w:r>
    </w:p>
    <w:p>
      <w:r>
        <w:rPr>
          <w:rFonts w:ascii="Calibri" w:hAnsi="Calibri" w:eastAsia="Calibri"/>
          <w:b/>
          <w:color w:val="1F4E79"/>
        </w:rPr>
        <w:t xml:space="preserve">Problem: </w:t>
      </w:r>
      <w:r>
        <w:rPr>
          <w:rFonts w:ascii="Calibri" w:hAnsi="Calibri" w:eastAsia="Calibri"/>
        </w:rPr>
        <w:t>Docker Desktop failed to start with a WSL installer lock error (ERROR_INSTALL_ALREADY_RUNNING), which blocked Redis and therefore blocked the full end-to-end pipeline test (Step 13/14's cache checks run before anything else in ask_nexus_multiagent()).</w:t>
      </w:r>
    </w:p>
    <w:p>
      <w:r>
        <w:rPr>
          <w:rFonts w:ascii="Calibri" w:hAnsi="Calibri" w:eastAsia="Calibri"/>
          <w:b/>
          <w:color w:val="1F4E79"/>
        </w:rPr>
        <w:t xml:space="preserve">Fix: </w:t>
      </w:r>
      <w:r>
        <w:rPr>
          <w:rFonts w:ascii="Calibri" w:hAnsi="Calibri" w:eastAsia="Calibri"/>
        </w:rPr>
        <w:t>A full machine restart cleared the stale Windows Installer lock. Confirmed unrelated to Tavily/MCP by checking that direct wsl commands worked fine even while Docker's own WSL check failed.</w:t>
      </w:r>
    </w:p>
    <w:p/>
    <w:p>
      <w:pPr>
        <w:pStyle w:val="Heading2"/>
      </w:pPr>
      <w:r>
        <w:rPr>
          <w:rFonts w:ascii="Calibri" w:hAnsi="Calibri" w:eastAsia="Calibri"/>
        </w:rPr>
        <w:t>5.3 Confirmed Working - End-to-End Test Results</w:t>
      </w:r>
    </w:p>
    <w:p>
      <w:pPr>
        <w:pStyle w:val="ListBullet"/>
      </w:pPr>
      <w:r>
        <w:rPr>
          <w:rFonts w:ascii="Calibri" w:hAnsi="Calibri" w:eastAsia="Calibri"/>
        </w:rPr>
        <w:t>Discovery: 5 tools found (search, extract, crawl, map, research) - one more than Tavily's documented 4, a bonus tool included in the local package.</w:t>
      </w:r>
    </w:p>
    <w:p>
      <w:pPr>
        <w:pStyle w:val="ListBullet"/>
      </w:pPr>
      <w:r>
        <w:rPr>
          <w:rFonts w:ascii="Calibri" w:hAnsi="Calibri" w:eastAsia="Calibri"/>
        </w:rPr>
        <w:t>Supervisor reasoning: correctly chose tavily_search for a current-events question, generating a sensible search query on its own.</w:t>
      </w:r>
    </w:p>
    <w:p>
      <w:pPr>
        <w:pStyle w:val="ListBullet"/>
      </w:pPr>
      <w:r>
        <w:rPr>
          <w:rFonts w:ascii="Calibri" w:hAnsi="Calibri" w:eastAsia="Calibri"/>
        </w:rPr>
        <w:t>Real answer: live Sherwin-Williams stock price, market cap, and P/E ratio returned - genuinely current data, not the LLM's training knowledge.</w:t>
      </w:r>
    </w:p>
    <w:p>
      <w:pPr>
        <w:pStyle w:val="ListBullet"/>
      </w:pPr>
      <w:r>
        <w:rPr>
          <w:rFonts w:ascii="Calibri" w:hAnsi="Calibri" w:eastAsia="Calibri"/>
        </w:rPr>
        <w:t>Caching compatibility: repeating the same question correctly hit the EXACT-MATCH cache tier, confirming Tavily-sourced answers get cached exactly like RAG/NL2SQL ones, with no special-casing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