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C7AC" w14:textId="77777777" w:rsidR="003C58D5" w:rsidRDefault="003E60DA">
      <w:pPr>
        <w:spacing w:before="2400" w:after="200"/>
        <w:jc w:val="center"/>
      </w:pPr>
      <w:r>
        <w:rPr>
          <w:b/>
          <w:bCs/>
          <w:color w:val="1F3864"/>
          <w:sz w:val="50"/>
          <w:szCs w:val="50"/>
        </w:rPr>
        <w:t>Capstone Project Plan</w:t>
      </w:r>
    </w:p>
    <w:p w14:paraId="4A1CF8BC" w14:textId="77777777" w:rsidR="003C58D5" w:rsidRDefault="003E60DA">
      <w:pPr>
        <w:spacing w:after="200"/>
        <w:jc w:val="center"/>
      </w:pPr>
      <w:r>
        <w:rPr>
          <w:color w:val="2E5395"/>
          <w:sz w:val="28"/>
          <w:szCs w:val="28"/>
        </w:rPr>
        <w:t>Three-in-One GenAI Chatbot — Week-by-Week Build Roadmap</w:t>
      </w:r>
    </w:p>
    <w:p w14:paraId="547F29D3" w14:textId="77777777" w:rsidR="003C58D5" w:rsidRDefault="003E60DA">
      <w:pPr>
        <w:spacing w:after="800"/>
        <w:jc w:val="center"/>
      </w:pPr>
      <w:r>
        <w:rPr>
          <w:i/>
          <w:iCs/>
          <w:color w:val="202020"/>
        </w:rPr>
        <w:t>RAG Chatbot with HITL  |  Database Chatbot (NL2SQL)  |  Session File Upload  |  Redis  |  JWT  |  CI/CD  |  Observability</w:t>
      </w:r>
    </w:p>
    <w:p w14:paraId="2D746237" w14:textId="77777777" w:rsidR="003C58D5" w:rsidRDefault="003E60DA">
      <w:pPr>
        <w:spacing w:after="200"/>
        <w:jc w:val="center"/>
      </w:pPr>
      <w:r>
        <w:rPr>
          <w:b/>
          <w:bCs/>
          <w:color w:val="202020"/>
          <w:sz w:val="26"/>
          <w:szCs w:val="26"/>
        </w:rPr>
        <w:t>Solution Architect Learning Reference</w:t>
      </w:r>
    </w:p>
    <w:p w14:paraId="64E8944C" w14:textId="77777777" w:rsidR="003C58D5" w:rsidRDefault="003E60DA">
      <w:pPr>
        <w:spacing w:after="200"/>
        <w:jc w:val="center"/>
      </w:pPr>
      <w:r>
        <w:rPr>
          <w:i/>
          <w:iCs/>
          <w:color w:val="2E5395"/>
        </w:rPr>
        <w:t>Enterprise AI Delivery Playbook  —  System Design Series</w:t>
      </w:r>
    </w:p>
    <w:p w14:paraId="498E09EA" w14:textId="77777777" w:rsidR="003C58D5" w:rsidRDefault="003E60DA">
      <w:pPr>
        <w:spacing w:before="1600"/>
        <w:jc w:val="center"/>
      </w:pPr>
      <w:r>
        <w:rPr>
          <w:color w:val="202020"/>
        </w:rPr>
        <w:t>Prepared for: Sachin Rathi</w:t>
      </w:r>
    </w:p>
    <w:p w14:paraId="691F3BD5" w14:textId="77777777" w:rsidR="003C58D5" w:rsidRDefault="003E60DA">
      <w:r>
        <w:br w:type="page"/>
      </w:r>
    </w:p>
    <w:p w14:paraId="6E4754CF" w14:textId="77777777" w:rsidR="003C58D5" w:rsidRDefault="003E60DA"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How to Use</w:t>
      </w:r>
      <w:r>
        <w:rPr>
          <w:b/>
          <w:bCs/>
          <w:color w:val="1F3864"/>
          <w:sz w:val="36"/>
          <w:szCs w:val="36"/>
        </w:rPr>
        <w:t xml:space="preserve"> This Document</w:t>
      </w:r>
    </w:p>
    <w:p w14:paraId="418D81C2" w14:textId="77777777" w:rsidR="003C58D5" w:rsidRDefault="003E60DA">
      <w:pPr>
        <w:spacing w:after="120" w:line="300" w:lineRule="auto"/>
      </w:pPr>
      <w:r>
        <w:rPr>
          <w:color w:val="202020"/>
        </w:rPr>
        <w:t xml:space="preserve">This document is a hands-on capstone project plan, following the theory-heavy System Design Study Series. It is structured to turn the project brief into a concrete, sequenced build — starting with the simplest working piece and layering in </w:t>
      </w:r>
      <w:r>
        <w:rPr>
          <w:color w:val="202020"/>
        </w:rPr>
        <w:t>complexity, exactly as requested, rather than attempting everything at once.</w:t>
      </w:r>
    </w:p>
    <w:p w14:paraId="6CB7D35B" w14:textId="77777777" w:rsidR="003C58D5" w:rsidRDefault="003E60DA">
      <w:pPr>
        <w:spacing w:after="120" w:line="300" w:lineRule="auto"/>
      </w:pPr>
      <w:r>
        <w:rPr>
          <w:color w:val="202020"/>
        </w:rPr>
        <w:t>The document is organized in four parts: (1) an honest analysis of the project as scoped, including how it maps back to the six-bucket roadmap from earlier in this series; (2) the</w:t>
      </w:r>
      <w:r>
        <w:rPr>
          <w:color w:val="202020"/>
        </w:rPr>
        <w:t xml:space="preserve"> recommended build order and the reasoning behind it; (3) a week-by-week schedule with concrete, checkable deliverables for each week; (4) a set of good-to-have additions, each tagged with which week it fits into and which prior document in this series it </w:t>
      </w:r>
      <w:r>
        <w:rPr>
          <w:color w:val="202020"/>
        </w:rPr>
        <w:t>draws on.</w:t>
      </w:r>
    </w:p>
    <w:p w14:paraId="633428C4" w14:textId="77777777" w:rsidR="003C58D5" w:rsidRDefault="003C58D5">
      <w:pPr>
        <w:pBdr>
          <w:bottom w:val="single" w:sz="8" w:space="1" w:color="1F3864"/>
        </w:pBdr>
        <w:spacing w:before="200" w:after="200"/>
      </w:pPr>
    </w:p>
    <w:p w14:paraId="630CD7D2" w14:textId="77777777" w:rsidR="003C58D5" w:rsidRDefault="003E60DA">
      <w:r>
        <w:br w:type="page"/>
      </w:r>
    </w:p>
    <w:p w14:paraId="7EC06D59" w14:textId="77777777" w:rsidR="003C58D5" w:rsidRDefault="003E60DA"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Section 1 — Project Analysis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58D5" w14:paraId="46EDD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2FFC46" w14:textId="77777777" w:rsidR="003C58D5" w:rsidRDefault="003E60DA">
            <w:r>
              <w:rPr>
                <w:b/>
                <w:bCs/>
                <w:color w:val="FFFFFF"/>
              </w:rPr>
              <w:t>The Brief</w:t>
            </w:r>
          </w:p>
        </w:tc>
      </w:tr>
      <w:tr w:rsidR="003C58D5" w14:paraId="561E9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4BF5BA" w14:textId="77777777" w:rsidR="003C58D5" w:rsidRDefault="003E60DA">
            <w:pPr>
              <w:spacing w:line="300" w:lineRule="auto"/>
            </w:pPr>
            <w:r>
              <w:rPr>
                <w:i/>
                <w:iCs/>
                <w:color w:val="202020"/>
              </w:rPr>
              <w:t xml:space="preserve">I have almost finished the learning path for GenAI and now want to implement a project on my own to concrete my learning — a chatbot. (1) RAG-based chatbot: users can ask questions from KBs; a pipeline to add, update, and delete KBs at the backend; a flow </w:t>
            </w:r>
            <w:r>
              <w:rPr>
                <w:i/>
                <w:iCs/>
                <w:color w:val="202020"/>
              </w:rPr>
              <w:t>where users give feedback on responses (HITL) and the chatbot acts on it — self-heal AI. (2) Database-based chatbot: users ask questions from a database, the LLM uses a semantic model to generate a query, gets data, and gives a response back. (3) Self-uplo</w:t>
            </w:r>
            <w:r>
              <w:rPr>
                <w:i/>
                <w:iCs/>
                <w:color w:val="202020"/>
              </w:rPr>
              <w:t>ad at session level: the user can upload a file and ask to perform an action like summarizing the document, extracting information, or saving it to a database. Use Redis for caching, JWT tokens for authentication. Build a CI/CD pipeline from push-to-main t</w:t>
            </w:r>
            <w:r>
              <w:rPr>
                <w:i/>
                <w:iCs/>
                <w:color w:val="202020"/>
              </w:rPr>
              <w:t>o deploy on AWS or any cloud. Set up logging (CloudWatch), monitoring, and observability (LangSmith). I will not build this from day 1 — I will pick the easiest part first and proceed to the final build.</w:t>
            </w:r>
          </w:p>
        </w:tc>
      </w:tr>
    </w:tbl>
    <w:p w14:paraId="6F92517A" w14:textId="77777777" w:rsidR="003C58D5" w:rsidRDefault="003C58D5">
      <w:pPr>
        <w:spacing w:after="100"/>
      </w:pPr>
    </w:p>
    <w:p w14:paraId="5B4C984D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1.1  Overall Verdict</w:t>
      </w:r>
    </w:p>
    <w:p w14:paraId="247B99DE" w14:textId="77777777" w:rsidR="003C58D5" w:rsidRDefault="003E60DA">
      <w:pPr>
        <w:spacing w:after="120" w:line="300" w:lineRule="auto"/>
      </w:pPr>
      <w:r>
        <w:rPr>
          <w:b/>
          <w:bCs/>
          <w:color w:val="202020"/>
        </w:rPr>
        <w:t xml:space="preserve">This is a genuinely strong, well-scoped capstone project </w:t>
      </w:r>
      <w:r>
        <w:rPr>
          <w:color w:val="202020"/>
        </w:rPr>
        <w:t>— it is not a toy exercise. It deliberately touches nearly every bucket from the Complete Roadmap document earlier in this series: Architecture (three distinct chatbot patterns, Redis, auth), Cloud/D</w:t>
      </w:r>
      <w:r>
        <w:rPr>
          <w:color w:val="202020"/>
        </w:rPr>
        <w:t>evOps (CI/CD, AWS deployment), Data/RAG Pipeline (KB ingestion), LLM Engineering (feedback loop, semantic-model query generation), and Backend/FastAPI (the layer tying it all together). Completing this project end to end would be a legitimate, defensible p</w:t>
      </w:r>
      <w:r>
        <w:rPr>
          <w:color w:val="202020"/>
        </w:rPr>
        <w:t>ortfolio piece to discuss in an RFP technical conversation or a client architecture review.</w:t>
      </w:r>
    </w:p>
    <w:p w14:paraId="34CA8F99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1.2  The Three Sub-Projects, Honestly Ranked by Difficulty</w:t>
      </w:r>
    </w:p>
    <w:tbl>
      <w:tblPr>
        <w:tblW w:w="85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160"/>
      </w:tblGrid>
      <w:tr w:rsidR="003C58D5" w14:paraId="473529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3B207" w14:textId="77777777" w:rsidR="003C58D5" w:rsidRDefault="003E60DA">
            <w:r>
              <w:rPr>
                <w:b/>
                <w:bCs/>
                <w:color w:val="FFFFFF"/>
              </w:rPr>
              <w:t>Sub-project</w:t>
            </w:r>
          </w:p>
        </w:tc>
        <w:tc>
          <w:tcPr>
            <w:tcW w:w="18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1A163" w14:textId="77777777" w:rsidR="003C58D5" w:rsidRDefault="003E60DA">
            <w:r>
              <w:rPr>
                <w:b/>
                <w:bCs/>
                <w:color w:val="FFFFFF"/>
              </w:rPr>
              <w:t>Relative difficulty</w:t>
            </w:r>
          </w:p>
        </w:tc>
        <w:tc>
          <w:tcPr>
            <w:tcW w:w="416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953EA" w14:textId="77777777" w:rsidR="003C58D5" w:rsidRDefault="003E60DA">
            <w:r>
              <w:rPr>
                <w:b/>
                <w:bCs/>
                <w:color w:val="FFFFFF"/>
              </w:rPr>
              <w:t>Why</w:t>
            </w:r>
          </w:p>
        </w:tc>
      </w:tr>
      <w:tr w:rsidR="003C58D5" w14:paraId="233AFC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59B69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3. Self-upload at session level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7FF5D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Easiest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C3BB3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No persistent knowledge base</w:t>
            </w:r>
            <w:r>
              <w:rPr>
                <w:color w:val="202020"/>
                <w:sz w:val="20"/>
                <w:szCs w:val="20"/>
              </w:rPr>
              <w:t xml:space="preserve"> to manage, no ingestion pipeline, no long-term storage decisions — the file exists only for the current session</w:t>
            </w:r>
          </w:p>
        </w:tc>
      </w:tr>
      <w:tr w:rsidR="003C58D5" w14:paraId="79695B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BDBE6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1. RAG-based chatbot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FC651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Medium-to-hard</w:t>
            </w:r>
          </w:p>
        </w:tc>
        <w:tc>
          <w:tcPr>
            <w:tcW w:w="41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8015F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Requires a real ingestion pipeline (add/update/delete KB), a vector database, and — the hardest single piece in the whole project — the HITL feedback loop and "self-heal" behavior, which is a genuinely advanced pattern</w:t>
            </w:r>
          </w:p>
        </w:tc>
      </w:tr>
      <w:tr w:rsidR="003C58D5" w14:paraId="48944F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33EC0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2. Database-based chatbot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B33AC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Hardest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A4B37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Natural-language-to-SQL generation is its own distinct skill, and it carries real safety concerns (a wrong or malicious generated query) that the other two sub-projects don't have</w:t>
            </w:r>
          </w:p>
        </w:tc>
      </w:tr>
      <w:tr w:rsidR="003E60DA" w14:paraId="4AC65B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D2E46" w14:textId="1C467223" w:rsidR="003E60DA" w:rsidRDefault="003E60DA">
            <w:pPr>
              <w:spacing w:line="280" w:lineRule="auto"/>
              <w:rPr>
                <w:color w:val="20202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lastRenderedPageBreak/>
              <w:t>4. Add visualization to data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50E9E" w14:textId="77777777" w:rsidR="003E60DA" w:rsidRDefault="003E60DA">
            <w:pPr>
              <w:spacing w:line="280" w:lineRule="auto"/>
              <w:rPr>
                <w:color w:val="202020"/>
                <w:sz w:val="20"/>
                <w:szCs w:val="20"/>
              </w:rPr>
            </w:pP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E9F6A" w14:textId="666583ED" w:rsidR="003E60DA" w:rsidRDefault="003E60DA">
            <w:pPr>
              <w:spacing w:line="280" w:lineRule="auto"/>
              <w:rPr>
                <w:color w:val="20202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When query give you response back, add visualization chat in other tab.</w:t>
            </w:r>
          </w:p>
        </w:tc>
      </w:tr>
    </w:tbl>
    <w:p w14:paraId="7CA89568" w14:textId="77777777" w:rsidR="003C58D5" w:rsidRDefault="003C58D5">
      <w:pPr>
        <w:spacing w:after="100"/>
      </w:pPr>
    </w:p>
    <w:p w14:paraId="6A78BD20" w14:textId="77777777" w:rsidR="003C58D5" w:rsidRDefault="003E60DA">
      <w:pPr>
        <w:spacing w:after="120" w:line="300" w:lineRule="auto"/>
      </w:pPr>
      <w:r>
        <w:rPr>
          <w:b/>
          <w:bCs/>
          <w:color w:val="202020"/>
        </w:rPr>
        <w:t xml:space="preserve">This ranking directly drives the build order in Section 2 </w:t>
      </w:r>
      <w:r>
        <w:rPr>
          <w:color w:val="202020"/>
        </w:rPr>
        <w:t>— start with the easiest, validate the core pattern (chat plus LLM plus a file/data source), then add complexity.</w:t>
      </w:r>
    </w:p>
    <w:p w14:paraId="34FC68B1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1.3  A Few Honest Flags Worth Knowing Before Starting</w:t>
      </w:r>
    </w:p>
    <w:p w14:paraId="52490FA3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>The HITL/self-heal feature (1c</w:t>
      </w:r>
      <w:r>
        <w:rPr>
          <w:b/>
          <w:bCs/>
          <w:color w:val="202020"/>
        </w:rPr>
        <w:t xml:space="preserve">) is the single most ambitious item in the entire brief. </w:t>
      </w:r>
      <w:r>
        <w:rPr>
          <w:color w:val="202020"/>
        </w:rPr>
        <w:t>"Self-heal" can mean many different things in practice — from something simple (flag low-confidence answers for a human to review) to something genuinely research-grade (automatically retrain or re-r</w:t>
      </w:r>
      <w:r>
        <w:rPr>
          <w:color w:val="202020"/>
        </w:rPr>
        <w:t>ank retrieval based on feedback). The week-by-week plan below scopes this to a realistic, buildable MVP version, with the more advanced version noted as a stretch goal.</w:t>
      </w:r>
    </w:p>
    <w:p w14:paraId="57E9C90A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>The database chatbot (sub-project 2) needs a safety boundary from day one, not as an af</w:t>
      </w:r>
      <w:r>
        <w:rPr>
          <w:b/>
          <w:bCs/>
          <w:color w:val="202020"/>
        </w:rPr>
        <w:t xml:space="preserve">terthought. </w:t>
      </w:r>
      <w:r>
        <w:rPr>
          <w:color w:val="202020"/>
        </w:rPr>
        <w:t>A generated SQL query should run against a read-only database user, and ideally be validated (no DROP, no DELETE, a LIMIT enforced) before execution — this is scoped explicitly into its week rather than left implicit.</w:t>
      </w:r>
    </w:p>
    <w:p w14:paraId="3ED262E5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>"Build a CI/CD pipeline" a</w:t>
      </w:r>
      <w:r>
        <w:rPr>
          <w:b/>
          <w:bCs/>
          <w:color w:val="202020"/>
        </w:rPr>
        <w:t xml:space="preserve">nd "deploy on AWS" are appropriately placed late in the plan, not early. </w:t>
      </w:r>
      <w:r>
        <w:rPr>
          <w:color w:val="202020"/>
        </w:rPr>
        <w:t>Automating a deployment pipeline before there's a stable, working application to deploy is wasted setup — this mirrors the YAGNI principle from earlier in this series: build the thing</w:t>
      </w:r>
      <w:r>
        <w:rPr>
          <w:color w:val="202020"/>
        </w:rPr>
        <w:t xml:space="preserve"> first, automate its delivery once it's real.</w:t>
      </w:r>
    </w:p>
    <w:p w14:paraId="2828B200" w14:textId="77777777" w:rsidR="003C58D5" w:rsidRDefault="003E60DA">
      <w:r>
        <w:br w:type="page"/>
      </w:r>
    </w:p>
    <w:p w14:paraId="3C41766D" w14:textId="77777777" w:rsidR="003C58D5" w:rsidRDefault="003E60DA"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Section 2 — The Recommended Build Order, and Why</w:t>
      </w:r>
    </w:p>
    <w:p w14:paraId="366917ED" w14:textId="77777777" w:rsidR="003C58D5" w:rsidRDefault="003E60DA">
      <w:pPr>
        <w:spacing w:after="120" w:line="300" w:lineRule="auto"/>
      </w:pPr>
      <w:r>
        <w:rPr>
          <w:color w:val="202020"/>
        </w:rPr>
        <w:t>The full sequence, at a glance, before the detailed weekly breakdown:</w:t>
      </w:r>
    </w:p>
    <w:p w14:paraId="78C7C140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1. Foundation </w:t>
      </w:r>
      <w:r>
        <w:rPr>
          <w:color w:val="202020"/>
        </w:rPr>
        <w:t xml:space="preserve">— repo, FastAPI skeleton, basic JWT auth, Redis running, one manual deploy </w:t>
      </w:r>
      <w:r>
        <w:rPr>
          <w:color w:val="202020"/>
        </w:rPr>
        <w:t>to prove the path works</w:t>
      </w:r>
    </w:p>
    <w:p w14:paraId="224DB282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2. Self-upload session chatbot </w:t>
      </w:r>
      <w:r>
        <w:rPr>
          <w:color w:val="202020"/>
        </w:rPr>
        <w:t>(easiest sub-project) — validates the core chat-plus-LLM-plus-file pattern reused everywhere else</w:t>
      </w:r>
    </w:p>
    <w:p w14:paraId="19C5DB41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3. RAG chatbot — ingestion pipeline </w:t>
      </w:r>
      <w:r>
        <w:rPr>
          <w:color w:val="202020"/>
        </w:rPr>
        <w:t>(add/update/delete KB) — the data layer, before the chat layer that depends on it</w:t>
      </w:r>
    </w:p>
    <w:p w14:paraId="5678FEAA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4. RAG chatbot — user Q&amp;A over the KB </w:t>
      </w:r>
      <w:r>
        <w:rPr>
          <w:color w:val="202020"/>
        </w:rPr>
        <w:t>— now the vector store has real data to query</w:t>
      </w:r>
    </w:p>
    <w:p w14:paraId="7ACEA67B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5. RAG chatbot — HITL feedback loop / self-heal MVP </w:t>
      </w:r>
      <w:r>
        <w:rPr>
          <w:color w:val="202020"/>
        </w:rPr>
        <w:t xml:space="preserve">— the hardest single feature, tackled </w:t>
      </w:r>
      <w:r>
        <w:rPr>
          <w:color w:val="202020"/>
        </w:rPr>
        <w:t>last within sub-project 1, once the base RAG flow is solid</w:t>
      </w:r>
    </w:p>
    <w:p w14:paraId="64D5BE02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6. Database chatbot (NL2SQL) </w:t>
      </w:r>
      <w:r>
        <w:rPr>
          <w:color w:val="202020"/>
        </w:rPr>
        <w:t>— the hardest sub-project overall, built once the team/you have two working chatbots' worth of pattern experience</w:t>
      </w:r>
    </w:p>
    <w:p w14:paraId="76E74058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7. Cross-cutting hardening </w:t>
      </w:r>
      <w:r>
        <w:rPr>
          <w:color w:val="202020"/>
        </w:rPr>
        <w:t xml:space="preserve">— JWT enforced everywhere, </w:t>
      </w:r>
      <w:r>
        <w:rPr>
          <w:color w:val="202020"/>
        </w:rPr>
        <w:t>Redis caching extended to all three, rate limiting</w:t>
      </w:r>
    </w:p>
    <w:p w14:paraId="209C6635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8. CI/CD pipeline </w:t>
      </w:r>
      <w:r>
        <w:rPr>
          <w:color w:val="202020"/>
        </w:rPr>
        <w:t>— automate deployment now that there is a stable application to deploy</w:t>
      </w:r>
    </w:p>
    <w:p w14:paraId="2B09CB02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9. Logging, monitoring, observability </w:t>
      </w:r>
      <w:r>
        <w:rPr>
          <w:color w:val="202020"/>
        </w:rPr>
        <w:t>— CloudWatch and LangSmith, wired into everything already built</w:t>
      </w:r>
    </w:p>
    <w:p w14:paraId="31BDD7B4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>10. Polish and</w:t>
      </w:r>
      <w:r>
        <w:rPr>
          <w:b/>
          <w:bCs/>
          <w:color w:val="202020"/>
        </w:rPr>
        <w:t xml:space="preserve"> stretch goals </w:t>
      </w:r>
      <w:r>
        <w:rPr>
          <w:color w:val="202020"/>
        </w:rPr>
        <w:t>— resilience patterns, guardrails, final integration pass</w:t>
      </w:r>
    </w:p>
    <w:p w14:paraId="5B08F546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2.1  Why This Order, Specifically</w:t>
      </w:r>
    </w:p>
    <w:p w14:paraId="01B652F4" w14:textId="77777777" w:rsidR="003C58D5" w:rsidRDefault="003E60DA">
      <w:pPr>
        <w:spacing w:after="120" w:line="300" w:lineRule="auto"/>
      </w:pPr>
      <w:r>
        <w:rPr>
          <w:b/>
          <w:bCs/>
          <w:color w:val="202020"/>
        </w:rPr>
        <w:t xml:space="preserve">Easiest sub-project first, to validate the core pattern once, cheaply. </w:t>
      </w:r>
      <w:r>
        <w:rPr>
          <w:color w:val="202020"/>
        </w:rPr>
        <w:t xml:space="preserve">The self-upload chatbot shares its fundamental shape (receive input, call the </w:t>
      </w:r>
      <w:r>
        <w:rPr>
          <w:color w:val="202020"/>
        </w:rPr>
        <w:t>LLM, return a result) with both other sub-projects, but without the added complexity of a persistent knowledge base or a database safety boundary. Getting this working first proves the basic FastAPI-plus-LLM wiring is solid before adding harder pieces on t</w:t>
      </w:r>
      <w:r>
        <w:rPr>
          <w:color w:val="202020"/>
        </w:rPr>
        <w:t>op.</w:t>
      </w:r>
    </w:p>
    <w:p w14:paraId="4A9909EC" w14:textId="77777777" w:rsidR="003C58D5" w:rsidRDefault="003E60DA">
      <w:pPr>
        <w:spacing w:after="120" w:line="300" w:lineRule="auto"/>
      </w:pPr>
      <w:r>
        <w:rPr>
          <w:b/>
          <w:bCs/>
          <w:color w:val="202020"/>
        </w:rPr>
        <w:t xml:space="preserve">Data layer before the chat layer that depends on it, within RAG. </w:t>
      </w:r>
      <w:r>
        <w:rPr>
          <w:color w:val="202020"/>
        </w:rPr>
        <w:t>There is no point building a polished chat UI over an empty vector store — the KB ingestion pipeline has to exist first, or there is nothing meaningful to query.</w:t>
      </w:r>
    </w:p>
    <w:p w14:paraId="6C1E6DD0" w14:textId="77777777" w:rsidR="003C58D5" w:rsidRDefault="003E60DA">
      <w:pPr>
        <w:spacing w:after="120" w:line="300" w:lineRule="auto"/>
      </w:pPr>
      <w:r>
        <w:rPr>
          <w:b/>
          <w:bCs/>
          <w:color w:val="202020"/>
        </w:rPr>
        <w:t>The hardest single featur</w:t>
      </w:r>
      <w:r>
        <w:rPr>
          <w:b/>
          <w:bCs/>
          <w:color w:val="202020"/>
        </w:rPr>
        <w:t xml:space="preserve">e (HITL/self-heal) is deliberately sequenced last within its own sub-project, </w:t>
      </w:r>
      <w:r>
        <w:rPr>
          <w:color w:val="202020"/>
        </w:rPr>
        <w:t>once the simpler RAG Q&amp;A flow is proven — this matches the YAGNI-adjacent instinct from earlier in this series: don't design the feedback loop against a system that doesn't relia</w:t>
      </w:r>
      <w:r>
        <w:rPr>
          <w:color w:val="202020"/>
        </w:rPr>
        <w:t>bly work yet.</w:t>
      </w:r>
    </w:p>
    <w:p w14:paraId="6667B58D" w14:textId="77777777" w:rsidR="003C58D5" w:rsidRDefault="003E60DA">
      <w:pPr>
        <w:spacing w:after="120" w:line="300" w:lineRule="auto"/>
      </w:pPr>
      <w:r>
        <w:rPr>
          <w:b/>
          <w:bCs/>
          <w:color w:val="202020"/>
        </w:rPr>
        <w:t xml:space="preserve">The hardest sub-project overall (database chatbot) comes after both others are done, </w:t>
      </w:r>
      <w:r>
        <w:rPr>
          <w:color w:val="202020"/>
        </w:rPr>
        <w:t>so the NL2SQL-specific challenges (schema awareness, query safety) are tackled with two working chatbots' worth of pattern experience already in hand, not as</w:t>
      </w:r>
      <w:r>
        <w:rPr>
          <w:color w:val="202020"/>
        </w:rPr>
        <w:t xml:space="preserve"> the very first thing attempted.</w:t>
      </w:r>
    </w:p>
    <w:p w14:paraId="33ACDF21" w14:textId="77777777" w:rsidR="003C58D5" w:rsidRDefault="003E60DA">
      <w:pPr>
        <w:spacing w:after="120" w:line="300" w:lineRule="auto"/>
      </w:pPr>
      <w:r>
        <w:rPr>
          <w:b/>
          <w:bCs/>
          <w:color w:val="202020"/>
        </w:rPr>
        <w:t xml:space="preserve">CI/CD and observability come after the application is functionally complete, </w:t>
      </w:r>
      <w:r>
        <w:rPr>
          <w:color w:val="202020"/>
        </w:rPr>
        <w:t>not before — automating the deployment of something that doesn't work yet, or instrumenting monitoring for a system still being designed, is waste</w:t>
      </w:r>
      <w:r>
        <w:rPr>
          <w:color w:val="202020"/>
        </w:rPr>
        <w:t>d setup effort that would likely need rework anyway.</w:t>
      </w:r>
    </w:p>
    <w:p w14:paraId="09F8C6F7" w14:textId="77777777" w:rsidR="003C58D5" w:rsidRDefault="003E60DA">
      <w:r>
        <w:br w:type="page"/>
      </w:r>
    </w:p>
    <w:p w14:paraId="27F59A45" w14:textId="77777777" w:rsidR="003C58D5" w:rsidRDefault="003E60DA"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Section 3 — Week-by-Week Schedule</w:t>
      </w:r>
    </w:p>
    <w:p w14:paraId="142C06CF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Week 1 — Foundation</w:t>
      </w:r>
    </w:p>
    <w:p w14:paraId="780E0072" w14:textId="77777777" w:rsidR="003C58D5" w:rsidRDefault="003E60DA">
      <w:pPr>
        <w:spacing w:after="120" w:line="300" w:lineRule="auto"/>
      </w:pPr>
      <w:r>
        <w:rPr>
          <w:color w:val="202020"/>
        </w:rPr>
        <w:t>By end of week 1, you should have:</w:t>
      </w:r>
    </w:p>
    <w:p w14:paraId="4C342008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 Git repository with a basic FastAPI project structure</w:t>
      </w:r>
    </w:p>
    <w:p w14:paraId="06BDAE3F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 single health-check endpoint (GET /health) that return</w:t>
      </w:r>
      <w:r>
        <w:rPr>
          <w:color w:val="202020"/>
        </w:rPr>
        <w:t>s 200 OK</w:t>
      </w:r>
    </w:p>
    <w:p w14:paraId="35D26A79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Redis running locally via Docker, with the Python client library installed and a working set/get test</w:t>
      </w:r>
    </w:p>
    <w:p w14:paraId="644B77A6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Basic JWT authentication wired in — a login endpoint that issues a token, and one protected endpoint that requires it</w:t>
      </w:r>
    </w:p>
    <w:p w14:paraId="3E3A1763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One manual deployment of th</w:t>
      </w:r>
      <w:r>
        <w:rPr>
          <w:color w:val="202020"/>
        </w:rPr>
        <w:t>is skeleton to AWS (a single EC2 instance or a basic ECS task is enough) — the goal is only to prove the deployment path works end to end, not to build real infrastructure yet</w:t>
      </w:r>
    </w:p>
    <w:p w14:paraId="55A00303" w14:textId="77777777" w:rsidR="003C58D5" w:rsidRDefault="003E60DA">
      <w:pPr>
        <w:spacing w:after="120" w:line="300" w:lineRule="auto"/>
      </w:pPr>
      <w:r>
        <w:rPr>
          <w:b/>
          <w:bCs/>
          <w:i/>
          <w:iCs/>
          <w:color w:val="202020"/>
        </w:rPr>
        <w:t xml:space="preserve">Goal of this week: </w:t>
      </w:r>
      <w:r>
        <w:rPr>
          <w:i/>
          <w:iCs/>
          <w:color w:val="202020"/>
        </w:rPr>
        <w:t>prove every foundational piece (auth, cache, deployment) works in isolation before building real features on top of them.</w:t>
      </w:r>
    </w:p>
    <w:p w14:paraId="76A05FF4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Week 2 — Self-Upload Session Chatbot</w:t>
      </w:r>
    </w:p>
    <w:p w14:paraId="018E19FE" w14:textId="77777777" w:rsidR="003C58D5" w:rsidRDefault="003E60DA">
      <w:pPr>
        <w:spacing w:after="120" w:line="300" w:lineRule="auto"/>
      </w:pPr>
      <w:r>
        <w:rPr>
          <w:color w:val="202020"/>
        </w:rPr>
        <w:t>By end of week 2, you should have:</w:t>
      </w:r>
    </w:p>
    <w:p w14:paraId="4387CC9C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 file upload endpoint (PDF, at minimum)</w:t>
      </w:r>
    </w:p>
    <w:p w14:paraId="4BC16460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Session-scoped storage — the uploaded file's content is available only for that session, not persisted long-term</w:t>
      </w:r>
    </w:p>
    <w:p w14:paraId="553484CD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At least two working actions: "summarize this document" and "extract specific information from this do</w:t>
      </w:r>
      <w:r>
        <w:rPr>
          <w:color w:val="202020"/>
        </w:rPr>
        <w:t>cument"</w:t>
      </w:r>
    </w:p>
    <w:p w14:paraId="5AD782B7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The core LLM-calling pattern (prompt construction, calling the provider, returning the response) working end to end</w:t>
      </w:r>
    </w:p>
    <w:p w14:paraId="18BE82F2" w14:textId="77777777" w:rsidR="003C58D5" w:rsidRDefault="003E60DA">
      <w:pPr>
        <w:spacing w:after="120" w:line="300" w:lineRule="auto"/>
      </w:pPr>
      <w:r>
        <w:rPr>
          <w:b/>
          <w:bCs/>
          <w:i/>
          <w:iCs/>
          <w:color w:val="202020"/>
        </w:rPr>
        <w:t xml:space="preserve">Goal of this week: </w:t>
      </w:r>
      <w:r>
        <w:rPr>
          <w:i/>
          <w:iCs/>
          <w:color w:val="202020"/>
        </w:rPr>
        <w:t>a complete, working sub-project — this is your first fully functional chatbot, even though it's the simplest one.</w:t>
      </w:r>
    </w:p>
    <w:p w14:paraId="5FB236EF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Weeks 3-5 — RAG-Based Chatbot</w:t>
      </w:r>
    </w:p>
    <w:p w14:paraId="52F2516E" w14:textId="77777777" w:rsidR="003C58D5" w:rsidRDefault="003E60DA">
      <w:pPr>
        <w:pStyle w:val="Heading3"/>
        <w:spacing w:before="220" w:after="120"/>
      </w:pPr>
      <w:r>
        <w:rPr>
          <w:b/>
          <w:bCs/>
          <w:color w:val="2E5395"/>
        </w:rPr>
        <w:t>Week 3 — KB Ingestion Pipeline</w:t>
      </w:r>
    </w:p>
    <w:p w14:paraId="352AC44D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Backend endpoints for a developer to add, update, and delete a knowledge base</w:t>
      </w:r>
    </w:p>
    <w:p w14:paraId="44B9818F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Document chunking logic, and an embedding step feeding a vector store (Chroma, pgvector, or FAISS are all reasonable</w:t>
      </w:r>
      <w:r>
        <w:rPr>
          <w:color w:val="202020"/>
        </w:rPr>
        <w:t xml:space="preserve"> starting choices)</w:t>
      </w:r>
    </w:p>
    <w:p w14:paraId="1BAC1EA6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Verify ingestion by directly querying the vector store and confirming chunks and embeddings look correct — before any chat UI exists on top of it</w:t>
      </w:r>
    </w:p>
    <w:p w14:paraId="352075A9" w14:textId="77777777" w:rsidR="003C58D5" w:rsidRDefault="003E60DA">
      <w:pPr>
        <w:pStyle w:val="Heading3"/>
        <w:spacing w:before="220" w:after="120"/>
      </w:pPr>
      <w:r>
        <w:rPr>
          <w:b/>
          <w:bCs/>
          <w:color w:val="2E5395"/>
        </w:rPr>
        <w:t>Week 4 — User Q&amp;A Over the KB</w:t>
      </w:r>
    </w:p>
    <w:p w14:paraId="394EA671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 user-facing endpoint: take a question, retrieve relevant ch</w:t>
      </w:r>
      <w:r>
        <w:rPr>
          <w:color w:val="202020"/>
        </w:rPr>
        <w:t>unks, construct a prompt, call the LLM, return the answer</w:t>
      </w:r>
    </w:p>
    <w:p w14:paraId="195412EC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Redis caching wired in here specifically — repeated questions should hit the cache, exactly the pattern already built and verified in Week 1</w:t>
      </w:r>
    </w:p>
    <w:p w14:paraId="4966A15B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lastRenderedPageBreak/>
        <w:t xml:space="preserve">Basic source attribution — track which KB document/chunk </w:t>
      </w:r>
      <w:r>
        <w:rPr>
          <w:color w:val="202020"/>
        </w:rPr>
        <w:t>contributed to each answer, since this becomes important context for the feedback loop next week</w:t>
      </w:r>
    </w:p>
    <w:p w14:paraId="0148EDB0" w14:textId="77777777" w:rsidR="003C58D5" w:rsidRDefault="003E60DA">
      <w:pPr>
        <w:pStyle w:val="Heading3"/>
        <w:spacing w:before="220" w:after="120"/>
      </w:pPr>
      <w:r>
        <w:rPr>
          <w:b/>
          <w:bCs/>
          <w:color w:val="2E5395"/>
        </w:rPr>
        <w:t>Week 5 — HITL Feedback Loop / Self-Heal MVP</w:t>
      </w:r>
    </w:p>
    <w:p w14:paraId="65D3334E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 feedback endpoint — thumbs up/down, or a short text comment, tied to a specific question-and-answer pair</w:t>
      </w:r>
    </w:p>
    <w:p w14:paraId="72642448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Store fe</w:t>
      </w:r>
      <w:r>
        <w:rPr>
          <w:color w:val="202020"/>
        </w:rPr>
        <w:t>edback with enough context to act on later: the question, the answer given, the source chunks used, and the user's feedback</w:t>
      </w:r>
    </w:p>
    <w:p w14:paraId="06D0C782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Scope the "self-heal" behavior to a realistic MVP: </w:t>
      </w:r>
      <w:r>
        <w:rPr>
          <w:color w:val="202020"/>
        </w:rPr>
        <w:t>when a response receives negative feedback, flag it for review rather than attemp</w:t>
      </w:r>
      <w:r>
        <w:rPr>
          <w:color w:val="202020"/>
        </w:rPr>
        <w:t xml:space="preserve">ting fully automatic correction. A simple, honest version: negative feedback marks that question as "needs review," and a developer-facing endpoint lists all flagged items. A more advanced version — automatically adjusting retrieval or re-ranking based on </w:t>
      </w:r>
      <w:r>
        <w:rPr>
          <w:color w:val="202020"/>
        </w:rPr>
        <w:t>accumulated feedback — is a legitimate stretch goal, not a Week 5 requirement</w:t>
      </w:r>
    </w:p>
    <w:p w14:paraId="128288B1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Week 6 — Database-Based Chatbot (NL2SQL)</w:t>
      </w:r>
    </w:p>
    <w:p w14:paraId="34C2A633" w14:textId="77777777" w:rsidR="003C58D5" w:rsidRDefault="003E60DA">
      <w:pPr>
        <w:spacing w:after="120" w:line="300" w:lineRule="auto"/>
      </w:pPr>
      <w:r>
        <w:rPr>
          <w:color w:val="202020"/>
        </w:rPr>
        <w:t>By end of week 6, you should have:</w:t>
      </w:r>
    </w:p>
    <w:p w14:paraId="2A6EB956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 xml:space="preserve">A semantic model or schema description passed to the LLM, so it understands the database's tables and </w:t>
      </w:r>
      <w:r>
        <w:rPr>
          <w:color w:val="202020"/>
        </w:rPr>
        <w:t>columns</w:t>
      </w:r>
    </w:p>
    <w:p w14:paraId="74C8E4AB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 working prompt pattern that generates SQL from a natural-language question</w:t>
      </w:r>
    </w:p>
    <w:p w14:paraId="59F95873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A safety boundary enforced before execution, non-negotiable from day one: </w:t>
      </w:r>
      <w:r>
        <w:rPr>
          <w:color w:val="202020"/>
        </w:rPr>
        <w:t>the generated query runs against a read-only database user, is validated to block destructive statements (DROP, DELETE, UPDATE), and has a LIMIT enforced to prevent runaway result sets</w:t>
      </w:r>
    </w:p>
    <w:p w14:paraId="4DC31602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The query result converted back into a natural-language response</w:t>
      </w:r>
    </w:p>
    <w:p w14:paraId="50302996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Week 7</w:t>
      </w:r>
      <w:r>
        <w:rPr>
          <w:b/>
          <w:bCs/>
          <w:color w:val="1F3864"/>
          <w:sz w:val="28"/>
          <w:szCs w:val="28"/>
        </w:rPr>
        <w:t xml:space="preserve"> — Cross-Cutting Hardening</w:t>
      </w:r>
    </w:p>
    <w:p w14:paraId="62B837AE" w14:textId="77777777" w:rsidR="003C58D5" w:rsidRDefault="003E60DA">
      <w:pPr>
        <w:spacing w:after="120" w:line="300" w:lineRule="auto"/>
      </w:pPr>
      <w:r>
        <w:rPr>
          <w:color w:val="202020"/>
        </w:rPr>
        <w:t>By end of week 7, you should have:</w:t>
      </w:r>
    </w:p>
    <w:p w14:paraId="503D0665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JWT authentication enforced consistently across all three chatbots' endpoints, not just the Week 1 skeleton</w:t>
      </w:r>
    </w:p>
    <w:p w14:paraId="502B3804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Redis caching extended to the self-upload and database chatbots where it makes sense (e.g., caching repeated database questions)</w:t>
      </w:r>
    </w:p>
    <w:p w14:paraId="2510DDCD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Basic rate limiting</w:t>
      </w:r>
      <w:r>
        <w:rPr>
          <w:color w:val="202020"/>
        </w:rPr>
        <w:t xml:space="preserve"> per user, protecting LLM cost across all three sub-projects</w:t>
      </w:r>
    </w:p>
    <w:p w14:paraId="1319CDFA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Week 8 — CI/CD Pipeline</w:t>
      </w:r>
    </w:p>
    <w:p w14:paraId="5FFFB4C1" w14:textId="77777777" w:rsidR="003C58D5" w:rsidRDefault="003E60DA">
      <w:pPr>
        <w:spacing w:after="120" w:line="300" w:lineRule="auto"/>
      </w:pPr>
      <w:r>
        <w:rPr>
          <w:color w:val="202020"/>
        </w:rPr>
        <w:t>By end of week 8, you should have:</w:t>
      </w:r>
    </w:p>
    <w:p w14:paraId="6FC62E25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 GitHub Actions (or equivalent) workflow triggered on push to main</w:t>
      </w:r>
    </w:p>
    <w:p w14:paraId="20E54013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 xml:space="preserve">The pipeline running tests, building a Docker image, and pushing it </w:t>
      </w:r>
      <w:r>
        <w:rPr>
          <w:color w:val="202020"/>
        </w:rPr>
        <w:t>to a registry (ECR)</w:t>
      </w:r>
    </w:p>
    <w:p w14:paraId="15D7CB7B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Automatic deployment to AWS (ECS Fargate is a reasonable target, reusing the Deployment Paths pattern from earlier in this series) on a successful pipeline run</w:t>
      </w:r>
    </w:p>
    <w:p w14:paraId="12A5F877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Week 9 — Logging, Monitoring, and Observability</w:t>
      </w:r>
    </w:p>
    <w:p w14:paraId="0439AB5A" w14:textId="77777777" w:rsidR="003C58D5" w:rsidRDefault="003E60DA">
      <w:pPr>
        <w:spacing w:after="120" w:line="300" w:lineRule="auto"/>
      </w:pPr>
      <w:r>
        <w:rPr>
          <w:color w:val="202020"/>
        </w:rPr>
        <w:t>By end of week 9, you should</w:t>
      </w:r>
      <w:r>
        <w:rPr>
          <w:color w:val="202020"/>
        </w:rPr>
        <w:t xml:space="preserve"> have:</w:t>
      </w:r>
    </w:p>
    <w:p w14:paraId="336F3F10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lastRenderedPageBreak/>
        <w:t>Application logs flowing to CloudWatch</w:t>
      </w:r>
    </w:p>
    <w:p w14:paraId="4DD31876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LangSmith tracing wired into every LLM call across all three chatbots — prompts, responses, latency, and token usage all visible per request</w:t>
      </w:r>
    </w:p>
    <w:p w14:paraId="365E43EE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At least one basic dashboard or alert configured (e.g., alert on elev</w:t>
      </w:r>
      <w:r>
        <w:rPr>
          <w:color w:val="202020"/>
        </w:rPr>
        <w:t>ated error rate)</w:t>
      </w:r>
    </w:p>
    <w:p w14:paraId="5960CBDD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Week 10 — Polish and Stretch Goals</w:t>
      </w:r>
    </w:p>
    <w:p w14:paraId="7179C548" w14:textId="77777777" w:rsidR="003C58D5" w:rsidRDefault="003E60DA">
      <w:pPr>
        <w:spacing w:after="120" w:line="300" w:lineRule="auto"/>
      </w:pPr>
      <w:r>
        <w:rPr>
          <w:color w:val="202020"/>
        </w:rPr>
        <w:t>By end of week 10, you should have:</w:t>
      </w:r>
    </w:p>
    <w:p w14:paraId="67925FDA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Timeouts and retries added to every LLM call (direct reuse of the Resilience Patterns document)</w:t>
      </w:r>
    </w:p>
    <w:p w14:paraId="75742268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 final integration pass — testing all three chatbots together under the</w:t>
      </w:r>
      <w:r>
        <w:rPr>
          <w:color w:val="202020"/>
        </w:rPr>
        <w:t xml:space="preserve"> same authentication and caching layer</w:t>
      </w:r>
    </w:p>
    <w:p w14:paraId="0358E56C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02020"/>
        </w:rPr>
        <w:t>Any stretch goals from Section 4 selected and attempted, time permitting</w:t>
      </w:r>
    </w:p>
    <w:p w14:paraId="04661A9C" w14:textId="77777777" w:rsidR="003C58D5" w:rsidRDefault="003E60DA">
      <w:r>
        <w:br w:type="page"/>
      </w:r>
    </w:p>
    <w:p w14:paraId="5C1772E4" w14:textId="77777777" w:rsidR="003C58D5" w:rsidRDefault="003E60DA"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Section 4 — Good-to-Have Additions</w:t>
      </w:r>
    </w:p>
    <w:p w14:paraId="0A9F72B8" w14:textId="77777777" w:rsidR="003C58D5" w:rsidRDefault="003E60DA">
      <w:pPr>
        <w:spacing w:after="120" w:line="300" w:lineRule="auto"/>
      </w:pPr>
      <w:r>
        <w:rPr>
          <w:color w:val="202020"/>
        </w:rPr>
        <w:t xml:space="preserve">Beyond the brief as given, these additions would meaningfully strengthen the project as a portfolio piece, </w:t>
      </w:r>
      <w:r>
        <w:rPr>
          <w:color w:val="202020"/>
        </w:rPr>
        <w:t>each tagged with where it fits into the schedule and which document in this series it draws on.</w:t>
      </w:r>
    </w:p>
    <w:tbl>
      <w:tblPr>
        <w:tblW w:w="95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560"/>
      </w:tblGrid>
      <w:tr w:rsidR="003C58D5" w14:paraId="0AD1E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0A0D0" w14:textId="77777777" w:rsidR="003C58D5" w:rsidRDefault="003E60DA">
            <w:r>
              <w:rPr>
                <w:b/>
                <w:bCs/>
                <w:color w:val="FFFFFF"/>
              </w:rPr>
              <w:t>Addition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6063C" w14:textId="77777777" w:rsidR="003C58D5" w:rsidRDefault="003E60DA">
            <w:r>
              <w:rPr>
                <w:b/>
                <w:bCs/>
                <w:color w:val="FFFFFF"/>
              </w:rPr>
              <w:t>Fits into</w:t>
            </w:r>
          </w:p>
        </w:tc>
        <w:tc>
          <w:tcPr>
            <w:tcW w:w="556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9E7E5" w14:textId="77777777" w:rsidR="003C58D5" w:rsidRDefault="003E60DA">
            <w:r>
              <w:rPr>
                <w:b/>
                <w:bCs/>
                <w:color w:val="FFFFFF"/>
              </w:rPr>
              <w:t>Why it's worth adding</w:t>
            </w:r>
          </w:p>
        </w:tc>
      </w:tr>
      <w:tr w:rsidR="003C58D5" w14:paraId="73BB1F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71A43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Source citation in RAG answers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74F48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4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98047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Showing which document/chunk an answer came from is a major trust and credibility feature for any RAG system, and it's already half-built once source tracking exists for the feedback loop in Week 5</w:t>
            </w:r>
          </w:p>
        </w:tc>
      </w:tr>
      <w:tr w:rsidR="003C58D5" w14:paraId="18580D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8C7A8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Streaming responses (Server-Sent Events)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07A09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2 or Week 4</w:t>
            </w:r>
          </w:p>
        </w:tc>
        <w:tc>
          <w:tcPr>
            <w:tcW w:w="55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66472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Token-by-token streaming is standard UX for any modern chatbot, and directly reuses the streaming/buffering concepts from the Reverse Proxy document</w:t>
            </w:r>
          </w:p>
        </w:tc>
      </w:tr>
      <w:tr w:rsidR="003C58D5" w14:paraId="7913CC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06388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"I don't know" fallback / confidence threshold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71CBD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4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671AC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A RAG chatbot that confidently answers from irrelevant retrieved chunks is a common, credibility-damaging failure mode; a simple relevance-score threshold before answering is a direct application of gra</w:t>
            </w:r>
            <w:r>
              <w:rPr>
                <w:color w:val="202020"/>
                <w:sz w:val="20"/>
                <w:szCs w:val="20"/>
              </w:rPr>
              <w:t>ceful degradation from the Resilience Patterns document</w:t>
            </w:r>
          </w:p>
        </w:tc>
      </w:tr>
      <w:tr w:rsidR="003C58D5" w14:paraId="51754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46496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Resilience patterns on every LLM call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38411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6 or Week 10</w:t>
            </w:r>
          </w:p>
        </w:tc>
        <w:tc>
          <w:tcPr>
            <w:tcW w:w="55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E5525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Timeouts, retries with backoff, and a basic circuit breaker on LLM calls — direct reuse of the Resilience Patterns document, and a genuinely common gap in first-pass builds</w:t>
            </w:r>
          </w:p>
        </w:tc>
      </w:tr>
      <w:tr w:rsidR="003C58D5" w14:paraId="3B113D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94B20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Idempotency on KB update/delete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3C07F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3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CB8FB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Prevents duplicate or corrupted KB entries if a request is retried — direct reuse of the Idempotency document</w:t>
            </w:r>
          </w:p>
        </w:tc>
      </w:tr>
      <w:tr w:rsidR="003C58D5" w14:paraId="4F7FBD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C4899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Multi-turn conversation memory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9E3BB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2 or Week 4</w:t>
            </w:r>
          </w:p>
        </w:tc>
        <w:tc>
          <w:tcPr>
            <w:tcW w:w="55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26814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Remembering prior turns in the same session (not just answering each question in isolation) is a meaningful UX upgrade and a common client expectation</w:t>
            </w:r>
          </w:p>
        </w:tc>
      </w:tr>
      <w:tr w:rsidR="003C58D5" w14:paraId="0ECDD0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428E4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Multi-provider fallback (LLM Gateway pattern)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1AFF6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10 (stretch)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83109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If the primary LLM provider fails, automatically fall back to a secondary — direct reuse of the LLM Gateway document; a strong stretch goal, not a core requirement</w:t>
            </w:r>
          </w:p>
        </w:tc>
      </w:tr>
      <w:tr w:rsidR="003C58D5" w14:paraId="4BD5C3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FF63A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A small evaluation harness (RAGAS-style)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5D281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10 (stretch)</w:t>
            </w:r>
          </w:p>
        </w:tc>
        <w:tc>
          <w:tcPr>
            <w:tcW w:w="55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98AFC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A handful of labeled question/answer pairs run automatically against the RAG chatbot to catch regressions — closes the evaluation gap flagged as a priority in the Complete Roadmap document</w:t>
            </w:r>
          </w:p>
        </w:tc>
      </w:tr>
      <w:tr w:rsidR="003C58D5" w14:paraId="5C44A8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A2386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Admin dashboard for feedback and flagged items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1A898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5 or Week 9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D8BAF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A simple page listing negative-feedback items awaiting review turns the Week 5 self-heal MVP into something genuinely usable, not just a database table</w:t>
            </w:r>
          </w:p>
        </w:tc>
      </w:tr>
      <w:tr w:rsidR="003C58D5" w14:paraId="3B540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D3783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Docker Compose for local development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7716A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Week 1</w:t>
            </w:r>
          </w:p>
        </w:tc>
        <w:tc>
          <w:tcPr>
            <w:tcW w:w="55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6944C" w14:textId="77777777" w:rsidR="003C58D5" w:rsidRDefault="003E60DA">
            <w:pPr>
              <w:spacing w:line="280" w:lineRule="auto"/>
            </w:pPr>
            <w:r>
              <w:rPr>
                <w:color w:val="202020"/>
                <w:sz w:val="20"/>
                <w:szCs w:val="20"/>
              </w:rPr>
              <w:t>Spin up the app, Redis, and the vector database together with one command — a small, high-value convenience for local development from the very start</w:t>
            </w:r>
          </w:p>
        </w:tc>
      </w:tr>
    </w:tbl>
    <w:p w14:paraId="21D9952B" w14:textId="77777777" w:rsidR="003C58D5" w:rsidRDefault="003C58D5">
      <w:pPr>
        <w:spacing w:after="100"/>
      </w:pPr>
    </w:p>
    <w:p w14:paraId="333C5B14" w14:textId="77777777" w:rsidR="003C58D5" w:rsidRDefault="003E60DA">
      <w:r>
        <w:br w:type="page"/>
      </w:r>
    </w:p>
    <w:p w14:paraId="2D7EDA8B" w14:textId="77777777" w:rsidR="003C58D5" w:rsidRDefault="003E60DA"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Section 5 — A Light Note on Tech Stack Choices</w:t>
      </w:r>
    </w:p>
    <w:p w14:paraId="7692DCE3" w14:textId="77777777" w:rsidR="003C58D5" w:rsidRDefault="003E60DA">
      <w:pPr>
        <w:spacing w:after="120" w:line="300" w:lineRule="auto"/>
      </w:pPr>
      <w:r>
        <w:rPr>
          <w:color w:val="202020"/>
        </w:rPr>
        <w:t>Not prescriptive — any reasonable equivalent works — but a sensible, low-friction default stack for this project, drawing on choices already discussed throughout this series:</w:t>
      </w:r>
    </w:p>
    <w:p w14:paraId="7B30DADC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Backend framework: </w:t>
      </w:r>
      <w:r>
        <w:rPr>
          <w:color w:val="202020"/>
        </w:rPr>
        <w:t>FastAPI, run wi</w:t>
      </w:r>
      <w:r>
        <w:rPr>
          <w:color w:val="202020"/>
        </w:rPr>
        <w:t>th Uvicorn (Server Terminology document)</w:t>
      </w:r>
    </w:p>
    <w:p w14:paraId="1C49276E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Vector store: </w:t>
      </w:r>
      <w:r>
        <w:rPr>
          <w:color w:val="202020"/>
        </w:rPr>
        <w:t>Chroma or pgvector for local/early development; either scales reasonably for a portfolio-scale project without needing a managed vector DB service</w:t>
      </w:r>
    </w:p>
    <w:p w14:paraId="3D7A6407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Relational database: </w:t>
      </w:r>
      <w:r>
        <w:rPr>
          <w:color w:val="202020"/>
        </w:rPr>
        <w:t>PostgreSQL, both for the database chatbot's target data and for storing feedback/KB metadata</w:t>
      </w:r>
    </w:p>
    <w:p w14:paraId="1B5C3BCF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Cache: </w:t>
      </w:r>
      <w:r>
        <w:rPr>
          <w:color w:val="202020"/>
        </w:rPr>
        <w:t>Redis, exactly as already set up in Week 1</w:t>
      </w:r>
    </w:p>
    <w:p w14:paraId="3C6F30D1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LLM orchestration: </w:t>
      </w:r>
      <w:r>
        <w:rPr>
          <w:color w:val="202020"/>
        </w:rPr>
        <w:t>LangChain for the RAG and database chatbots; LangGraph if the self-heal feedback loop grows in</w:t>
      </w:r>
      <w:r>
        <w:rPr>
          <w:color w:val="202020"/>
        </w:rPr>
        <w:t>to genuine multi-step agentic behavior</w:t>
      </w:r>
    </w:p>
    <w:p w14:paraId="10B099BF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Deployment target: </w:t>
      </w:r>
      <w:r>
        <w:rPr>
          <w:color w:val="202020"/>
        </w:rPr>
        <w:t>ECS Fargate (Deployment Paths document) — a reasonable default balancing manageability and realistic production practice</w:t>
      </w:r>
    </w:p>
    <w:p w14:paraId="6206E35D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CI/CD: </w:t>
      </w:r>
      <w:r>
        <w:rPr>
          <w:color w:val="202020"/>
        </w:rPr>
        <w:t>GitHub Actions — free, well-documented, integrates cleanly with ECR/EC</w:t>
      </w:r>
      <w:r>
        <w:rPr>
          <w:color w:val="202020"/>
        </w:rPr>
        <w:t>S</w:t>
      </w:r>
    </w:p>
    <w:p w14:paraId="3D4D62B8" w14:textId="77777777" w:rsidR="003C58D5" w:rsidRDefault="003C58D5">
      <w:pPr>
        <w:pBdr>
          <w:bottom w:val="single" w:sz="8" w:space="1" w:color="1F3864"/>
        </w:pBdr>
        <w:spacing w:before="200" w:after="200"/>
      </w:pPr>
    </w:p>
    <w:p w14:paraId="5CD0F0F4" w14:textId="77777777" w:rsidR="003C58D5" w:rsidRDefault="003E60DA"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t>Closing Note</w:t>
      </w:r>
    </w:p>
    <w:p w14:paraId="56B89EC0" w14:textId="77777777" w:rsidR="003C58D5" w:rsidRDefault="003E60DA">
      <w:pPr>
        <w:spacing w:after="120" w:line="300" w:lineRule="auto"/>
      </w:pPr>
      <w:r>
        <w:rPr>
          <w:color w:val="202020"/>
        </w:rPr>
        <w:t xml:space="preserve">This document is the hands-on capstone companion to the theory-heavy System Design Study Series — nearly every week in this schedule directly reuses a pattern, decision, or correction already covered in an earlier document, listed throughout this plan for </w:t>
      </w:r>
      <w:r>
        <w:rPr>
          <w:color w:val="202020"/>
        </w:rPr>
        <w:t>quick cross-reference.</w:t>
      </w:r>
    </w:p>
    <w:p w14:paraId="03AF0AFD" w14:textId="77777777" w:rsidR="003C58D5" w:rsidRDefault="003E60DA">
      <w:pPr>
        <w:pStyle w:val="Heading2"/>
        <w:spacing w:before="280" w:after="140"/>
      </w:pPr>
      <w:r>
        <w:rPr>
          <w:b/>
          <w:bCs/>
          <w:color w:val="1F3864"/>
          <w:sz w:val="28"/>
          <w:szCs w:val="28"/>
        </w:rPr>
        <w:t>How to Use This Going Forward</w:t>
      </w:r>
    </w:p>
    <w:p w14:paraId="6D453A37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Treat each week's deliverable list as the actual definition of done, </w:t>
      </w:r>
      <w:r>
        <w:rPr>
          <w:color w:val="202020"/>
        </w:rPr>
        <w:t>not a suggestion — resist the urge to add Section 4's good-to-haves before the corresponding week's core deliverable is genuinely work</w:t>
      </w:r>
      <w:r>
        <w:rPr>
          <w:color w:val="202020"/>
        </w:rPr>
        <w:t>ing</w:t>
      </w:r>
    </w:p>
    <w:p w14:paraId="13D73390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 xml:space="preserve">If a week runs long, </w:t>
      </w:r>
      <w:r>
        <w:rPr>
          <w:color w:val="202020"/>
        </w:rPr>
        <w:t>it is far better to extend that week than to move on with a shaky foundation — Weeks 3-4 (the RAG ingestion and query pipeline) are the ones most likely to need extra time, since they carry the most technical risk</w:t>
      </w:r>
    </w:p>
    <w:p w14:paraId="41E1DE39" w14:textId="77777777" w:rsidR="003C58D5" w:rsidRDefault="003E60DA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202020"/>
        </w:rPr>
        <w:t>This project, onc</w:t>
      </w:r>
      <w:r>
        <w:rPr>
          <w:b/>
          <w:bCs/>
          <w:color w:val="202020"/>
        </w:rPr>
        <w:t xml:space="preserve">e complete, is a legitimate answer </w:t>
      </w:r>
      <w:r>
        <w:rPr>
          <w:color w:val="202020"/>
        </w:rPr>
        <w:t>to "tell me about a GenAI system you've built" in any client or interview conversation — build it with that end use in mind, documenting decisions (why this vector store, why this safety boundary on the SQL chatbot) as yo</w:t>
      </w:r>
      <w:r>
        <w:rPr>
          <w:color w:val="202020"/>
        </w:rPr>
        <w:t>u go, since that reasoning is often more valuable in conversation than the code itself</w:t>
      </w:r>
    </w:p>
    <w:p w14:paraId="1117126B" w14:textId="77777777" w:rsidR="003C58D5" w:rsidRDefault="003E60DA">
      <w:pPr>
        <w:spacing w:after="120" w:line="300" w:lineRule="auto"/>
      </w:pPr>
      <w:r>
        <w:rPr>
          <w:b/>
          <w:bCs/>
          <w:color w:val="202020"/>
        </w:rPr>
        <w:t xml:space="preserve">The one thing to carry into this build: </w:t>
      </w:r>
      <w:r>
        <w:rPr>
          <w:color w:val="202020"/>
        </w:rPr>
        <w:t>start with the easiest working version of each piece, get it genuinely working end to end, and only then layer in the harder feat</w:t>
      </w:r>
      <w:r>
        <w:rPr>
          <w:color w:val="202020"/>
        </w:rPr>
        <w:t>ures — the same discipline behind YAGNI and KISS from earlier in this series, now applied to an entire project's sequencing, not just a single function.</w:t>
      </w:r>
    </w:p>
    <w:sectPr w:rsidR="003C58D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217F9"/>
    <w:multiLevelType w:val="hybridMultilevel"/>
    <w:tmpl w:val="CCFC9430"/>
    <w:lvl w:ilvl="0" w:tplc="6A2E06E0">
      <w:start w:val="1"/>
      <w:numFmt w:val="bullet"/>
      <w:lvlText w:val="●"/>
      <w:lvlJc w:val="left"/>
      <w:pPr>
        <w:ind w:left="720" w:hanging="360"/>
      </w:pPr>
    </w:lvl>
    <w:lvl w:ilvl="1" w:tplc="17BA9F14">
      <w:start w:val="1"/>
      <w:numFmt w:val="bullet"/>
      <w:lvlText w:val="○"/>
      <w:lvlJc w:val="left"/>
      <w:pPr>
        <w:ind w:left="1440" w:hanging="360"/>
      </w:pPr>
    </w:lvl>
    <w:lvl w:ilvl="2" w:tplc="3628F40C">
      <w:start w:val="1"/>
      <w:numFmt w:val="bullet"/>
      <w:lvlText w:val="■"/>
      <w:lvlJc w:val="left"/>
      <w:pPr>
        <w:ind w:left="2160" w:hanging="360"/>
      </w:pPr>
    </w:lvl>
    <w:lvl w:ilvl="3" w:tplc="29F6412C">
      <w:start w:val="1"/>
      <w:numFmt w:val="bullet"/>
      <w:lvlText w:val="●"/>
      <w:lvlJc w:val="left"/>
      <w:pPr>
        <w:ind w:left="2880" w:hanging="360"/>
      </w:pPr>
    </w:lvl>
    <w:lvl w:ilvl="4" w:tplc="93521490">
      <w:start w:val="1"/>
      <w:numFmt w:val="bullet"/>
      <w:lvlText w:val="○"/>
      <w:lvlJc w:val="left"/>
      <w:pPr>
        <w:ind w:left="3600" w:hanging="360"/>
      </w:pPr>
    </w:lvl>
    <w:lvl w:ilvl="5" w:tplc="2814ECB0">
      <w:start w:val="1"/>
      <w:numFmt w:val="bullet"/>
      <w:lvlText w:val="■"/>
      <w:lvlJc w:val="left"/>
      <w:pPr>
        <w:ind w:left="4320" w:hanging="360"/>
      </w:pPr>
    </w:lvl>
    <w:lvl w:ilvl="6" w:tplc="A0F4323A">
      <w:start w:val="1"/>
      <w:numFmt w:val="bullet"/>
      <w:lvlText w:val="●"/>
      <w:lvlJc w:val="left"/>
      <w:pPr>
        <w:ind w:left="5040" w:hanging="360"/>
      </w:pPr>
    </w:lvl>
    <w:lvl w:ilvl="7" w:tplc="4B9AC12C">
      <w:start w:val="1"/>
      <w:numFmt w:val="bullet"/>
      <w:lvlText w:val="●"/>
      <w:lvlJc w:val="left"/>
      <w:pPr>
        <w:ind w:left="5760" w:hanging="360"/>
      </w:pPr>
    </w:lvl>
    <w:lvl w:ilvl="8" w:tplc="4B7655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B32BAE"/>
    <w:multiLevelType w:val="hybridMultilevel"/>
    <w:tmpl w:val="EF867EA0"/>
    <w:lvl w:ilvl="0" w:tplc="5E30EA74">
      <w:start w:val="1"/>
      <w:numFmt w:val="bullet"/>
      <w:lvlText w:val="•"/>
      <w:lvlJc w:val="left"/>
      <w:pPr>
        <w:ind w:left="360" w:hanging="260"/>
      </w:pPr>
      <w:rPr>
        <w:rFonts w:ascii="Calibri" w:eastAsia="Calibri" w:hAnsi="Calibri" w:cs="Calibri"/>
        <w:sz w:val="22"/>
        <w:szCs w:val="22"/>
      </w:rPr>
    </w:lvl>
    <w:lvl w:ilvl="1" w:tplc="F6861426">
      <w:start w:val="1"/>
      <w:numFmt w:val="bullet"/>
      <w:lvlText w:val="◦"/>
      <w:lvlJc w:val="left"/>
      <w:pPr>
        <w:ind w:left="720" w:hanging="260"/>
      </w:pPr>
      <w:rPr>
        <w:rFonts w:ascii="Calibri" w:eastAsia="Calibri" w:hAnsi="Calibri" w:cs="Calibri"/>
        <w:sz w:val="22"/>
        <w:szCs w:val="22"/>
      </w:rPr>
    </w:lvl>
    <w:lvl w:ilvl="2" w:tplc="77F0CBF2">
      <w:numFmt w:val="decimal"/>
      <w:lvlText w:val=""/>
      <w:lvlJc w:val="left"/>
    </w:lvl>
    <w:lvl w:ilvl="3" w:tplc="97B81BB6">
      <w:numFmt w:val="decimal"/>
      <w:lvlText w:val=""/>
      <w:lvlJc w:val="left"/>
    </w:lvl>
    <w:lvl w:ilvl="4" w:tplc="6A2A52A4">
      <w:numFmt w:val="decimal"/>
      <w:lvlText w:val=""/>
      <w:lvlJc w:val="left"/>
    </w:lvl>
    <w:lvl w:ilvl="5" w:tplc="D9A29FB8">
      <w:numFmt w:val="decimal"/>
      <w:lvlText w:val=""/>
      <w:lvlJc w:val="left"/>
    </w:lvl>
    <w:lvl w:ilvl="6" w:tplc="C96CA78E">
      <w:numFmt w:val="decimal"/>
      <w:lvlText w:val=""/>
      <w:lvlJc w:val="left"/>
    </w:lvl>
    <w:lvl w:ilvl="7" w:tplc="92705268">
      <w:numFmt w:val="decimal"/>
      <w:lvlText w:val=""/>
      <w:lvlJc w:val="left"/>
    </w:lvl>
    <w:lvl w:ilvl="8" w:tplc="C688C5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D5"/>
    <w:rsid w:val="003C58D5"/>
    <w:rsid w:val="003E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9F51"/>
  <w15:docId w15:val="{2C3CAC29-5FA4-40E5-8763-3A7CD913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2636</Words>
  <Characters>15027</Characters>
  <Application>Microsoft Office Word</Application>
  <DocSecurity>0</DocSecurity>
  <Lines>125</Lines>
  <Paragraphs>35</Paragraphs>
  <ScaleCrop>false</ScaleCrop>
  <Company/>
  <LinksUpToDate>false</LinksUpToDate>
  <CharactersWithSpaces>17628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Plan — Three-in-One GenAI Chatbot, Week-by-Week Build Roadmap</dc:title>
  <dc:creator>Sachin Rathi</dc:creator>
  <dc:description>Solution Architect capstone project plan — a RAG chatbot with HITL/self-heal, a database chatbot (NL2SQL), and a session file-upload chatbot, with Redis, JWT, CI/CD, and observability, broken into a sequenced week-by-week build</dc:description>
  <cp:lastModifiedBy>Sachin Rathi</cp:lastModifiedBy>
  <cp:revision>2</cp:revision>
  <dcterms:created xsi:type="dcterms:W3CDTF">2026-09-07T04:29:00Z</dcterms:created>
  <dcterms:modified xsi:type="dcterms:W3CDTF">2026-09-24T10:13:00Z</dcterms:modified>
</cp:coreProperties>
</file>