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11:Основы SQL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таблиц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работы воспользуемся сайтом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https://sunnygoyal.com/jade/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189220" cy="34823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– пример схемы базы данных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примера будем рассматривать создание базы данных для сети магазинов. Создадим таблицы на основе рисунка 1. Для создания требуемых таблиц воспользуемся скриптом ниже.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Листинг 1 – создание таблиц БД</w:t>
      </w:r>
    </w:p>
    <w:tbl>
      <w:tblPr>
        <w:tblStyle w:val="Table1"/>
        <w:tblW w:w="863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4"/>
        <w:tblGridChange w:id="0">
          <w:tblGrid>
            <w:gridCol w:w="8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shop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balance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product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price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warehouse (</w:t>
              <w:br w:type="textWrapping"/>
              <w:t xml:space="preserve">shop_id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shop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),</w:t>
              <w:br w:type="textWrapping"/>
              <w:t xml:space="preserve">product_id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product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),</w:t>
              <w:br w:type="textWrapping"/>
              <w:t xml:space="preserve">quantity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(shop_id, product_id));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Рассмотрим подробнее листинг 1. Для создания таблицы используется команда CREATE TABLE после чего указывается название таблицы. В скобках производится перечисление полей таблицы. В листинге использовались следующие типы данных INTEGER – целочисленный тип данных, FLOAT – числа с плавающей точкой и VARCHAR – строка переменной длины с указанием предела по количеству символов. Для создания ограничения на незаполненность используется ключевое слово NOT NULL при объявлении переменной. Обозначение первичного ключа осуществляется ключевыми словами PRIMARY KEY в поле, которое должно обладать данным свойством, или в конце отдельной строкой с перечислением названия полей в скобках. Создание внешнего ключа осуществляется при помощи ключевого слова REFERENCES, дальше указывается таблица и поле, на которое идет ссылка. Ключевое слово UNIQUE отвечает за уникальность значения в таблице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Внесение данных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Внесем данные в ранее созданные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Листинг 2 – внесение данных в таблицу shop</w:t>
      </w:r>
    </w:p>
    <w:tbl>
      <w:tblPr>
        <w:tblStyle w:val="Table2"/>
        <w:tblW w:w="863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4"/>
        <w:tblGridChange w:id="0">
          <w:tblGrid>
            <w:gridCol w:w="8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INSERT INTO shop (id, name, balance)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'пятерочка'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INSERT INTO shop (id, name, balance)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'перекресток'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133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Листинг 3 – внесение данных в таблицу product</w:t>
      </w:r>
    </w:p>
    <w:tbl>
      <w:tblPr>
        <w:tblStyle w:val="Table3"/>
        <w:tblW w:w="863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4"/>
        <w:tblGridChange w:id="0">
          <w:tblGrid>
            <w:gridCol w:w="8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INSERT INTO product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'молоко'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INSERT INTO product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'хлеб'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INSERT INTO product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'хлеб'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Листинг 4 – внесение данных в таблицу warehouse</w:t>
      </w:r>
    </w:p>
    <w:tbl>
      <w:tblPr>
        <w:tblStyle w:val="Table4"/>
        <w:tblW w:w="863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4"/>
        <w:tblGridChange w:id="0">
          <w:tblGrid>
            <w:gridCol w:w="8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INSERT INTO warehouse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INSERT INTO warehouse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INSERT INTO warehouse VALUES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внесения данных используются ключевые слова INSERT INTO, далее указывается название таблицы и опционально поля, которые будут заполняться, после ключевого слова VALUES в скобках через запятую идет перечисление значений, которые мы хотим занести в таблицу.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запросов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Листинг 5 – Запрос на получение данных таблицы shop</w:t>
      </w:r>
    </w:p>
    <w:tbl>
      <w:tblPr>
        <w:tblStyle w:val="Table5"/>
        <w:tblW w:w="863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4"/>
        <w:tblGridChange w:id="0">
          <w:tblGrid>
            <w:gridCol w:w="8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SELECT * FROM shop;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проверки работы выше выполним запрос с листинга 5. Для запросов на получение информации используется слово SELECT, далее указываются требуемые для вывода поля или * в случае, когда необходимо выбрать все поля. После ключевого слова FROM указывается таблица, к которой мы обращаемся.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Листинг 6 – Запрос на получение данных таблицы product.</w:t>
      </w:r>
    </w:p>
    <w:tbl>
      <w:tblPr>
        <w:tblStyle w:val="Table6"/>
        <w:tblW w:w="863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4"/>
        <w:tblGridChange w:id="0">
          <w:tblGrid>
            <w:gridCol w:w="8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SELECT * FROM product;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запроса с указанием полей показан на листинге 6. Отметим, что в результате мы видим всего 2 строки, хотя и вводили 3. Здесь показывается работы ограничения UNIQUE на поле product.name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Листинг 7 – Запрос на получение данных таблицы warehouse с фильтрацией.</w:t>
      </w:r>
    </w:p>
    <w:tbl>
      <w:tblPr>
        <w:tblStyle w:val="Table7"/>
        <w:tblW w:w="863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4"/>
        <w:tblGridChange w:id="0">
          <w:tblGrid>
            <w:gridCol w:w="8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SELECT * FROM warehouse </w:t>
              <w:br w:type="textWrapping"/>
              <w:t xml:space="preserve">WHERE shop_id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листинге 7 показывается выполнение запроса с фильтрацией. Для этого используется ключевое слово WHERE, после чего указывается поле, по которому будут фильтровать данные, и значение, которое будет искать в строках таблицы.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таблицы на основе рисунка 2. Создание должно производится через скрипты.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Внесите в каждую таблицу данные.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939790" cy="14871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 – пример скриншота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939790" cy="35966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 – схема БД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unnygoyal.com/jade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