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27" w:rsidRPr="00C04827" w:rsidRDefault="00C04827" w:rsidP="00C04827">
      <w:pPr>
        <w:spacing w:before="80" w:after="80" w:line="240" w:lineRule="auto"/>
        <w:textAlignment w:val="baseline"/>
        <w:outlineLvl w:val="0"/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</w:pPr>
      <w:r w:rsidRPr="00C04827">
        <w:rPr>
          <w:rFonts w:ascii="Arial" w:eastAsia="Times New Roman" w:hAnsi="Arial" w:cs="Arial"/>
          <w:b/>
          <w:spacing w:val="-15"/>
          <w:kern w:val="36"/>
          <w:sz w:val="24"/>
          <w:szCs w:val="24"/>
        </w:rPr>
        <w:t>Dissection of a Chef Recipe or two for windows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Working with chef one of the first things I needed to do was get to grips with the semantics of ruby.  I did a bit of speed reading, did a few simple ruby programs and I keep a copy of the little book of ruby handy for reference purposes so am becoming more comfortable with that.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What I found though is that it wasn’t problems with getting to grips with ruby and I’m definitely a newbie there but the actual understanding of the Chef recipe DSL. I had a look at the wiki and although it does give some guidance I was thinking that the best way to help someone get started quickly was to walk through a couple of example recipes.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There is a fair amount of information on using Chef with Linux targets so I’ll focus on using Windows as the target as I believe Chef has as much to offer the windows system administrator as it does for Linux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sysadmins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Before you start writing recipes the first thing you need to understand is the anatomy of a cookbook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Taking the definitions from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Opscode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Wiki: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Cookbooks contain: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5" w:tooltip="Attribut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Attributes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are values on </w:t>
      </w:r>
      <w:hyperlink r:id="rId6" w:tooltip="Nod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Node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to set default values used elsewhere in the cookbook.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7" w:tooltip="Definition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Definitions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allow you to create reusable collections of one or more </w:t>
      </w:r>
      <w:hyperlink r:id="rId8" w:tooltip="Resourc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Resources</w:t>
        </w:r>
      </w:hyperlink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9" w:tooltip="Fil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Files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are transferred to your Chef-administered machines via </w:t>
      </w:r>
      <w:hyperlink r:id="rId10" w:anchor="Resources-CookbookFile" w:history="1">
        <w:r w:rsidRPr="00C04827">
          <w:rPr>
            <w:rFonts w:ascii="inherit" w:eastAsia="Times New Roman" w:hAnsi="inherit" w:cs="Helvetica"/>
            <w:color w:val="F2777A"/>
            <w:sz w:val="27"/>
          </w:rPr>
          <w:t xml:space="preserve">Cookbook </w:t>
        </w:r>
        <w:proofErr w:type="spellStart"/>
        <w:r w:rsidRPr="00C04827">
          <w:rPr>
            <w:rFonts w:ascii="inherit" w:eastAsia="Times New Roman" w:hAnsi="inherit" w:cs="Helvetica"/>
            <w:color w:val="F2777A"/>
            <w:sz w:val="27"/>
          </w:rPr>
          <w:t>File</w:t>
        </w:r>
      </w:hyperlink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resource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11" w:tooltip="Librari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Libraries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extend Chef or provide helpers with Ruby code.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12" w:tooltip="Recip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Recipes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specify </w:t>
      </w:r>
      <w:hyperlink r:id="rId13" w:tooltip="Resourc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Resources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to manage, in the order they should be managed.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14" w:tooltip="Lightweight Resources and Providers (LWRP)" w:history="1">
        <w:r w:rsidRPr="00C04827">
          <w:rPr>
            <w:rFonts w:ascii="inherit" w:eastAsia="Times New Roman" w:hAnsi="inherit" w:cs="Helvetica"/>
            <w:color w:val="F2777A"/>
            <w:sz w:val="27"/>
          </w:rPr>
          <w:t>Lightweight Resources and Providers (LWRP)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allow you to create your own custom resources and providers.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15" w:tooltip="Templates" w:history="1">
        <w:r w:rsidRPr="00C04827">
          <w:rPr>
            <w:rFonts w:ascii="inherit" w:eastAsia="Times New Roman" w:hAnsi="inherit" w:cs="Helvetica"/>
            <w:color w:val="F2777A"/>
            <w:sz w:val="27"/>
          </w:rPr>
          <w:t>Templates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that are rendered on Chef-configured machines with your dynamically substituted values. Think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config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files on steroids, 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then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read </w:t>
      </w:r>
      <w:hyperlink r:id="rId16" w:anchor="Resources-Template" w:history="1">
        <w:r w:rsidRPr="00C04827">
          <w:rPr>
            <w:rFonts w:ascii="inherit" w:eastAsia="Times New Roman" w:hAnsi="inherit" w:cs="Helvetica"/>
            <w:color w:val="F2777A"/>
            <w:sz w:val="27"/>
          </w:rPr>
          <w:t>ERB templates</w:t>
        </w:r>
      </w:hyperlink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</w:t>
      </w:r>
    </w:p>
    <w:p w:rsidR="00C04827" w:rsidRPr="00C04827" w:rsidRDefault="00C04827" w:rsidP="00C04827">
      <w:pPr>
        <w:numPr>
          <w:ilvl w:val="0"/>
          <w:numId w:val="1"/>
        </w:num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hyperlink r:id="rId17" w:tooltip="Metadata" w:history="1">
        <w:r w:rsidRPr="00C04827">
          <w:rPr>
            <w:rFonts w:ascii="inherit" w:eastAsia="Times New Roman" w:hAnsi="inherit" w:cs="Helvetica"/>
            <w:color w:val="F2777A"/>
            <w:sz w:val="27"/>
          </w:rPr>
          <w:t>Metadata</w:t>
        </w:r>
      </w:hyperlink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that tells Chef about your recipes, including dependencies, supported platforms and more.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Cookbooks are arranged in the following folder structure: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attributes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defintions</w:t>
      </w:r>
      <w:proofErr w:type="spellEnd"/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files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libraries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r w:rsidRPr="00C04827">
        <w:rPr>
          <w:rFonts w:ascii="inherit" w:eastAsia="Times New Roman" w:hAnsi="inherit" w:cs="Helvetica"/>
          <w:color w:val="474747"/>
          <w:sz w:val="27"/>
        </w:rPr>
        <w:t>metadata.rb</w:t>
      </w:r>
      <w:proofErr w:type="spellEnd"/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providers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r w:rsidRPr="00C04827">
        <w:rPr>
          <w:rFonts w:ascii="inherit" w:eastAsia="Times New Roman" w:hAnsi="inherit" w:cs="Helvetica"/>
          <w:color w:val="474747"/>
          <w:sz w:val="27"/>
        </w:rPr>
        <w:t>README.rdoc</w:t>
      </w:r>
      <w:proofErr w:type="spellEnd"/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recipes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lastRenderedPageBreak/>
        <w:t>resources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templates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/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  <w:szCs w:val="27"/>
          <w:bdr w:val="none" w:sz="0" w:space="0" w:color="auto" w:frame="1"/>
        </w:rPr>
        <w:br/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Well I don’t know about you but as a newbie based on the above it’s a bit daunting to try and understand how it all fits together and hunting through the various pages on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Opscode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wiki to understand can be slightly frustrating to say the least so I hope a walkthrough of a few simple recipes will help you get started.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Example 1: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 Cookbook Name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::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myapp</w:t>
      </w:r>
      <w:proofErr w:type="spell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 Recipe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::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deploymsi</w:t>
      </w:r>
      <w:proofErr w:type="spell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 Copyright 2011, @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devopscloud</w:t>
      </w:r>
      <w:proofErr w:type="spell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# 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All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rights reserved – Do Not Redistribute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=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File.basename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(“myapp.msi”)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dir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= “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buildoutput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drive=”c:”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= “#{drive}\\#{dir}\\#{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execute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“install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}” do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command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msiexec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/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qn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/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i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 TARGETENV=DEV”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only_if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{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File.exists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?(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) }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end</w:t>
      </w:r>
      <w:proofErr w:type="gramEnd"/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lastRenderedPageBreak/>
        <w:t>This example does what you think it does it installs an MSI on the target node.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How does it 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work:</w:t>
      </w:r>
      <w:proofErr w:type="gramEnd"/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Firstly we define a number of variables to allow us to identify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msi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All the grunt work is defined in the execute resource: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execute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“install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}” do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command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msiexec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/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qn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/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i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 TARGETENV=DEV”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only_if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{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File.exists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?(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) }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end</w:t>
      </w:r>
      <w:proofErr w:type="gram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The 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resource  type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is:</w:t>
      </w: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 execute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The resource name 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is :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install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msifiledst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 = Install c:\buildoutput\myapp.msi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It calls the command prompt and then runs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msiexec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but only if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msi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actually exists which is what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only_if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(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File.exists</w:t>
      </w:r>
      <w:proofErr w:type="spellEnd"/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?..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  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bit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of the recipe does.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Tip  the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‘\\’ to allow you to  use ‘\’  not an issue with Linux nodes but useful when working with windows nodes.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Building upon the above simple example we’ll now introduce something new in the next example: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Example 2: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 Cookbook Name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::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myapp</w:t>
      </w:r>
      <w:proofErr w:type="spell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lastRenderedPageBreak/>
        <w:t># Recipe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::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deploywebapp</w:t>
      </w:r>
      <w:proofErr w:type="spell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 Copyright 2011,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  @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devopscloud</w:t>
      </w:r>
      <w:proofErr w:type="spellEnd"/>
      <w:proofErr w:type="gram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# 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All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rights reserved – Do Not Redistribute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#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=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File.basename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(“myWebapp.msi”)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dir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= “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buildoutput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drive=”c:”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dst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= “#{drive}\\#{dir}\\#{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template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“C:/chef/tmp/appool.ps1” do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source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“appool.ps1.erb”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end</w:t>
      </w:r>
      <w:proofErr w:type="gram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execute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“install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}” do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command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msiexec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/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qn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/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i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#{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} TARGETENV=DEV”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only_if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</w:t>
      </w: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{ 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File.exists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?(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dst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) }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end</w:t>
      </w:r>
      <w:proofErr w:type="gramEnd"/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execute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</w:t>
      </w:r>
      <w:proofErr w:type="spell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updateappool</w:t>
      </w:r>
      <w:proofErr w:type="spell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” do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command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“c:\\Windows\\System32\\WindowsPowerShell\\V1.0\\powershell.exec:\\chef\\tmp\\appool.ps1\””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action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:run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spellStart"/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cwd</w:t>
      </w:r>
      <w:proofErr w:type="spellEnd"/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“c:/chef/tmp”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end</w:t>
      </w:r>
      <w:proofErr w:type="gramEnd"/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This recipe installs an MSI as in example 1 but it then runs a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powershell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script that makes modifications to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appool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. This recipe introduces the concept of templates. Templates are stored in the templates folder of your cookbook and stored as .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erb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files. 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lastRenderedPageBreak/>
        <w:t xml:space="preserve">In this example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erb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file contains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powershell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script. So what does these two 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line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mean?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template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“C:/chef/tmp/appool.ps1” do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proofErr w:type="gramStart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>source</w:t>
      </w:r>
      <w:proofErr w:type="gramEnd"/>
      <w:r w:rsidRPr="00C04827">
        <w:rPr>
          <w:rFonts w:ascii="inherit" w:eastAsia="Times New Roman" w:hAnsi="inherit" w:cs="Helvetica"/>
          <w:b/>
          <w:bCs/>
          <w:color w:val="474747"/>
          <w:sz w:val="27"/>
        </w:rPr>
        <w:t xml:space="preserve"> “appool.ps1.erb”</w:t>
      </w:r>
    </w:p>
    <w:p w:rsidR="00C04827" w:rsidRPr="00C04827" w:rsidRDefault="00C04827" w:rsidP="00C04827">
      <w:pPr>
        <w:shd w:val="clear" w:color="auto" w:fill="FFFFFF"/>
        <w:spacing w:after="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This essentially equates to the following:  copy the   file</w:t>
      </w:r>
      <w:r w:rsidRPr="00C04827">
        <w:rPr>
          <w:rFonts w:ascii="inherit" w:eastAsia="Times New Roman" w:hAnsi="inherit" w:cs="Helvetica"/>
          <w:color w:val="474747"/>
          <w:sz w:val="27"/>
        </w:rPr>
        <w:t> appool.ps1.erb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</w:rPr>
        <w:t> </w:t>
      </w: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 to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target node to the folder c:/chef/tmp  and name accordingly.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Later on in the recipe we actually run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powershell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script. Easy huh   </w:t>
      </w:r>
      <w:r>
        <w:rPr>
          <w:rFonts w:ascii="inherit" w:eastAsia="Times New Roman" w:hAnsi="inherit" w:cs="Helvetica"/>
          <w:noProof/>
          <w:color w:val="474747"/>
          <w:sz w:val="27"/>
          <w:szCs w:val="27"/>
        </w:rPr>
        <w:drawing>
          <wp:inline distT="0" distB="0" distL="0" distR="0">
            <wp:extent cx="180975" cy="180975"/>
            <wp:effectExtent l="0" t="0" r="9525" b="0"/>
            <wp:docPr id="1" name="Picture 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The key thing here really is that all the </w:t>
      </w:r>
      <w:proofErr w:type="spell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Powershell</w:t>
      </w:r>
      <w:proofErr w:type="spell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you inevitably use as a windows administrator is still reusable and I haven’t even started talking about providers as yet.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The examples above are simple and not exactly robust but they do stuff which is all we want chef recipes to do really.</w:t>
      </w:r>
    </w:p>
    <w:p w:rsidR="00C04827" w:rsidRPr="00C04827" w:rsidRDefault="00C04827" w:rsidP="00C04827">
      <w:pPr>
        <w:shd w:val="clear" w:color="auto" w:fill="FFFFFF"/>
        <w:spacing w:after="480" w:line="473" w:lineRule="atLeast"/>
        <w:textAlignment w:val="baseline"/>
        <w:rPr>
          <w:rFonts w:ascii="inherit" w:eastAsia="Times New Roman" w:hAnsi="inherit" w:cs="Helvetica"/>
          <w:color w:val="474747"/>
          <w:sz w:val="27"/>
          <w:szCs w:val="27"/>
        </w:rPr>
      </w:pPr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Recipes are quite a huge topic and I have barely</w:t>
      </w:r>
      <w:proofErr w:type="gramStart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>  scraped</w:t>
      </w:r>
      <w:proofErr w:type="gramEnd"/>
      <w:r w:rsidRPr="00C04827">
        <w:rPr>
          <w:rFonts w:ascii="inherit" w:eastAsia="Times New Roman" w:hAnsi="inherit" w:cs="Helvetica"/>
          <w:color w:val="474747"/>
          <w:sz w:val="27"/>
          <w:szCs w:val="27"/>
        </w:rPr>
        <w:t xml:space="preserve"> the surface with these two  simple examples.</w:t>
      </w:r>
    </w:p>
    <w:p w:rsidR="00626174" w:rsidRDefault="00626174"/>
    <w:sectPr w:rsidR="0062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0505D"/>
    <w:multiLevelType w:val="multilevel"/>
    <w:tmpl w:val="D61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4827"/>
    <w:rsid w:val="00626174"/>
    <w:rsid w:val="00C0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C0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827"/>
    <w:rPr>
      <w:color w:val="0000FF"/>
      <w:u w:val="single"/>
    </w:rPr>
  </w:style>
  <w:style w:type="character" w:customStyle="1" w:styleId="posted-on">
    <w:name w:val="posted-on"/>
    <w:basedOn w:val="DefaultParagraphFont"/>
    <w:rsid w:val="00C04827"/>
  </w:style>
  <w:style w:type="character" w:customStyle="1" w:styleId="screen-reader-text">
    <w:name w:val="screen-reader-text"/>
    <w:basedOn w:val="DefaultParagraphFont"/>
    <w:rsid w:val="00C04827"/>
  </w:style>
  <w:style w:type="character" w:customStyle="1" w:styleId="apple-converted-space">
    <w:name w:val="apple-converted-space"/>
    <w:basedOn w:val="DefaultParagraphFont"/>
    <w:rsid w:val="00C04827"/>
  </w:style>
  <w:style w:type="character" w:customStyle="1" w:styleId="byline">
    <w:name w:val="byline"/>
    <w:basedOn w:val="DefaultParagraphFont"/>
    <w:rsid w:val="00C04827"/>
  </w:style>
  <w:style w:type="character" w:customStyle="1" w:styleId="author">
    <w:name w:val="author"/>
    <w:basedOn w:val="DefaultParagraphFont"/>
    <w:rsid w:val="00C04827"/>
  </w:style>
  <w:style w:type="paragraph" w:styleId="NormalWeb">
    <w:name w:val="Normal (Web)"/>
    <w:basedOn w:val="Normal"/>
    <w:uiPriority w:val="99"/>
    <w:semiHidden/>
    <w:unhideWhenUsed/>
    <w:rsid w:val="00C0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C04827"/>
  </w:style>
  <w:style w:type="character" w:styleId="Strong">
    <w:name w:val="Strong"/>
    <w:basedOn w:val="DefaultParagraphFont"/>
    <w:uiPriority w:val="22"/>
    <w:qFormat/>
    <w:rsid w:val="00C048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scode.com/display/chef/Resources" TargetMode="External"/><Relationship Id="rId13" Type="http://schemas.openxmlformats.org/officeDocument/2006/relationships/hyperlink" Target="http://wiki.opscode.com/display/chef/Resourc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iki.opscode.com/display/chef/Definitions" TargetMode="External"/><Relationship Id="rId12" Type="http://schemas.openxmlformats.org/officeDocument/2006/relationships/hyperlink" Target="http://wiki.opscode.com/display/chef/Recipes" TargetMode="External"/><Relationship Id="rId17" Type="http://schemas.openxmlformats.org/officeDocument/2006/relationships/hyperlink" Target="http://wiki.opscode.com/display/chef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opscode.com/display/chef/Resourc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ki.opscode.com/display/chef/Nodes" TargetMode="External"/><Relationship Id="rId11" Type="http://schemas.openxmlformats.org/officeDocument/2006/relationships/hyperlink" Target="http://wiki.opscode.com/display/chef/Libraries" TargetMode="External"/><Relationship Id="rId5" Type="http://schemas.openxmlformats.org/officeDocument/2006/relationships/hyperlink" Target="http://wiki.opscode.com/display/chef/Attributes" TargetMode="External"/><Relationship Id="rId15" Type="http://schemas.openxmlformats.org/officeDocument/2006/relationships/hyperlink" Target="http://wiki.opscode.com/display/chef/Templates" TargetMode="External"/><Relationship Id="rId10" Type="http://schemas.openxmlformats.org/officeDocument/2006/relationships/hyperlink" Target="http://wiki.opscode.com/display/chef/Resour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opscode.com/display/chef/Files" TargetMode="External"/><Relationship Id="rId14" Type="http://schemas.openxmlformats.org/officeDocument/2006/relationships/hyperlink" Target="http://wiki.opscode.com/display/chef/Lightweight+Resources+and+Providers+%28LWRP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2016-05-03T17:47:00Z</dcterms:created>
  <dcterms:modified xsi:type="dcterms:W3CDTF">2016-05-03T17:48:00Z</dcterms:modified>
</cp:coreProperties>
</file>