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30A" w:rsidRPr="00E00176" w:rsidRDefault="00E1330A" w:rsidP="00E1330A">
      <w:pPr>
        <w:spacing w:line="360" w:lineRule="auto"/>
        <w:ind w:firstLine="0"/>
        <w:jc w:val="center"/>
        <w:rPr>
          <w:sz w:val="28"/>
          <w:szCs w:val="28"/>
        </w:rPr>
      </w:pPr>
      <w:r w:rsidRPr="00E00176">
        <w:rPr>
          <w:sz w:val="28"/>
          <w:szCs w:val="28"/>
        </w:rPr>
        <w:t>Расчет схем</w:t>
      </w:r>
      <w:r>
        <w:rPr>
          <w:sz w:val="28"/>
          <w:szCs w:val="28"/>
        </w:rPr>
        <w:t>ы формирования сигналов датчика</w:t>
      </w:r>
    </w:p>
    <w:p w:rsidR="00E1330A" w:rsidRPr="00E00176" w:rsidRDefault="00E1330A" w:rsidP="00E1330A">
      <w:pPr>
        <w:spacing w:line="360" w:lineRule="auto"/>
        <w:ind w:firstLine="0"/>
        <w:jc w:val="center"/>
        <w:rPr>
          <w:sz w:val="28"/>
          <w:szCs w:val="28"/>
        </w:rPr>
      </w:pPr>
      <w:r w:rsidRPr="00E00176">
        <w:rPr>
          <w:sz w:val="28"/>
          <w:szCs w:val="28"/>
        </w:rPr>
        <w:t>Выход датчика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ток</w: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773BBF" w:rsidP="00E1330A">
      <w:pPr>
        <w:spacing w:line="360" w:lineRule="auto"/>
        <w:ind w:firstLine="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7" o:spid="_x0000_i1025" type="#_x0000_t75" style="width:490.5pt;height:654pt;visibility:visible;mso-wrap-style:square">
            <v:imagedata r:id="rId5" o:title=""/>
          </v:shape>
        </w:pic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E1330A" w:rsidP="00E1330A">
      <w:pPr>
        <w:spacing w:line="360" w:lineRule="auto"/>
        <w:ind w:firstLine="0"/>
        <w:jc w:val="center"/>
      </w:pPr>
      <w:r>
        <w:rPr>
          <w:noProof/>
        </w:rPr>
        <w:pict>
          <v:shape id="Рисунок 8" o:spid="_x0000_i1026" type="#_x0000_t75" style="width:490.5pt;height:654pt;visibility:visible;mso-wrap-style:square">
            <v:imagedata r:id="rId6" o:title=""/>
          </v:shape>
        </w:pic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E1330A" w:rsidP="00E1330A">
      <w:pPr>
        <w:spacing w:line="360" w:lineRule="auto"/>
        <w:ind w:firstLine="0"/>
        <w:jc w:val="center"/>
      </w:pPr>
      <w:r>
        <w:rPr>
          <w:noProof/>
        </w:rPr>
        <w:lastRenderedPageBreak/>
        <w:pict>
          <v:shape id="Рисунок 9" o:spid="_x0000_i1027" type="#_x0000_t75" style="width:490.5pt;height:654pt;visibility:visible;mso-wrap-style:square">
            <v:imagedata r:id="rId7" o:title=""/>
          </v:shape>
        </w:pic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E1330A" w:rsidP="00E1330A">
      <w:pPr>
        <w:spacing w:line="360" w:lineRule="auto"/>
        <w:ind w:firstLine="0"/>
        <w:jc w:val="center"/>
      </w:pPr>
      <w:r>
        <w:rPr>
          <w:noProof/>
        </w:rPr>
        <w:lastRenderedPageBreak/>
        <w:pict>
          <v:shape id="Рисунок 10" o:spid="_x0000_i1028" type="#_x0000_t75" style="width:490.5pt;height:654pt;visibility:visible;mso-wrap-style:square">
            <v:imagedata r:id="rId8" o:title=""/>
          </v:shape>
        </w:pic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E1330A" w:rsidP="00E1330A">
      <w:pPr>
        <w:spacing w:line="360" w:lineRule="auto"/>
        <w:ind w:firstLine="0"/>
        <w:jc w:val="center"/>
      </w:pPr>
      <w:r>
        <w:rPr>
          <w:noProof/>
        </w:rPr>
        <w:lastRenderedPageBreak/>
        <w:pict>
          <v:shape id="Рисунок 11" o:spid="_x0000_i1029" type="#_x0000_t75" style="width:490.5pt;height:654pt;visibility:visible;mso-wrap-style:square">
            <v:imagedata r:id="rId9" o:title=""/>
          </v:shape>
        </w:pict>
      </w: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D02D6D" w:rsidP="00E1330A">
      <w:pPr>
        <w:spacing w:line="360" w:lineRule="auto"/>
        <w:ind w:firstLine="0"/>
        <w:jc w:val="center"/>
      </w:pPr>
    </w:p>
    <w:p w:rsidR="00D02D6D" w:rsidRDefault="00D02D6D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E1330A" w:rsidRDefault="00E1330A" w:rsidP="00E1330A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Моделирование в статике</w:t>
      </w:r>
    </w:p>
    <w:p w:rsidR="00D02D6D" w:rsidRDefault="00D02D6D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A65EF1" w:rsidRDefault="00773BBF" w:rsidP="00E1330A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26.75pt;height:532.5pt">
            <v:imagedata r:id="rId10" o:title=""/>
          </v:shape>
        </w:pict>
      </w:r>
    </w:p>
    <w:p w:rsidR="00EA1922" w:rsidRDefault="00EA1922" w:rsidP="00EA1922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Измерительные приборы показывают уровни входного и выходного сигналов (</w:t>
      </w:r>
      <w:r>
        <w:rPr>
          <w:sz w:val="28"/>
          <w:szCs w:val="28"/>
        </w:rPr>
        <w:t>тока и напряжения</w:t>
      </w:r>
      <w:r>
        <w:rPr>
          <w:sz w:val="28"/>
          <w:szCs w:val="28"/>
        </w:rPr>
        <w:t xml:space="preserve">). Входные </w:t>
      </w:r>
      <w:r>
        <w:rPr>
          <w:sz w:val="28"/>
          <w:szCs w:val="28"/>
        </w:rPr>
        <w:t>токи</w:t>
      </w:r>
      <w:r>
        <w:rPr>
          <w:sz w:val="28"/>
          <w:szCs w:val="28"/>
        </w:rPr>
        <w:t xml:space="preserve"> (сигналы с датчика), соответствующие границам диапазона, задаются с помощью источников постоянной ЭДС </w:t>
      </w:r>
      <w:r>
        <w:rPr>
          <w:sz w:val="28"/>
          <w:szCs w:val="28"/>
        </w:rPr>
        <w:t>Е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(батареек)</w:t>
      </w:r>
      <w:r>
        <w:rPr>
          <w:sz w:val="28"/>
          <w:szCs w:val="28"/>
        </w:rPr>
        <w:t xml:space="preserve"> и полученных в ходе расчета эквивалентных сопротивлений </w:t>
      </w:r>
      <w:r>
        <w:rPr>
          <w:sz w:val="28"/>
          <w:szCs w:val="28"/>
          <w:lang w:val="en-US"/>
        </w:rPr>
        <w:t>R</w:t>
      </w:r>
      <w:r w:rsidRPr="00EA1922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A65EF1" w:rsidRDefault="00A65EF1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773BBF" w:rsidRDefault="00773BBF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773BBF" w:rsidRDefault="00773BBF" w:rsidP="00773BBF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Моделирование в динамике</w:t>
      </w:r>
    </w:p>
    <w:p w:rsidR="00773BBF" w:rsidRDefault="00773BBF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A65EF1" w:rsidRDefault="00E1330A" w:rsidP="00E1330A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5pt;height:531pt">
            <v:imagedata r:id="rId11" o:title=""/>
          </v:shape>
        </w:pict>
      </w:r>
    </w:p>
    <w:p w:rsidR="00A65EF1" w:rsidRDefault="00A65EF1" w:rsidP="00E1330A">
      <w:pPr>
        <w:spacing w:line="360" w:lineRule="auto"/>
        <w:ind w:firstLine="0"/>
        <w:jc w:val="center"/>
        <w:rPr>
          <w:sz w:val="28"/>
          <w:szCs w:val="28"/>
        </w:rPr>
      </w:pPr>
    </w:p>
    <w:p w:rsidR="00DA6D87" w:rsidRPr="00DA6D87" w:rsidRDefault="00DA6D87" w:rsidP="00DA6D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Осциллограф показывает значения входного и выходного сигналов на границах заданного диапазона.</w:t>
      </w:r>
      <w:r>
        <w:rPr>
          <w:sz w:val="28"/>
          <w:szCs w:val="28"/>
        </w:rPr>
        <w:t xml:space="preserve"> Канал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 xml:space="preserve"> осциллографа показывает напряжение, эквивалентное току – выходному сигналу с датчика (используется преобразователь Ток-Напряжение с сопротивлением 1кОм, поэтому показанию, например, </w:t>
      </w:r>
      <w:r>
        <w:rPr>
          <w:sz w:val="28"/>
          <w:szCs w:val="28"/>
          <w:lang w:val="en-US"/>
        </w:rPr>
        <w:t>VA</w:t>
      </w:r>
      <w:r w:rsidRPr="00DA6D87">
        <w:rPr>
          <w:sz w:val="28"/>
          <w:szCs w:val="28"/>
        </w:rPr>
        <w:t>1</w:t>
      </w:r>
      <w:r>
        <w:rPr>
          <w:sz w:val="28"/>
          <w:szCs w:val="28"/>
        </w:rPr>
        <w:t xml:space="preserve">= 243, 9081мВ соответствует ток </w:t>
      </w:r>
      <w:r>
        <w:rPr>
          <w:sz w:val="28"/>
          <w:szCs w:val="28"/>
        </w:rPr>
        <w:t>243, 9081м</w:t>
      </w:r>
      <w:r>
        <w:rPr>
          <w:sz w:val="28"/>
          <w:szCs w:val="28"/>
        </w:rPr>
        <w:t>кА).</w:t>
      </w:r>
    </w:p>
    <w:p w:rsidR="00A65EF1" w:rsidRPr="00875318" w:rsidRDefault="00A65EF1" w:rsidP="00E1330A">
      <w:pPr>
        <w:spacing w:line="360" w:lineRule="auto"/>
        <w:ind w:firstLine="0"/>
        <w:jc w:val="center"/>
        <w:rPr>
          <w:sz w:val="28"/>
          <w:szCs w:val="28"/>
        </w:rPr>
      </w:pPr>
      <w:bookmarkStart w:id="0" w:name="_GoBack"/>
      <w:bookmarkEnd w:id="0"/>
    </w:p>
    <w:sectPr w:rsidR="00A65EF1" w:rsidRPr="00875318" w:rsidSect="001274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08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31080"/>
    <w:rsid w:val="000942D9"/>
    <w:rsid w:val="000C0656"/>
    <w:rsid w:val="00117869"/>
    <w:rsid w:val="001274BB"/>
    <w:rsid w:val="001B680A"/>
    <w:rsid w:val="001D06E8"/>
    <w:rsid w:val="001D0CDE"/>
    <w:rsid w:val="00231080"/>
    <w:rsid w:val="004B1C41"/>
    <w:rsid w:val="004E2D81"/>
    <w:rsid w:val="00587D19"/>
    <w:rsid w:val="005A123E"/>
    <w:rsid w:val="005B60BD"/>
    <w:rsid w:val="00603A59"/>
    <w:rsid w:val="0074321D"/>
    <w:rsid w:val="00773BBF"/>
    <w:rsid w:val="00875318"/>
    <w:rsid w:val="0088759A"/>
    <w:rsid w:val="008D2FD5"/>
    <w:rsid w:val="00A1675D"/>
    <w:rsid w:val="00A50470"/>
    <w:rsid w:val="00A65EF1"/>
    <w:rsid w:val="00A86A7D"/>
    <w:rsid w:val="00B23B53"/>
    <w:rsid w:val="00B254CD"/>
    <w:rsid w:val="00BF0844"/>
    <w:rsid w:val="00C70057"/>
    <w:rsid w:val="00C95469"/>
    <w:rsid w:val="00D02D6D"/>
    <w:rsid w:val="00D775F2"/>
    <w:rsid w:val="00DA6D87"/>
    <w:rsid w:val="00DB05CA"/>
    <w:rsid w:val="00DE5B9F"/>
    <w:rsid w:val="00E1330A"/>
    <w:rsid w:val="00E70F77"/>
    <w:rsid w:val="00E842BE"/>
    <w:rsid w:val="00EA1922"/>
    <w:rsid w:val="00F5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">
    <w:name w:val="Normal"/>
    <w:qFormat/>
    <w:rsid w:val="0088759A"/>
    <w:pPr>
      <w:ind w:firstLine="567"/>
      <w:jc w:val="both"/>
    </w:pPr>
    <w:rPr>
      <w:rFonts w:ascii="Times New Roman" w:hAnsi="Times New Roman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0"/>
    </w:pPr>
    <w:rPr>
      <w:rFonts w:eastAsia="Times New Roman"/>
      <w:b/>
      <w:bCs/>
      <w:caps/>
      <w:kern w:val="32"/>
      <w:sz w:val="26"/>
      <w:szCs w:val="26"/>
    </w:rPr>
  </w:style>
  <w:style w:type="paragraph" w:styleId="2">
    <w:name w:val="heading 2"/>
    <w:basedOn w:val="a"/>
    <w:next w:val="a"/>
    <w:link w:val="2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1"/>
    </w:pPr>
    <w:rPr>
      <w:rFonts w:eastAsia="Times New Roman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2"/>
    </w:pPr>
    <w:rPr>
      <w:rFonts w:eastAsia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88759A"/>
    <w:pPr>
      <w:keepNext/>
      <w:ind w:firstLine="0"/>
      <w:jc w:val="left"/>
      <w:outlineLvl w:val="3"/>
    </w:pPr>
    <w:rPr>
      <w:rFonts w:eastAsia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9"/>
    <w:qFormat/>
    <w:rsid w:val="0088759A"/>
    <w:pPr>
      <w:keepNext/>
      <w:ind w:firstLine="0"/>
      <w:jc w:val="left"/>
      <w:outlineLvl w:val="4"/>
    </w:pPr>
    <w:rPr>
      <w:rFonts w:eastAsia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9"/>
    <w:qFormat/>
    <w:rsid w:val="0088759A"/>
    <w:pPr>
      <w:keepNext/>
      <w:spacing w:before="100"/>
      <w:ind w:left="240" w:firstLine="0"/>
      <w:jc w:val="center"/>
      <w:outlineLvl w:val="5"/>
    </w:pPr>
    <w:rPr>
      <w:rFonts w:eastAsia="Times New Roman"/>
      <w:sz w:val="28"/>
      <w:szCs w:val="28"/>
    </w:rPr>
  </w:style>
  <w:style w:type="paragraph" w:styleId="7">
    <w:name w:val="heading 7"/>
    <w:basedOn w:val="a"/>
    <w:next w:val="a"/>
    <w:link w:val="70"/>
    <w:uiPriority w:val="99"/>
    <w:qFormat/>
    <w:rsid w:val="0088759A"/>
    <w:pPr>
      <w:keepNext/>
      <w:spacing w:before="80"/>
      <w:ind w:firstLine="0"/>
      <w:jc w:val="center"/>
      <w:outlineLvl w:val="6"/>
    </w:pPr>
    <w:rPr>
      <w:rFonts w:eastAsia="Times New Roman"/>
      <w:sz w:val="28"/>
      <w:szCs w:val="28"/>
      <w:lang w:val="en-US"/>
    </w:rPr>
  </w:style>
  <w:style w:type="paragraph" w:styleId="8">
    <w:name w:val="heading 8"/>
    <w:basedOn w:val="a"/>
    <w:next w:val="a"/>
    <w:link w:val="80"/>
    <w:uiPriority w:val="99"/>
    <w:qFormat/>
    <w:rsid w:val="0088759A"/>
    <w:pPr>
      <w:keepNext/>
      <w:spacing w:before="160"/>
      <w:ind w:firstLine="0"/>
      <w:jc w:val="center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rsid w:val="0088759A"/>
    <w:pPr>
      <w:keepNext/>
      <w:spacing w:before="120"/>
      <w:ind w:firstLine="0"/>
      <w:jc w:val="center"/>
      <w:outlineLvl w:val="8"/>
    </w:pPr>
    <w:rPr>
      <w:rFonts w:eastAsia="Times New Roman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8759A"/>
    <w:rPr>
      <w:rFonts w:ascii="Times New Roman" w:hAnsi="Times New Roman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88759A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88759A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88759A"/>
    <w:rPr>
      <w:rFonts w:ascii="Times New Roman" w:hAnsi="Times New Roman" w:cs="Times New Roman"/>
      <w:b/>
      <w:bCs/>
      <w:sz w:val="14"/>
      <w:szCs w:val="14"/>
      <w:lang w:eastAsia="ru-RU"/>
    </w:rPr>
  </w:style>
  <w:style w:type="character" w:customStyle="1" w:styleId="50">
    <w:name w:val="Заголовок 5 Знак"/>
    <w:link w:val="5"/>
    <w:uiPriority w:val="99"/>
    <w:locked/>
    <w:rsid w:val="0088759A"/>
    <w:rPr>
      <w:rFonts w:ascii="Times New Roman" w:hAnsi="Times New Roman" w:cs="Times New Roman"/>
      <w:i/>
      <w:iCs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locked/>
    <w:rsid w:val="0088759A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70">
    <w:name w:val="Заголовок 7 Знак"/>
    <w:link w:val="7"/>
    <w:uiPriority w:val="99"/>
    <w:locked/>
    <w:rsid w:val="0088759A"/>
    <w:rPr>
      <w:rFonts w:ascii="Times New Roman" w:hAnsi="Times New Roman" w:cs="Times New Roman"/>
      <w:sz w:val="20"/>
      <w:szCs w:val="20"/>
      <w:lang w:val="en-US" w:eastAsia="ru-RU"/>
    </w:rPr>
  </w:style>
  <w:style w:type="character" w:customStyle="1" w:styleId="80">
    <w:name w:val="Заголовок 8 Знак"/>
    <w:link w:val="8"/>
    <w:uiPriority w:val="99"/>
    <w:locked/>
    <w:rsid w:val="0088759A"/>
    <w:rPr>
      <w:rFonts w:ascii="Times New Roman" w:hAnsi="Times New Roman" w:cs="Times New Roman"/>
      <w:i/>
      <w:iCs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9"/>
    <w:locked/>
    <w:rsid w:val="0088759A"/>
    <w:rPr>
      <w:rFonts w:ascii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rsid w:val="0023108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231080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113</Words>
  <Characters>645</Characters>
  <Application>Microsoft Office Word</Application>
  <DocSecurity>0</DocSecurity>
  <Lines>5</Lines>
  <Paragraphs>1</Paragraphs>
  <ScaleCrop>false</ScaleCrop>
  <Company>SPecialiST RePack</Company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Модель датчика и усилителя</dc:title>
  <dc:subject/>
  <dc:creator>Андрей</dc:creator>
  <cp:keywords/>
  <dc:description/>
  <cp:lastModifiedBy>Андрей</cp:lastModifiedBy>
  <cp:revision>8</cp:revision>
  <dcterms:created xsi:type="dcterms:W3CDTF">2002-01-01T16:20:00Z</dcterms:created>
  <dcterms:modified xsi:type="dcterms:W3CDTF">2021-03-16T06:33:00Z</dcterms:modified>
</cp:coreProperties>
</file>