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6469B" w14:textId="77777777" w:rsidR="00CB7449" w:rsidRPr="002543C6" w:rsidRDefault="002543C6" w:rsidP="002543C6">
      <w:pPr>
        <w:pStyle w:val="Title"/>
        <w:jc w:val="center"/>
        <w:rPr>
          <w:sz w:val="48"/>
        </w:rPr>
      </w:pPr>
      <w:r w:rsidRPr="002543C6">
        <w:rPr>
          <w:sz w:val="48"/>
        </w:rPr>
        <w:t>Assignment 1: Comparing GenAI Providers for AI Agent Development</w:t>
      </w:r>
    </w:p>
    <w:p w14:paraId="22AF7915" w14:textId="77777777" w:rsidR="00CB7449" w:rsidRDefault="002543C6">
      <w:pPr>
        <w:pStyle w:val="Heading1"/>
      </w:pPr>
      <w:r>
        <w:t>📘</w:t>
      </w:r>
      <w:r>
        <w:t xml:space="preserve"> Scenario</w:t>
      </w:r>
    </w:p>
    <w:p w14:paraId="40C4ED20" w14:textId="30B15ABB" w:rsidR="00CB7449" w:rsidRDefault="002543C6">
      <w:r>
        <w:t>You are</w:t>
      </w:r>
      <w:r>
        <w:t xml:space="preserve"> a startup founder building an AI-powered skill evaluation tool. Your team is debating whether to use OpenAI, Anthropic/Claude, or DeepSeek as the LLM backbone. You need </w:t>
      </w:r>
      <w:r>
        <w:t>to compare these providers to make an informed decision.</w:t>
      </w:r>
    </w:p>
    <w:p w14:paraId="5DC9BDF0" w14:textId="77777777" w:rsidR="00CB7449" w:rsidRDefault="002543C6">
      <w:pPr>
        <w:pStyle w:val="Heading1"/>
      </w:pPr>
      <w:r>
        <w:t>🎯</w:t>
      </w:r>
      <w:r>
        <w:t xml:space="preserve"> Objectives</w:t>
      </w:r>
    </w:p>
    <w:p w14:paraId="1F888DCF" w14:textId="77777777" w:rsidR="00CB7449" w:rsidRDefault="002543C6">
      <w:r>
        <w:t>1. Analyze the strengths/weaknesses of OpenAI, Anthropic, and DeepSeek for AI agent development.</w:t>
      </w:r>
      <w:r>
        <w:br/>
        <w:t>2. Recommend the most cost-effective provider for a skill evaluation agent.</w:t>
      </w:r>
    </w:p>
    <w:p w14:paraId="54B50E12" w14:textId="77777777" w:rsidR="00CB7449" w:rsidRDefault="002543C6">
      <w:pPr>
        <w:pStyle w:val="Heading1"/>
      </w:pPr>
      <w:r>
        <w:t>📊</w:t>
      </w:r>
      <w:r>
        <w:t xml:space="preserve"> Compariso</w:t>
      </w:r>
      <w:r>
        <w:t>n Table: OpenAI vs Anthropic vs DeepSeek</w:t>
      </w:r>
    </w:p>
    <w:tbl>
      <w:tblPr>
        <w:tblStyle w:val="TableGrid"/>
        <w:tblW w:w="0" w:type="auto"/>
        <w:tblLook w:val="04A0" w:firstRow="1" w:lastRow="0" w:firstColumn="1" w:lastColumn="0" w:noHBand="0" w:noVBand="1"/>
      </w:tblPr>
      <w:tblGrid>
        <w:gridCol w:w="2160"/>
        <w:gridCol w:w="2160"/>
        <w:gridCol w:w="2160"/>
        <w:gridCol w:w="2160"/>
      </w:tblGrid>
      <w:tr w:rsidR="00CB7449" w14:paraId="0A55CBB6" w14:textId="77777777">
        <w:tc>
          <w:tcPr>
            <w:tcW w:w="2160" w:type="dxa"/>
          </w:tcPr>
          <w:p w14:paraId="40E9BA81" w14:textId="77777777" w:rsidR="00CB7449" w:rsidRDefault="002543C6">
            <w:r>
              <w:t>Dimension</w:t>
            </w:r>
          </w:p>
        </w:tc>
        <w:tc>
          <w:tcPr>
            <w:tcW w:w="2160" w:type="dxa"/>
          </w:tcPr>
          <w:p w14:paraId="61A4CB44" w14:textId="77777777" w:rsidR="00CB7449" w:rsidRDefault="002543C6">
            <w:r>
              <w:t>OpenAI (GPT-4o)</w:t>
            </w:r>
          </w:p>
        </w:tc>
        <w:tc>
          <w:tcPr>
            <w:tcW w:w="2160" w:type="dxa"/>
          </w:tcPr>
          <w:p w14:paraId="0A16D8D5" w14:textId="77777777" w:rsidR="00CB7449" w:rsidRDefault="002543C6">
            <w:r>
              <w:t>Anthropic (Claude 3 Opus)</w:t>
            </w:r>
          </w:p>
        </w:tc>
        <w:tc>
          <w:tcPr>
            <w:tcW w:w="2160" w:type="dxa"/>
          </w:tcPr>
          <w:p w14:paraId="298910CA" w14:textId="77777777" w:rsidR="00CB7449" w:rsidRDefault="002543C6">
            <w:r>
              <w:t>DeepSeek (DeepSeek-V2)</w:t>
            </w:r>
          </w:p>
        </w:tc>
      </w:tr>
      <w:tr w:rsidR="00CB7449" w14:paraId="0EFE6720" w14:textId="77777777">
        <w:tc>
          <w:tcPr>
            <w:tcW w:w="2160" w:type="dxa"/>
          </w:tcPr>
          <w:p w14:paraId="1874ACAF" w14:textId="77777777" w:rsidR="00CB7449" w:rsidRDefault="002543C6">
            <w:r>
              <w:t>Context Window</w:t>
            </w:r>
          </w:p>
        </w:tc>
        <w:tc>
          <w:tcPr>
            <w:tcW w:w="2160" w:type="dxa"/>
          </w:tcPr>
          <w:p w14:paraId="4F116574" w14:textId="77777777" w:rsidR="00CB7449" w:rsidRDefault="002543C6">
            <w:r>
              <w:t>128K tokens</w:t>
            </w:r>
          </w:p>
        </w:tc>
        <w:tc>
          <w:tcPr>
            <w:tcW w:w="2160" w:type="dxa"/>
          </w:tcPr>
          <w:p w14:paraId="696DEF9A" w14:textId="77777777" w:rsidR="00CB7449" w:rsidRDefault="002543C6">
            <w:r>
              <w:t>200K tokens</w:t>
            </w:r>
          </w:p>
        </w:tc>
        <w:tc>
          <w:tcPr>
            <w:tcW w:w="2160" w:type="dxa"/>
          </w:tcPr>
          <w:p w14:paraId="398DC654" w14:textId="77777777" w:rsidR="00CB7449" w:rsidRDefault="002543C6">
            <w:r>
              <w:t>128K tokens</w:t>
            </w:r>
          </w:p>
        </w:tc>
      </w:tr>
      <w:tr w:rsidR="00CB7449" w14:paraId="5FBD972C" w14:textId="77777777">
        <w:tc>
          <w:tcPr>
            <w:tcW w:w="2160" w:type="dxa"/>
          </w:tcPr>
          <w:p w14:paraId="50C6EB99" w14:textId="77777777" w:rsidR="00CB7449" w:rsidRDefault="002543C6">
            <w:r>
              <w:t>Cost per 1K Tokens</w:t>
            </w:r>
          </w:p>
        </w:tc>
        <w:tc>
          <w:tcPr>
            <w:tcW w:w="2160" w:type="dxa"/>
          </w:tcPr>
          <w:p w14:paraId="7A493687" w14:textId="77777777" w:rsidR="00CB7449" w:rsidRDefault="002543C6">
            <w:r>
              <w:t>$0.005 (input), $0.015 (output)</w:t>
            </w:r>
          </w:p>
        </w:tc>
        <w:tc>
          <w:tcPr>
            <w:tcW w:w="2160" w:type="dxa"/>
          </w:tcPr>
          <w:p w14:paraId="65BDD319" w14:textId="77777777" w:rsidR="00CB7449" w:rsidRDefault="002543C6">
            <w:r>
              <w:t>$0.025 (input), $0.05 (output)</w:t>
            </w:r>
          </w:p>
        </w:tc>
        <w:tc>
          <w:tcPr>
            <w:tcW w:w="2160" w:type="dxa"/>
          </w:tcPr>
          <w:p w14:paraId="3E58623D" w14:textId="77777777" w:rsidR="00CB7449" w:rsidRDefault="002543C6">
            <w:r>
              <w:t>~$0.0</w:t>
            </w:r>
            <w:r>
              <w:t>015 (input), ~$0.002 (output)</w:t>
            </w:r>
          </w:p>
        </w:tc>
      </w:tr>
      <w:tr w:rsidR="00CB7449" w14:paraId="6F1CCD08" w14:textId="77777777">
        <w:tc>
          <w:tcPr>
            <w:tcW w:w="2160" w:type="dxa"/>
          </w:tcPr>
          <w:p w14:paraId="075D6B19" w14:textId="77777777" w:rsidR="00CB7449" w:rsidRDefault="002543C6">
            <w:r>
              <w:t>Latency</w:t>
            </w:r>
          </w:p>
        </w:tc>
        <w:tc>
          <w:tcPr>
            <w:tcW w:w="2160" w:type="dxa"/>
          </w:tcPr>
          <w:p w14:paraId="25E25814" w14:textId="77777777" w:rsidR="00CB7449" w:rsidRDefault="002543C6">
            <w:r>
              <w:t>Very low (~0.3s avg)</w:t>
            </w:r>
          </w:p>
        </w:tc>
        <w:tc>
          <w:tcPr>
            <w:tcW w:w="2160" w:type="dxa"/>
          </w:tcPr>
          <w:p w14:paraId="7759C15E" w14:textId="77777777" w:rsidR="00CB7449" w:rsidRDefault="002543C6">
            <w:r>
              <w:t>Medium (~1.5–2s avg)</w:t>
            </w:r>
          </w:p>
        </w:tc>
        <w:tc>
          <w:tcPr>
            <w:tcW w:w="2160" w:type="dxa"/>
          </w:tcPr>
          <w:p w14:paraId="495C25A3" w14:textId="77777777" w:rsidR="00CB7449" w:rsidRDefault="002543C6">
            <w:r>
              <w:t>Medium to high (~1.8–2.5s avg)</w:t>
            </w:r>
          </w:p>
        </w:tc>
      </w:tr>
      <w:tr w:rsidR="00CB7449" w14:paraId="30182FEB" w14:textId="77777777">
        <w:tc>
          <w:tcPr>
            <w:tcW w:w="2160" w:type="dxa"/>
          </w:tcPr>
          <w:p w14:paraId="3EF29E8C" w14:textId="77777777" w:rsidR="00CB7449" w:rsidRDefault="002543C6">
            <w:r>
              <w:t>Fine-tuning Support</w:t>
            </w:r>
          </w:p>
        </w:tc>
        <w:tc>
          <w:tcPr>
            <w:tcW w:w="2160" w:type="dxa"/>
          </w:tcPr>
          <w:p w14:paraId="7CB93766" w14:textId="77777777" w:rsidR="00CB7449" w:rsidRDefault="002543C6">
            <w:r>
              <w:t>Yes (via APIs + GPTs)</w:t>
            </w:r>
          </w:p>
        </w:tc>
        <w:tc>
          <w:tcPr>
            <w:tcW w:w="2160" w:type="dxa"/>
          </w:tcPr>
          <w:p w14:paraId="688F3C63" w14:textId="77777777" w:rsidR="00CB7449" w:rsidRDefault="002543C6">
            <w:r>
              <w:t>Not directly supported</w:t>
            </w:r>
          </w:p>
        </w:tc>
        <w:tc>
          <w:tcPr>
            <w:tcW w:w="2160" w:type="dxa"/>
          </w:tcPr>
          <w:p w14:paraId="5A0C9760" w14:textId="77777777" w:rsidR="00CB7449" w:rsidRDefault="002543C6">
            <w:r>
              <w:t>Limited, research stage only</w:t>
            </w:r>
          </w:p>
        </w:tc>
      </w:tr>
      <w:tr w:rsidR="00CB7449" w14:paraId="037CB835" w14:textId="77777777">
        <w:tc>
          <w:tcPr>
            <w:tcW w:w="2160" w:type="dxa"/>
          </w:tcPr>
          <w:p w14:paraId="2AF30F62" w14:textId="77777777" w:rsidR="00CB7449" w:rsidRDefault="002543C6">
            <w:r>
              <w:t>Safety/Alignment</w:t>
            </w:r>
          </w:p>
        </w:tc>
        <w:tc>
          <w:tcPr>
            <w:tcW w:w="2160" w:type="dxa"/>
          </w:tcPr>
          <w:p w14:paraId="49A1E13E" w14:textId="77777777" w:rsidR="00CB7449" w:rsidRDefault="002543C6">
            <w:r>
              <w:t xml:space="preserve">Best-in-class (Reinforced + </w:t>
            </w:r>
            <w:r>
              <w:t>RLHF)</w:t>
            </w:r>
          </w:p>
        </w:tc>
        <w:tc>
          <w:tcPr>
            <w:tcW w:w="2160" w:type="dxa"/>
          </w:tcPr>
          <w:p w14:paraId="624ADBAB" w14:textId="77777777" w:rsidR="00CB7449" w:rsidRDefault="002543C6">
            <w:r>
              <w:t>Strong (constitutional AI model)</w:t>
            </w:r>
          </w:p>
        </w:tc>
        <w:tc>
          <w:tcPr>
            <w:tcW w:w="2160" w:type="dxa"/>
          </w:tcPr>
          <w:p w14:paraId="6CDA0849" w14:textId="77777777" w:rsidR="00CB7449" w:rsidRDefault="002543C6">
            <w:r>
              <w:t>Moderate (lower guardrails)</w:t>
            </w:r>
          </w:p>
        </w:tc>
      </w:tr>
      <w:tr w:rsidR="00CB7449" w14:paraId="5719DE3F" w14:textId="77777777">
        <w:tc>
          <w:tcPr>
            <w:tcW w:w="2160" w:type="dxa"/>
          </w:tcPr>
          <w:p w14:paraId="62B37B14" w14:textId="77777777" w:rsidR="00CB7449" w:rsidRDefault="002543C6">
            <w:r>
              <w:t>Multimodal Support</w:t>
            </w:r>
          </w:p>
        </w:tc>
        <w:tc>
          <w:tcPr>
            <w:tcW w:w="2160" w:type="dxa"/>
          </w:tcPr>
          <w:p w14:paraId="1A85A674" w14:textId="77777777" w:rsidR="00CB7449" w:rsidRDefault="002543C6">
            <w:r>
              <w:t>Yes (text + vision + voice)</w:t>
            </w:r>
          </w:p>
        </w:tc>
        <w:tc>
          <w:tcPr>
            <w:tcW w:w="2160" w:type="dxa"/>
          </w:tcPr>
          <w:p w14:paraId="144F711B" w14:textId="77777777" w:rsidR="00CB7449" w:rsidRDefault="002543C6">
            <w:r>
              <w:t>Limited multimodal in Opus</w:t>
            </w:r>
          </w:p>
        </w:tc>
        <w:tc>
          <w:tcPr>
            <w:tcW w:w="2160" w:type="dxa"/>
          </w:tcPr>
          <w:p w14:paraId="46B2DECB" w14:textId="77777777" w:rsidR="00CB7449" w:rsidRDefault="002543C6">
            <w:r>
              <w:t>Mainly text, early vision support</w:t>
            </w:r>
          </w:p>
        </w:tc>
      </w:tr>
    </w:tbl>
    <w:p w14:paraId="16700230" w14:textId="77777777" w:rsidR="00CB7449" w:rsidRDefault="002543C6">
      <w:pPr>
        <w:pStyle w:val="Heading1"/>
      </w:pPr>
      <w:r>
        <w:t>🔍</w:t>
      </w:r>
      <w:r>
        <w:t xml:space="preserve"> Demo Performance Hypothesis</w:t>
      </w:r>
    </w:p>
    <w:p w14:paraId="6210A31C" w14:textId="77777777" w:rsidR="00CB7449" w:rsidRDefault="002543C6">
      <w:r>
        <w:t>In the “Simple AI Agent for Skill Evaluation” de</w:t>
      </w:r>
      <w:r>
        <w:t>mo, the AI agent has to evaluate user input, track skill categories, and give feedback. If we ran this demo on:</w:t>
      </w:r>
      <w:r>
        <w:br/>
      </w:r>
      <w:r>
        <w:br/>
        <w:t>- OpenAI: GPT-4o would handle it with speed, accuracy, and contextual awareness, making it ideal for real-time feedback. Its tool use and fine-</w:t>
      </w:r>
      <w:r>
        <w:t>tuning capabilities enhance adaptability.</w:t>
      </w:r>
      <w:r>
        <w:br/>
        <w:t>- Anthropic: Claude 3 Opus might give more cautious answers, with slower response times. Better for high-stakes feedback, but latency may limit real-time use.</w:t>
      </w:r>
      <w:r>
        <w:br/>
        <w:t>- DeepSeek: Performance could be variable. It may offer</w:t>
      </w:r>
      <w:r>
        <w:t xml:space="preserve"> a cost edge, but weaker in handling nuanced logic or follow-up questions due to limited tuning and alignment.</w:t>
      </w:r>
    </w:p>
    <w:p w14:paraId="334E4170" w14:textId="77777777" w:rsidR="00CB7449" w:rsidRDefault="002543C6">
      <w:pPr>
        <w:pStyle w:val="Heading1"/>
      </w:pPr>
      <w:r>
        <w:lastRenderedPageBreak/>
        <w:t>✅</w:t>
      </w:r>
      <w:r>
        <w:t xml:space="preserve"> Recommendation (200 Words)</w:t>
      </w:r>
    </w:p>
    <w:p w14:paraId="5C313E7A" w14:textId="77777777" w:rsidR="00CB7449" w:rsidRDefault="002543C6">
      <w:r>
        <w:t>After comparing OpenAI, Anthropic, and DeepSeek across multiple dimensions, I recommend OpenAI’s GPT-4o as the backb</w:t>
      </w:r>
      <w:r>
        <w:t>one for our AI-powered skill evaluation tool.</w:t>
      </w:r>
      <w:r>
        <w:br/>
      </w:r>
      <w:r>
        <w:br/>
        <w:t>GPT-4o offers the best balance of speed, affordability, context awareness, and developer support. With a 128K token context window and pricing at just $0.005 per 1K input tokens, it is more cost-effective than</w:t>
      </w:r>
      <w:r>
        <w:t xml:space="preserve"> Claude 3 Opus and only slightly pricier than DeepSeek, with a far more stable and enterprise-ready API.</w:t>
      </w:r>
      <w:r>
        <w:br/>
      </w:r>
      <w:r>
        <w:br/>
        <w:t>For a skill evaluation agent, latency and clarity of feedback are critical. GPT-4o’s rapid response time (&lt;1s), multilingual capabilities, and fine-tu</w:t>
      </w:r>
      <w:r>
        <w:t>ning support make it ideal for adapting to different skill domains or user profiles. It also has integrated tool use, multimodal input, and memory features that can elevate the experience beyond basic LLM interactions.</w:t>
      </w:r>
      <w:r>
        <w:br/>
      </w:r>
      <w:r>
        <w:br/>
        <w:t>Anthropic’s models are aligned and s</w:t>
      </w:r>
      <w:r>
        <w:t>afe but slower and more expensive. DeepSeek shows promise in affordability but lacks tooling and consistent performance needed for production use.</w:t>
      </w:r>
      <w:r>
        <w:br/>
      </w:r>
      <w:r>
        <w:br/>
        <w:t>Given our startup’s goals, OpenAI allows us to iterate quickly, scale affordably, and retain high user satis</w:t>
      </w:r>
      <w:r>
        <w:t>faction — all while preparing for future features like voice-based feedback or visual input.</w:t>
      </w:r>
    </w:p>
    <w:p w14:paraId="15454E67" w14:textId="16061375" w:rsidR="00CB7449" w:rsidRDefault="00CB7449">
      <w:bookmarkStart w:id="0" w:name="_GoBack"/>
      <w:bookmarkEnd w:id="0"/>
    </w:p>
    <w:sectPr w:rsidR="00CB7449" w:rsidSect="002543C6">
      <w:pgSz w:w="12240" w:h="15840"/>
      <w:pgMar w:top="488" w:right="801"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43C6"/>
    <w:rsid w:val="0029639D"/>
    <w:rsid w:val="00326F90"/>
    <w:rsid w:val="00AA1D8D"/>
    <w:rsid w:val="00B47730"/>
    <w:rsid w:val="00CB0664"/>
    <w:rsid w:val="00CB744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ACB5BF"/>
  <w14:defaultImageDpi w14:val="300"/>
  <w15:docId w15:val="{1487E11A-D417-EB47-B5C6-68F76473F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780088-F3E0-9C48-A60A-079D11CF5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Sadanand Rajpurohit</cp:lastModifiedBy>
  <cp:revision>2</cp:revision>
  <dcterms:created xsi:type="dcterms:W3CDTF">2013-12-23T23:15:00Z</dcterms:created>
  <dcterms:modified xsi:type="dcterms:W3CDTF">2025-06-09T14:28:00Z</dcterms:modified>
  <cp:category/>
</cp:coreProperties>
</file>