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BD9" w:rsidRPr="003B5BD9" w:rsidRDefault="003B5BD9" w:rsidP="003B5BD9">
      <w:pPr>
        <w:spacing w:before="100" w:beforeAutospacing="1" w:after="100" w:afterAutospacing="1"/>
        <w:outlineLvl w:val="1"/>
        <w:rPr>
          <w:rFonts w:ascii="Times New Roman" w:eastAsia="Times New Roman" w:hAnsi="Times New Roman" w:cs="Times New Roman"/>
          <w:b/>
          <w:bCs/>
          <w:sz w:val="36"/>
          <w:szCs w:val="36"/>
        </w:rPr>
      </w:pPr>
      <w:r w:rsidRPr="003B5BD9">
        <w:rPr>
          <w:rFonts w:ascii="Times New Roman" w:eastAsia="Times New Roman" w:hAnsi="Times New Roman" w:cs="Times New Roman"/>
          <w:b/>
          <w:bCs/>
          <w:sz w:val="36"/>
          <w:szCs w:val="36"/>
        </w:rPr>
        <w:t>Generative AI Risk Assessment Report</w:t>
      </w:r>
    </w:p>
    <w:p w:rsidR="003B5BD9" w:rsidRPr="003B5BD9" w:rsidRDefault="003B5BD9" w:rsidP="003B5BD9">
      <w:pPr>
        <w:spacing w:before="100" w:beforeAutospacing="1" w:after="100" w:afterAutospacing="1"/>
        <w:outlineLvl w:val="2"/>
        <w:rPr>
          <w:rFonts w:ascii="Times New Roman" w:eastAsia="Times New Roman" w:hAnsi="Times New Roman" w:cs="Times New Roman"/>
          <w:b/>
          <w:bCs/>
          <w:sz w:val="27"/>
          <w:szCs w:val="27"/>
        </w:rPr>
      </w:pPr>
      <w:r w:rsidRPr="003B5BD9">
        <w:rPr>
          <w:rFonts w:ascii="Times New Roman" w:eastAsia="Times New Roman" w:hAnsi="Times New Roman" w:cs="Times New Roman"/>
          <w:b/>
          <w:bCs/>
          <w:sz w:val="27"/>
          <w:szCs w:val="27"/>
        </w:rPr>
        <w:t>1. Executive Summary</w:t>
      </w:r>
    </w:p>
    <w:p w:rsidR="003B5BD9"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rPr>
        <w:t>This report identifies key ethical and operational challenges associated with Generative AI (GenAI) and proposes a comprehensive risk mitigation plan for a specific use case: a customer service chatbot. The rapid advancement of GenAI presents significant opportunities, but also introduces complex risks such as bias, misinformation, and data privacy concerns. This assessment outlines these challenges, provides a case study of a customer service chatbot, and recommends practical safeguards and tools to ensure responsible and ethical deployment.</w:t>
      </w:r>
    </w:p>
    <w:p w:rsidR="003B5BD9" w:rsidRPr="003B5BD9" w:rsidRDefault="003B5BD9" w:rsidP="003B5BD9">
      <w:pPr>
        <w:spacing w:before="100" w:beforeAutospacing="1" w:after="100" w:afterAutospacing="1"/>
        <w:outlineLvl w:val="2"/>
        <w:rPr>
          <w:rFonts w:ascii="Times New Roman" w:eastAsia="Times New Roman" w:hAnsi="Times New Roman" w:cs="Times New Roman"/>
          <w:b/>
          <w:bCs/>
          <w:sz w:val="27"/>
          <w:szCs w:val="27"/>
        </w:rPr>
      </w:pPr>
      <w:r w:rsidRPr="003B5BD9">
        <w:rPr>
          <w:rFonts w:ascii="Times New Roman" w:eastAsia="Times New Roman" w:hAnsi="Times New Roman" w:cs="Times New Roman"/>
          <w:b/>
          <w:bCs/>
          <w:sz w:val="27"/>
          <w:szCs w:val="27"/>
        </w:rPr>
        <w:t>2. Introduction to Generative AI Challenges</w:t>
      </w:r>
    </w:p>
    <w:p w:rsidR="003B5BD9"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rPr>
        <w:t>Generative AI models, particularly Large Language Models (LLMs), are trained on vast datasets, enabling them to produce human-like text, images, audio, and other content. While revolutionary, this capability brings forth several critical challenges:</w:t>
      </w:r>
    </w:p>
    <w:p w:rsidR="003B5BD9" w:rsidRPr="003B5BD9" w:rsidRDefault="003B5BD9" w:rsidP="003B5BD9">
      <w:pPr>
        <w:numPr>
          <w:ilvl w:val="0"/>
          <w:numId w:val="1"/>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Hallucination:</w:t>
      </w:r>
      <w:r w:rsidRPr="003B5BD9">
        <w:rPr>
          <w:rFonts w:ascii="Times New Roman" w:eastAsia="Times New Roman" w:hAnsi="Times New Roman" w:cs="Times New Roman"/>
        </w:rPr>
        <w:t xml:space="preserve"> GenAI models can confidently generate plausible-sounding but factually incorrect or nonsensical information. This "hallucination" stems from their probabilistic nature and can lead to the dissemination of misinformation, impacting trust and decision-making. In a customer service context, this could result in providing incorrect product information or policy details.</w:t>
      </w:r>
    </w:p>
    <w:p w:rsidR="003B5BD9" w:rsidRPr="003B5BD9" w:rsidRDefault="003B5BD9" w:rsidP="003B5BD9">
      <w:pPr>
        <w:numPr>
          <w:ilvl w:val="0"/>
          <w:numId w:val="1"/>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Bias and Discrimination:</w:t>
      </w:r>
      <w:r w:rsidRPr="003B5BD9">
        <w:rPr>
          <w:rFonts w:ascii="Times New Roman" w:eastAsia="Times New Roman" w:hAnsi="Times New Roman" w:cs="Times New Roman"/>
        </w:rPr>
        <w:t xml:space="preserve"> Generative AI models learn from the data they are trained on. If this data reflects societal biases (e.g., gender, racial, socioeconomic biases), the AI model can perpetuate and even amplify these biases in its outputs. This can lead to discriminatory outcomes, unfair treatment, and reputational damage for organizations. The MITRE AI Bias Framework highlights the systematic nature of bias across the AI lifecycle, from data collection to model deployment and evaluation.</w:t>
      </w:r>
    </w:p>
    <w:p w:rsidR="003B5BD9" w:rsidRPr="003B5BD9" w:rsidRDefault="003B5BD9" w:rsidP="003B5BD9">
      <w:pPr>
        <w:numPr>
          <w:ilvl w:val="0"/>
          <w:numId w:val="1"/>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Data Privacy and Security:</w:t>
      </w:r>
      <w:r w:rsidRPr="003B5BD9">
        <w:rPr>
          <w:rFonts w:ascii="Times New Roman" w:eastAsia="Times New Roman" w:hAnsi="Times New Roman" w:cs="Times New Roman"/>
        </w:rPr>
        <w:t xml:space="preserve"> GenAI models often process and store large amounts of data, including sensitive user information. This raises significant concerns about data privacy, potential data leakage, and unauthorized access. There's a risk of the model inadvertently reproducing snippets of its training data, which could contain personally identifiable information (PII). Furthermore, prompt injection attacks can manipulate chatbots into revealing sensitive data or bypassing ethical guidelines.</w:t>
      </w:r>
    </w:p>
    <w:p w:rsidR="003B5BD9" w:rsidRPr="003B5BD9" w:rsidRDefault="003B5BD9" w:rsidP="003B5BD9">
      <w:pPr>
        <w:numPr>
          <w:ilvl w:val="0"/>
          <w:numId w:val="1"/>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Intellectual Property (IP) and Copyright Infringement:</w:t>
      </w:r>
      <w:r w:rsidRPr="003B5BD9">
        <w:rPr>
          <w:rFonts w:ascii="Times New Roman" w:eastAsia="Times New Roman" w:hAnsi="Times New Roman" w:cs="Times New Roman"/>
        </w:rPr>
        <w:t xml:space="preserve"> The generative nature of these models means they can produce content that is highly similar to existing copyrighted works. This raises questions about ownership of AI-generated content and the potential for copyright infringement, especially if the training data included copyrighted material without proper authorization.</w:t>
      </w:r>
    </w:p>
    <w:p w:rsidR="003B5BD9" w:rsidRPr="003B5BD9" w:rsidRDefault="003B5BD9" w:rsidP="003B5BD9">
      <w:pPr>
        <w:numPr>
          <w:ilvl w:val="0"/>
          <w:numId w:val="1"/>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Lack of Transparency and Explainability ("Black Box" Problem):</w:t>
      </w:r>
      <w:r w:rsidRPr="003B5BD9">
        <w:rPr>
          <w:rFonts w:ascii="Times New Roman" w:eastAsia="Times New Roman" w:hAnsi="Times New Roman" w:cs="Times New Roman"/>
        </w:rPr>
        <w:t xml:space="preserve"> Understanding how a GenAI model arrives at a particular output can be challenging. This "black box" problem makes it difficult to debug errors, identify the source of biases, or ensure accountability in case of mishaps.</w:t>
      </w:r>
    </w:p>
    <w:p w:rsidR="003B5BD9" w:rsidRPr="003B5BD9" w:rsidRDefault="003B5BD9" w:rsidP="003B5BD9">
      <w:pPr>
        <w:spacing w:before="100" w:beforeAutospacing="1" w:after="100" w:afterAutospacing="1"/>
        <w:outlineLvl w:val="2"/>
        <w:rPr>
          <w:rFonts w:ascii="Times New Roman" w:eastAsia="Times New Roman" w:hAnsi="Times New Roman" w:cs="Times New Roman"/>
          <w:b/>
          <w:bCs/>
          <w:sz w:val="27"/>
          <w:szCs w:val="27"/>
        </w:rPr>
      </w:pPr>
      <w:r w:rsidRPr="003B5BD9">
        <w:rPr>
          <w:rFonts w:ascii="Times New Roman" w:eastAsia="Times New Roman" w:hAnsi="Times New Roman" w:cs="Times New Roman"/>
          <w:b/>
          <w:bCs/>
          <w:sz w:val="27"/>
          <w:szCs w:val="27"/>
        </w:rPr>
        <w:t>3. Case Study: Customer Service Chatbot</w:t>
      </w:r>
    </w:p>
    <w:p w:rsidR="003B5BD9"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Use Case:</w:t>
      </w:r>
      <w:r w:rsidRPr="003B5BD9">
        <w:rPr>
          <w:rFonts w:ascii="Times New Roman" w:eastAsia="Times New Roman" w:hAnsi="Times New Roman" w:cs="Times New Roman"/>
        </w:rPr>
        <w:t xml:space="preserve"> Implementing a Generative AI-powered chatbot for customer service inquiries.</w:t>
      </w:r>
    </w:p>
    <w:p w:rsidR="003B5BD9"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Risks:</w:t>
      </w:r>
    </w:p>
    <w:p w:rsidR="003B5BD9" w:rsidRPr="003B5BD9" w:rsidRDefault="003B5BD9" w:rsidP="003B5BD9">
      <w:pPr>
        <w:numPr>
          <w:ilvl w:val="0"/>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lastRenderedPageBreak/>
        <w:t>Misinformation/Incorrect Solutions (Hallucination):</w:t>
      </w:r>
    </w:p>
    <w:p w:rsidR="003B5BD9" w:rsidRPr="003B5BD9" w:rsidRDefault="003B5BD9" w:rsidP="003B5BD9">
      <w:pPr>
        <w:numPr>
          <w:ilvl w:val="1"/>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Scenario:</w:t>
      </w:r>
      <w:r w:rsidRPr="003B5BD9">
        <w:rPr>
          <w:rFonts w:ascii="Times New Roman" w:eastAsia="Times New Roman" w:hAnsi="Times New Roman" w:cs="Times New Roman"/>
        </w:rPr>
        <w:t xml:space="preserve"> A customer service chatbot, when asked about a complex product feature or a nuanced company policy, might "hallucinate" an incorrect answer or provide outdated information.</w:t>
      </w:r>
    </w:p>
    <w:p w:rsidR="003B5BD9" w:rsidRPr="003B5BD9" w:rsidRDefault="003B5BD9" w:rsidP="003B5BD9">
      <w:pPr>
        <w:numPr>
          <w:ilvl w:val="1"/>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Impact:</w:t>
      </w:r>
      <w:r w:rsidRPr="003B5BD9">
        <w:rPr>
          <w:rFonts w:ascii="Times New Roman" w:eastAsia="Times New Roman" w:hAnsi="Times New Roman" w:cs="Times New Roman"/>
        </w:rPr>
        <w:t xml:space="preserve"> Customer frustration, incorrect actions taken by the customer based on bad advice, increased call volumes to human agents for correction, reputational damage, and potential legal liabilities if the misinformation leads to financial loss or harm. For example, the Air Canada chatbot case where it provided incorrect bereavement fare policy, leading to a legal dispute.</w:t>
      </w:r>
    </w:p>
    <w:p w:rsidR="003B5BD9" w:rsidRPr="003B5BD9" w:rsidRDefault="003B5BD9" w:rsidP="003B5BD9">
      <w:pPr>
        <w:numPr>
          <w:ilvl w:val="0"/>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Bias in Customer Interactions:</w:t>
      </w:r>
    </w:p>
    <w:p w:rsidR="003B5BD9" w:rsidRPr="003B5BD9" w:rsidRDefault="003B5BD9" w:rsidP="003B5BD9">
      <w:pPr>
        <w:numPr>
          <w:ilvl w:val="1"/>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Scenario:</w:t>
      </w:r>
      <w:r w:rsidRPr="003B5BD9">
        <w:rPr>
          <w:rFonts w:ascii="Times New Roman" w:eastAsia="Times New Roman" w:hAnsi="Times New Roman" w:cs="Times New Roman"/>
        </w:rPr>
        <w:t xml:space="preserve"> If the chatbot's training data disproportionately reflects interactions with certain demographics or contains biased language, it might exhibit discriminatory behavior. For instance, it could be less helpful or provide less comprehensive information to customers from certain linguistic backgrounds or socio-economic groups.</w:t>
      </w:r>
    </w:p>
    <w:p w:rsidR="003B5BD9" w:rsidRPr="003B5BD9" w:rsidRDefault="003B5BD9" w:rsidP="003B5BD9">
      <w:pPr>
        <w:numPr>
          <w:ilvl w:val="1"/>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Impact:</w:t>
      </w:r>
      <w:r w:rsidRPr="003B5BD9">
        <w:rPr>
          <w:rFonts w:ascii="Times New Roman" w:eastAsia="Times New Roman" w:hAnsi="Times New Roman" w:cs="Times New Roman"/>
        </w:rPr>
        <w:t xml:space="preserve"> Negative customer experience, erosion of trust, accusations of discrimination, legal and regulatory penalties, and damage to brand image.</w:t>
      </w:r>
    </w:p>
    <w:p w:rsidR="003B5BD9" w:rsidRPr="003B5BD9" w:rsidRDefault="003B5BD9" w:rsidP="003B5BD9">
      <w:pPr>
        <w:numPr>
          <w:ilvl w:val="0"/>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Data Leakage and Privacy Violations:</w:t>
      </w:r>
    </w:p>
    <w:p w:rsidR="003B5BD9" w:rsidRPr="003B5BD9" w:rsidRDefault="003B5BD9" w:rsidP="003B5BD9">
      <w:pPr>
        <w:numPr>
          <w:ilvl w:val="1"/>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Scenario:</w:t>
      </w:r>
      <w:r w:rsidRPr="003B5BD9">
        <w:rPr>
          <w:rFonts w:ascii="Times New Roman" w:eastAsia="Times New Roman" w:hAnsi="Times New Roman" w:cs="Times New Roman"/>
        </w:rPr>
        <w:t xml:space="preserve"> Customers might inadvertently share sensitive personal or financial information with the chatbot (e.g., account numbers, medical details). A poorly secured chatbot or one susceptible to prompt injection could expose this data or use it for unintended purposes.</w:t>
      </w:r>
    </w:p>
    <w:p w:rsidR="003B5BD9" w:rsidRPr="003B5BD9" w:rsidRDefault="003B5BD9" w:rsidP="003B5BD9">
      <w:pPr>
        <w:numPr>
          <w:ilvl w:val="1"/>
          <w:numId w:val="2"/>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Impact:</w:t>
      </w:r>
      <w:r w:rsidRPr="003B5BD9">
        <w:rPr>
          <w:rFonts w:ascii="Times New Roman" w:eastAsia="Times New Roman" w:hAnsi="Times New Roman" w:cs="Times New Roman"/>
        </w:rPr>
        <w:t xml:space="preserve"> Severe privacy breaches, identity theft, financial fraud, hefty regulatory fines (e.g., GDPR, HIPAA), loss of customer trust, and reputational harm.</w:t>
      </w:r>
    </w:p>
    <w:p w:rsidR="003B5BD9"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Proposed Safeguards:</w:t>
      </w:r>
    </w:p>
    <w:p w:rsidR="003B5BD9" w:rsidRPr="003B5BD9" w:rsidRDefault="003B5BD9" w:rsidP="003B5BD9">
      <w:pPr>
        <w:numPr>
          <w:ilvl w:val="0"/>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Human-in-the-Loop (HITL) for Oversight and Correction:</w:t>
      </w:r>
    </w:p>
    <w:p w:rsidR="003B5BD9" w:rsidRPr="003B5BD9" w:rsidRDefault="003B5BD9" w:rsidP="003B5BD9">
      <w:pPr>
        <w:numPr>
          <w:ilvl w:val="1"/>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Description:</w:t>
      </w:r>
      <w:r w:rsidRPr="003B5BD9">
        <w:rPr>
          <w:rFonts w:ascii="Times New Roman" w:eastAsia="Times New Roman" w:hAnsi="Times New Roman" w:cs="Times New Roman"/>
        </w:rPr>
        <w:t xml:space="preserve"> Implement a system where human agents can monitor, review, and intervene in chatbot conversations. This includes routing complex or ambiguous queries to human agents and providing a clear escalation path for customers. Human agents can also correct chatbot outputs in real-time or post-interaction to improve the model over time.</w:t>
      </w:r>
    </w:p>
    <w:p w:rsidR="003B5BD9" w:rsidRPr="003B5BD9" w:rsidRDefault="003B5BD9" w:rsidP="003B5BD9">
      <w:pPr>
        <w:numPr>
          <w:ilvl w:val="1"/>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Practicality:</w:t>
      </w:r>
      <w:r w:rsidRPr="003B5BD9">
        <w:rPr>
          <w:rFonts w:ascii="Times New Roman" w:eastAsia="Times New Roman" w:hAnsi="Times New Roman" w:cs="Times New Roman"/>
        </w:rPr>
        <w:t xml:space="preserve"> Highly practical for critical customer service scenarios. It ensures quality control and builds customer confidence, especially in the initial stages of GenAI deployment.</w:t>
      </w:r>
    </w:p>
    <w:p w:rsidR="003B5BD9" w:rsidRPr="003B5BD9" w:rsidRDefault="003B5BD9" w:rsidP="003B5BD9">
      <w:pPr>
        <w:numPr>
          <w:ilvl w:val="0"/>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Strict Data Governance and Anonymization:</w:t>
      </w:r>
    </w:p>
    <w:p w:rsidR="003B5BD9" w:rsidRPr="003B5BD9" w:rsidRDefault="003B5BD9" w:rsidP="003B5BD9">
      <w:pPr>
        <w:numPr>
          <w:ilvl w:val="1"/>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Description:</w:t>
      </w:r>
      <w:r w:rsidRPr="003B5BD9">
        <w:rPr>
          <w:rFonts w:ascii="Times New Roman" w:eastAsia="Times New Roman" w:hAnsi="Times New Roman" w:cs="Times New Roman"/>
        </w:rPr>
        <w:t xml:space="preserve"> Implement robust data governance policies for training data, ensuring proper anonymization and de-identification of sensitive information. For live interactions, establish strict protocols for handling PII and implement PII detection and redaction tools within the chatbot's workflow. Limit the type of data the chatbot can process and store.</w:t>
      </w:r>
    </w:p>
    <w:p w:rsidR="003B5BD9" w:rsidRPr="003B5BD9" w:rsidRDefault="003B5BD9" w:rsidP="003B5BD9">
      <w:pPr>
        <w:numPr>
          <w:ilvl w:val="1"/>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Practicality:</w:t>
      </w:r>
      <w:r w:rsidRPr="003B5BD9">
        <w:rPr>
          <w:rFonts w:ascii="Times New Roman" w:eastAsia="Times New Roman" w:hAnsi="Times New Roman" w:cs="Times New Roman"/>
        </w:rPr>
        <w:t xml:space="preserve"> Essential for legal and ethical compliance. Requires upfront investment in data infrastructure and ongoing monitoring, but crucial for protecting customer privacy.</w:t>
      </w:r>
    </w:p>
    <w:p w:rsidR="003B5BD9" w:rsidRPr="003B5BD9" w:rsidRDefault="003B5BD9" w:rsidP="003B5BD9">
      <w:pPr>
        <w:numPr>
          <w:ilvl w:val="0"/>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Content Guardrails and Prompt Engineering:</w:t>
      </w:r>
    </w:p>
    <w:p w:rsidR="003B5BD9" w:rsidRPr="003B5BD9" w:rsidRDefault="003B5BD9" w:rsidP="003B5BD9">
      <w:pPr>
        <w:numPr>
          <w:ilvl w:val="1"/>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Description:</w:t>
      </w:r>
      <w:r w:rsidRPr="003B5BD9">
        <w:rPr>
          <w:rFonts w:ascii="Times New Roman" w:eastAsia="Times New Roman" w:hAnsi="Times New Roman" w:cs="Times New Roman"/>
        </w:rPr>
        <w:t xml:space="preserve"> Develop and enforce clear content policies and guardrails that define acceptable chatbot responses and topics. Utilize advanced prompt engineering techniques to constrain the chatbot's output to specific domains and prevent it from going "off-topic" or generating inappropriate content. This can include "negative prompting" to explicitly tell the model what not to say.</w:t>
      </w:r>
    </w:p>
    <w:p w:rsidR="003B5BD9" w:rsidRPr="003B5BD9" w:rsidRDefault="003B5BD9" w:rsidP="003B5BD9">
      <w:pPr>
        <w:numPr>
          <w:ilvl w:val="1"/>
          <w:numId w:val="3"/>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lastRenderedPageBreak/>
        <w:t>Practicality:</w:t>
      </w:r>
      <w:r w:rsidRPr="003B5BD9">
        <w:rPr>
          <w:rFonts w:ascii="Times New Roman" w:eastAsia="Times New Roman" w:hAnsi="Times New Roman" w:cs="Times New Roman"/>
        </w:rPr>
        <w:t xml:space="preserve"> Highly effective in managing the chatbot's behavior and reducing hallucinations. Requires iterative development and testing to refine prompt strategies.</w:t>
      </w:r>
    </w:p>
    <w:p w:rsidR="003B5BD9" w:rsidRPr="003B5BD9" w:rsidRDefault="003B5BD9" w:rsidP="003B5BD9">
      <w:pPr>
        <w:spacing w:before="100" w:beforeAutospacing="1" w:after="100" w:afterAutospacing="1"/>
        <w:outlineLvl w:val="2"/>
        <w:rPr>
          <w:rFonts w:ascii="Times New Roman" w:eastAsia="Times New Roman" w:hAnsi="Times New Roman" w:cs="Times New Roman"/>
          <w:b/>
          <w:bCs/>
          <w:sz w:val="27"/>
          <w:szCs w:val="27"/>
        </w:rPr>
      </w:pPr>
      <w:r w:rsidRPr="003B5BD9">
        <w:rPr>
          <w:rFonts w:ascii="Times New Roman" w:eastAsia="Times New Roman" w:hAnsi="Times New Roman" w:cs="Times New Roman"/>
          <w:b/>
          <w:bCs/>
          <w:sz w:val="27"/>
          <w:szCs w:val="27"/>
        </w:rPr>
        <w:t>4. Mitigation Plan: Recommended Tools and Strategies</w:t>
      </w:r>
    </w:p>
    <w:p w:rsidR="003B5BD9"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rPr>
        <w:t>To effectively address the identified challenges, the following tools and strategies are recommended:</w:t>
      </w:r>
    </w:p>
    <w:p w:rsidR="003B5BD9" w:rsidRPr="003B5BD9" w:rsidRDefault="003B5BD9" w:rsidP="003B5BD9">
      <w:pPr>
        <w:numPr>
          <w:ilvl w:val="0"/>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Fairness Metrics and Bias Auditing Tools (e.g., IBM AI Fairness 360, Google's What-If Tool):</w:t>
      </w:r>
    </w:p>
    <w:p w:rsidR="003B5BD9" w:rsidRPr="003B5BD9" w:rsidRDefault="003B5BD9" w:rsidP="003B5BD9">
      <w:pPr>
        <w:numPr>
          <w:ilvl w:val="1"/>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Purpose:</w:t>
      </w:r>
      <w:r w:rsidRPr="003B5BD9">
        <w:rPr>
          <w:rFonts w:ascii="Times New Roman" w:eastAsia="Times New Roman" w:hAnsi="Times New Roman" w:cs="Times New Roman"/>
        </w:rPr>
        <w:t xml:space="preserve"> To systematically detect, measure, and mitigate biases in the training data and model outputs. These tools allow for the analysis of model performance across different demographic groups, helping identify disparities and implement corrective actions.</w:t>
      </w:r>
    </w:p>
    <w:p w:rsidR="003B5BD9" w:rsidRPr="003B5BD9" w:rsidRDefault="003B5BD9" w:rsidP="003B5BD9">
      <w:pPr>
        <w:numPr>
          <w:ilvl w:val="1"/>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Application:</w:t>
      </w:r>
      <w:r w:rsidRPr="003B5BD9">
        <w:rPr>
          <w:rFonts w:ascii="Times New Roman" w:eastAsia="Times New Roman" w:hAnsi="Times New Roman" w:cs="Times New Roman"/>
        </w:rPr>
        <w:t xml:space="preserve"> Regularly audit the chatbot's performance metrics (e.g., response accuracy, resolution rates) segmented by customer demographics (if available and ethically permissible for analysis). Use fairness metrics to identify and address any disproportionate negative impacts on specific user groups. This aligns with the principles outlined in the MITRE AI Bias Framework for evaluating and addressing bias.</w:t>
      </w:r>
    </w:p>
    <w:p w:rsidR="003B5BD9" w:rsidRPr="003B5BD9" w:rsidRDefault="003B5BD9" w:rsidP="003B5BD9">
      <w:pPr>
        <w:numPr>
          <w:ilvl w:val="0"/>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Retrieval Augmented Generation (RAG) and Curated Knowledge Bases:</w:t>
      </w:r>
    </w:p>
    <w:p w:rsidR="003B5BD9" w:rsidRPr="003B5BD9" w:rsidRDefault="003B5BD9" w:rsidP="003B5BD9">
      <w:pPr>
        <w:numPr>
          <w:ilvl w:val="1"/>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Purpose:</w:t>
      </w:r>
      <w:r w:rsidRPr="003B5BD9">
        <w:rPr>
          <w:rFonts w:ascii="Times New Roman" w:eastAsia="Times New Roman" w:hAnsi="Times New Roman" w:cs="Times New Roman"/>
        </w:rPr>
        <w:t xml:space="preserve"> To ground the generative AI model in reliable, fact-checked information. Instead of relying solely on the LLM's internal knowledge (which can lead to hallucinations), RAG systems retrieve relevant information from a curated and verified knowledge base (e.g., company FAQs, product manuals) and use it to inform the chatbot's response.</w:t>
      </w:r>
    </w:p>
    <w:p w:rsidR="003B5BD9" w:rsidRPr="003B5BD9" w:rsidRDefault="003B5BD9" w:rsidP="003B5BD9">
      <w:pPr>
        <w:numPr>
          <w:ilvl w:val="1"/>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Application:</w:t>
      </w:r>
      <w:r w:rsidRPr="003B5BD9">
        <w:rPr>
          <w:rFonts w:ascii="Times New Roman" w:eastAsia="Times New Roman" w:hAnsi="Times New Roman" w:cs="Times New Roman"/>
        </w:rPr>
        <w:t xml:space="preserve"> For the customer service chatbot, build a comprehensive and regularly updated knowledge base of company policies, product information, and troubleshooting guides. The chatbot should prioritize retrieving answers from this internal, verified source before attempting to generate novel responses. This significantly reduces the likelihood of hallucinations and ensures factual accuracy.</w:t>
      </w:r>
    </w:p>
    <w:p w:rsidR="003B5BD9" w:rsidRPr="003B5BD9" w:rsidRDefault="003B5BD9" w:rsidP="003B5BD9">
      <w:pPr>
        <w:numPr>
          <w:ilvl w:val="0"/>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Real-time Content Moderation and Anomaly Detection:</w:t>
      </w:r>
    </w:p>
    <w:p w:rsidR="003B5BD9" w:rsidRPr="003B5BD9" w:rsidRDefault="003B5BD9" w:rsidP="003B5BD9">
      <w:pPr>
        <w:numPr>
          <w:ilvl w:val="1"/>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Purpose:</w:t>
      </w:r>
      <w:r w:rsidRPr="003B5BD9">
        <w:rPr>
          <w:rFonts w:ascii="Times New Roman" w:eastAsia="Times New Roman" w:hAnsi="Times New Roman" w:cs="Times New Roman"/>
        </w:rPr>
        <w:t xml:space="preserve"> To detect and flag inappropriate, harmful, or off-topic content generated by the chatbot in real-time. Anomaly detection systems can identify unusual chatbot behavior, such as attempts to bypass safety filters or access unauthorized data.</w:t>
      </w:r>
    </w:p>
    <w:p w:rsidR="003B5BD9" w:rsidRPr="003B5BD9" w:rsidRDefault="003B5BD9" w:rsidP="003B5BD9">
      <w:pPr>
        <w:numPr>
          <w:ilvl w:val="1"/>
          <w:numId w:val="4"/>
        </w:num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b/>
          <w:bCs/>
        </w:rPr>
        <w:t>Application:</w:t>
      </w:r>
      <w:r w:rsidRPr="003B5BD9">
        <w:rPr>
          <w:rFonts w:ascii="Times New Roman" w:eastAsia="Times New Roman" w:hAnsi="Times New Roman" w:cs="Times New Roman"/>
        </w:rPr>
        <w:t xml:space="preserve"> Implement a system that monitors chatbot responses for profanity, hate speech, PII, or responses that deviate significantly from expected conversational flows. If such content is detected, the response can be blocked, edited, or escalated to a human agent for review. This acts as a crucial last line of defense against harmful outputs.</w:t>
      </w:r>
    </w:p>
    <w:p w:rsidR="003B5BD9" w:rsidRPr="003B5BD9" w:rsidRDefault="003B5BD9" w:rsidP="003B5BD9">
      <w:pPr>
        <w:spacing w:before="100" w:beforeAutospacing="1" w:after="100" w:afterAutospacing="1"/>
        <w:outlineLvl w:val="2"/>
        <w:rPr>
          <w:rFonts w:ascii="Times New Roman" w:eastAsia="Times New Roman" w:hAnsi="Times New Roman" w:cs="Times New Roman"/>
          <w:b/>
          <w:bCs/>
          <w:sz w:val="27"/>
          <w:szCs w:val="27"/>
        </w:rPr>
      </w:pPr>
      <w:r w:rsidRPr="003B5BD9">
        <w:rPr>
          <w:rFonts w:ascii="Times New Roman" w:eastAsia="Times New Roman" w:hAnsi="Times New Roman" w:cs="Times New Roman"/>
          <w:b/>
          <w:bCs/>
          <w:sz w:val="27"/>
          <w:szCs w:val="27"/>
        </w:rPr>
        <w:t>5. Conclusion</w:t>
      </w:r>
    </w:p>
    <w:p w:rsidR="00302826" w:rsidRPr="003B5BD9" w:rsidRDefault="003B5BD9" w:rsidP="003B5BD9">
      <w:pPr>
        <w:spacing w:before="100" w:beforeAutospacing="1" w:after="100" w:afterAutospacing="1"/>
        <w:rPr>
          <w:rFonts w:ascii="Times New Roman" w:eastAsia="Times New Roman" w:hAnsi="Times New Roman" w:cs="Times New Roman"/>
        </w:rPr>
      </w:pPr>
      <w:r w:rsidRPr="003B5BD9">
        <w:rPr>
          <w:rFonts w:ascii="Times New Roman" w:eastAsia="Times New Roman" w:hAnsi="Times New Roman" w:cs="Times New Roman"/>
        </w:rPr>
        <w:t>The ethical and operational risks of Generative AI, particularly in a customer service chatbot context, are significant but manageable with a proactive and multi-faceted approach. By prioritizing human oversight, robust data governance, careful content control, and leveraging specialized tools for bias detection and knowledge grounding, organizations can harness the power of GenAI while minimizing potential harm and upholding ethical standards. Continuous monitoring, evaluation, and adaptation of these safeguards will be crucial as the technology evolves.</w:t>
      </w:r>
      <w:bookmarkStart w:id="0" w:name="_GoBack"/>
      <w:bookmarkEnd w:id="0"/>
    </w:p>
    <w:sectPr w:rsidR="00302826" w:rsidRPr="003B5BD9" w:rsidSect="003B5BD9">
      <w:pgSz w:w="11900" w:h="16840"/>
      <w:pgMar w:top="894" w:right="962" w:bottom="936" w:left="229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219"/>
    <w:multiLevelType w:val="multilevel"/>
    <w:tmpl w:val="96A01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12B66"/>
    <w:multiLevelType w:val="multilevel"/>
    <w:tmpl w:val="2B0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14BB9"/>
    <w:multiLevelType w:val="multilevel"/>
    <w:tmpl w:val="9BCEC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47371"/>
    <w:multiLevelType w:val="multilevel"/>
    <w:tmpl w:val="FCB65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D9"/>
    <w:rsid w:val="00292ECA"/>
    <w:rsid w:val="00302826"/>
    <w:rsid w:val="003B5BD9"/>
    <w:rsid w:val="00415196"/>
    <w:rsid w:val="00F4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F6D9D8"/>
  <w15:chartTrackingRefBased/>
  <w15:docId w15:val="{C8CA05F8-FC24-2F4A-849F-F79AC2C4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5B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B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B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B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BD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5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Rajpurohit</dc:creator>
  <cp:keywords/>
  <dc:description/>
  <cp:lastModifiedBy>Sadanand Rajpurohit</cp:lastModifiedBy>
  <cp:revision>1</cp:revision>
  <dcterms:created xsi:type="dcterms:W3CDTF">2025-06-10T11:19:00Z</dcterms:created>
  <dcterms:modified xsi:type="dcterms:W3CDTF">2025-06-10T11:20:00Z</dcterms:modified>
</cp:coreProperties>
</file>