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840"/>
      </w:pPr>
      <w:r>
        <w:rPr>
          <w:rFonts w:ascii="Times New Roman" w:hAnsi="Times New Roman"/>
          <w:color w:val="777777"/>
          <w:sz w:val="44"/>
        </w:rPr>
        <w:t>Navana Bailey Star Smart Shopping Complex Management System</w:t>
      </w:r>
    </w:p>
    <w:p>
      <w:pPr>
        <w:spacing w:after="680"/>
      </w:pPr>
      <w:r>
        <w:rPr>
          <w:rFonts w:ascii="Times New Roman" w:hAnsi="Times New Roman"/>
          <w:b/>
          <w:color w:val="000000"/>
          <w:sz w:val="62"/>
        </w:rPr>
        <w:t>Software Requirements</w:t>
        <w:br/>
        <w:t>Specification</w:t>
      </w:r>
    </w:p>
    <w:p>
      <w:pPr>
        <w:spacing w:after="20"/>
      </w:pPr>
      <w:r>
        <w:rPr>
          <w:rFonts w:ascii="Times New Roman" w:hAnsi="Times New Roman"/>
          <w:b/>
          <w:color w:val="000000"/>
          <w:sz w:val="24"/>
        </w:rPr>
        <w:t xml:space="preserve">Version </w:t>
      </w:r>
      <w:r>
        <w:rPr>
          <w:rFonts w:ascii="Times New Roman" w:hAnsi="Times New Roman"/>
          <w:color w:val="777777"/>
          <w:sz w:val="24"/>
        </w:rPr>
        <w:t>1.2</w:t>
      </w:r>
    </w:p>
    <w:p>
      <w:pPr>
        <w:spacing w:after="20"/>
      </w:pPr>
      <w:r>
        <w:rPr>
          <w:rFonts w:ascii="Times New Roman" w:hAnsi="Times New Roman"/>
          <w:b/>
          <w:color w:val="000000"/>
          <w:sz w:val="24"/>
        </w:rPr>
        <w:t xml:space="preserve">Status </w:t>
      </w:r>
      <w:r>
        <w:rPr>
          <w:rFonts w:ascii="Times New Roman" w:hAnsi="Times New Roman"/>
          <w:color w:val="777777"/>
          <w:sz w:val="24"/>
        </w:rPr>
        <w:t>Revised Draft - awaiting evaluator and stakeholder approval</w:t>
      </w:r>
    </w:p>
    <w:p>
      <w:pPr>
        <w:spacing w:after="320"/>
      </w:pPr>
    </w:p>
    <w:p>
      <w:pPr>
        <w:spacing w:after="0"/>
      </w:pPr>
      <w:r>
        <w:rPr>
          <w:rFonts w:ascii="Times New Roman" w:hAnsi="Times New Roman"/>
          <w:b/>
          <w:color w:val="000000"/>
          <w:sz w:val="24"/>
        </w:rPr>
        <w:t xml:space="preserve">Prepared by </w:t>
      </w:r>
      <w:r>
        <w:rPr>
          <w:rFonts w:ascii="Times New Roman" w:hAnsi="Times New Roman"/>
          <w:color w:val="777777"/>
          <w:sz w:val="24"/>
        </w:rPr>
        <w:t>Md Adib Hossain and Sadaf Mahin Babar</w:t>
      </w:r>
    </w:p>
    <w:p>
      <w:pPr>
        <w:spacing w:after="100" w:line="259" w:lineRule="auto"/>
      </w:pPr>
      <w:r>
        <w:rPr>
          <w:rFonts w:ascii="Times New Roman" w:hAnsi="Times New Roman"/>
          <w:i w:val="0"/>
          <w:color w:val="000000"/>
          <w:sz w:val="21"/>
        </w:rPr>
        <w:t>Student IDs: 2331705 and 2330059</w:t>
      </w:r>
    </w:p>
    <w:p>
      <w:pPr>
        <w:spacing w:after="100" w:line="259" w:lineRule="auto"/>
      </w:pPr>
      <w:r>
        <w:rPr>
          <w:rFonts w:ascii="Times New Roman" w:hAnsi="Times New Roman"/>
          <w:i w:val="0"/>
          <w:color w:val="000000"/>
          <w:sz w:val="21"/>
        </w:rPr>
        <w:t>CSE309 Web Application Course Project</w:t>
      </w:r>
    </w:p>
    <w:p>
      <w:pPr>
        <w:spacing w:after="100" w:line="259" w:lineRule="auto"/>
      </w:pPr>
      <w:r>
        <w:rPr>
          <w:rFonts w:ascii="Times New Roman" w:hAnsi="Times New Roman"/>
          <w:i w:val="0"/>
          <w:color w:val="000000"/>
          <w:sz w:val="21"/>
        </w:rPr>
        <w:t>21 August 2026</w:t>
      </w:r>
    </w:p>
    <w:p>
      <w:r>
        <w:br w:type="page"/>
      </w:r>
    </w:p>
    <w:p>
      <w:pPr>
        <w:pStyle w:val="Heading1"/>
        <w:keepNext w:val="0"/>
      </w:pPr>
      <w:r>
        <w:t>Table of Contents</w:t>
      </w:r>
    </w:p>
    <w:p>
      <w:pPr>
        <w:spacing w:after="20"/>
        <w:ind w:left="259"/>
      </w:pPr>
      <w:r>
        <w:rPr>
          <w:rFonts w:ascii="Times New Roman" w:hAnsi="Times New Roman"/>
          <w:b/>
          <w:color w:val="000000"/>
          <w:sz w:val="20"/>
        </w:rPr>
        <w:t>1.</w:t>
      </w:r>
      <w:r>
        <w:tab/>
      </w:r>
      <w:r>
        <w:rPr>
          <w:rFonts w:ascii="Times New Roman" w:hAnsi="Times New Roman"/>
          <w:b/>
          <w:color w:val="000000"/>
          <w:sz w:val="20"/>
        </w:rPr>
        <w:t>Introduction</w:t>
      </w:r>
    </w:p>
    <w:p>
      <w:pPr>
        <w:spacing w:after="20"/>
        <w:ind w:left="259"/>
      </w:pPr>
      <w:r>
        <w:rPr>
          <w:rFonts w:ascii="Times New Roman" w:hAnsi="Times New Roman"/>
          <w:b w:val="0"/>
          <w:color w:val="000000"/>
          <w:sz w:val="20"/>
        </w:rPr>
        <w:t>1.1</w:t>
      </w:r>
      <w:r>
        <w:tab/>
      </w:r>
      <w:r>
        <w:rPr>
          <w:rFonts w:ascii="Times New Roman" w:hAnsi="Times New Roman"/>
          <w:b w:val="0"/>
          <w:color w:val="000000"/>
          <w:sz w:val="20"/>
        </w:rPr>
        <w:t>Purpose</w:t>
      </w:r>
    </w:p>
    <w:p>
      <w:pPr>
        <w:spacing w:after="20"/>
        <w:ind w:left="259"/>
      </w:pPr>
      <w:r>
        <w:rPr>
          <w:rFonts w:ascii="Times New Roman" w:hAnsi="Times New Roman"/>
          <w:b w:val="0"/>
          <w:color w:val="000000"/>
          <w:sz w:val="20"/>
        </w:rPr>
        <w:t>1.2</w:t>
      </w:r>
      <w:r>
        <w:tab/>
      </w:r>
      <w:r>
        <w:rPr>
          <w:rFonts w:ascii="Times New Roman" w:hAnsi="Times New Roman"/>
          <w:b w:val="0"/>
          <w:color w:val="000000"/>
          <w:sz w:val="20"/>
        </w:rPr>
        <w:t>Document Conventions</w:t>
      </w:r>
    </w:p>
    <w:p>
      <w:pPr>
        <w:spacing w:after="20"/>
        <w:ind w:left="259"/>
      </w:pPr>
      <w:r>
        <w:rPr>
          <w:rFonts w:ascii="Times New Roman" w:hAnsi="Times New Roman"/>
          <w:b w:val="0"/>
          <w:color w:val="000000"/>
          <w:sz w:val="20"/>
        </w:rPr>
        <w:t>1.3</w:t>
      </w:r>
      <w:r>
        <w:tab/>
      </w:r>
      <w:r>
        <w:rPr>
          <w:rFonts w:ascii="Times New Roman" w:hAnsi="Times New Roman"/>
          <w:b w:val="0"/>
          <w:color w:val="000000"/>
          <w:sz w:val="20"/>
        </w:rPr>
        <w:t>Intended Audience and Reading Suggestions</w:t>
      </w:r>
    </w:p>
    <w:p>
      <w:pPr>
        <w:spacing w:after="20"/>
        <w:ind w:left="259"/>
      </w:pPr>
      <w:r>
        <w:rPr>
          <w:rFonts w:ascii="Times New Roman" w:hAnsi="Times New Roman"/>
          <w:b w:val="0"/>
          <w:color w:val="000000"/>
          <w:sz w:val="20"/>
        </w:rPr>
        <w:t>1.4</w:t>
      </w:r>
      <w:r>
        <w:tab/>
      </w:r>
      <w:r>
        <w:rPr>
          <w:rFonts w:ascii="Times New Roman" w:hAnsi="Times New Roman"/>
          <w:b w:val="0"/>
          <w:color w:val="000000"/>
          <w:sz w:val="20"/>
        </w:rPr>
        <w:t>Product Scope</w:t>
      </w:r>
    </w:p>
    <w:p>
      <w:pPr>
        <w:spacing w:after="20"/>
        <w:ind w:left="259"/>
      </w:pPr>
      <w:r>
        <w:rPr>
          <w:rFonts w:ascii="Times New Roman" w:hAnsi="Times New Roman"/>
          <w:b w:val="0"/>
          <w:color w:val="000000"/>
          <w:sz w:val="20"/>
        </w:rPr>
        <w:t>1.5</w:t>
      </w:r>
      <w:r>
        <w:tab/>
      </w:r>
      <w:r>
        <w:rPr>
          <w:rFonts w:ascii="Times New Roman" w:hAnsi="Times New Roman"/>
          <w:b w:val="0"/>
          <w:color w:val="000000"/>
          <w:sz w:val="20"/>
        </w:rPr>
        <w:t>References</w:t>
      </w:r>
    </w:p>
    <w:p>
      <w:pPr>
        <w:spacing w:after="20"/>
        <w:ind w:left="259"/>
      </w:pPr>
      <w:r>
        <w:rPr>
          <w:rFonts w:ascii="Times New Roman" w:hAnsi="Times New Roman"/>
          <w:b/>
          <w:color w:val="000000"/>
          <w:sz w:val="20"/>
        </w:rPr>
        <w:t>2.</w:t>
      </w:r>
      <w:r>
        <w:tab/>
      </w:r>
      <w:r>
        <w:rPr>
          <w:rFonts w:ascii="Times New Roman" w:hAnsi="Times New Roman"/>
          <w:b/>
          <w:color w:val="000000"/>
          <w:sz w:val="20"/>
        </w:rPr>
        <w:t>Overall Description</w:t>
      </w:r>
    </w:p>
    <w:p>
      <w:pPr>
        <w:spacing w:after="20"/>
        <w:ind w:left="259"/>
      </w:pPr>
      <w:r>
        <w:rPr>
          <w:rFonts w:ascii="Times New Roman" w:hAnsi="Times New Roman"/>
          <w:b w:val="0"/>
          <w:color w:val="000000"/>
          <w:sz w:val="20"/>
        </w:rPr>
        <w:t>2.1</w:t>
      </w:r>
      <w:r>
        <w:tab/>
      </w:r>
      <w:r>
        <w:rPr>
          <w:rFonts w:ascii="Times New Roman" w:hAnsi="Times New Roman"/>
          <w:b w:val="0"/>
          <w:color w:val="000000"/>
          <w:sz w:val="20"/>
        </w:rPr>
        <w:t>Product Perspective</w:t>
      </w:r>
    </w:p>
    <w:p>
      <w:pPr>
        <w:spacing w:after="20"/>
        <w:ind w:left="259"/>
      </w:pPr>
      <w:r>
        <w:rPr>
          <w:rFonts w:ascii="Times New Roman" w:hAnsi="Times New Roman"/>
          <w:b w:val="0"/>
          <w:color w:val="000000"/>
          <w:sz w:val="20"/>
        </w:rPr>
        <w:t>2.2</w:t>
      </w:r>
      <w:r>
        <w:tab/>
      </w:r>
      <w:r>
        <w:rPr>
          <w:rFonts w:ascii="Times New Roman" w:hAnsi="Times New Roman"/>
          <w:b w:val="0"/>
          <w:color w:val="000000"/>
          <w:sz w:val="20"/>
        </w:rPr>
        <w:t>Product Functions</w:t>
      </w:r>
    </w:p>
    <w:p>
      <w:pPr>
        <w:spacing w:after="20"/>
        <w:ind w:left="259"/>
      </w:pPr>
      <w:r>
        <w:rPr>
          <w:rFonts w:ascii="Times New Roman" w:hAnsi="Times New Roman"/>
          <w:b w:val="0"/>
          <w:color w:val="000000"/>
          <w:sz w:val="20"/>
        </w:rPr>
        <w:t>2.3</w:t>
      </w:r>
      <w:r>
        <w:tab/>
      </w:r>
      <w:r>
        <w:rPr>
          <w:rFonts w:ascii="Times New Roman" w:hAnsi="Times New Roman"/>
          <w:b w:val="0"/>
          <w:color w:val="000000"/>
          <w:sz w:val="20"/>
        </w:rPr>
        <w:t>User Classes and Characteristics</w:t>
      </w:r>
    </w:p>
    <w:p>
      <w:pPr>
        <w:spacing w:after="20"/>
        <w:ind w:left="259"/>
      </w:pPr>
      <w:r>
        <w:rPr>
          <w:rFonts w:ascii="Times New Roman" w:hAnsi="Times New Roman"/>
          <w:b w:val="0"/>
          <w:color w:val="000000"/>
          <w:sz w:val="20"/>
        </w:rPr>
        <w:t>2.4</w:t>
      </w:r>
      <w:r>
        <w:tab/>
      </w:r>
      <w:r>
        <w:rPr>
          <w:rFonts w:ascii="Times New Roman" w:hAnsi="Times New Roman"/>
          <w:b w:val="0"/>
          <w:color w:val="000000"/>
          <w:sz w:val="20"/>
        </w:rPr>
        <w:t>Operating Environment</w:t>
      </w:r>
    </w:p>
    <w:p>
      <w:pPr>
        <w:spacing w:after="20"/>
        <w:ind w:left="259"/>
      </w:pPr>
      <w:r>
        <w:rPr>
          <w:rFonts w:ascii="Times New Roman" w:hAnsi="Times New Roman"/>
          <w:b w:val="0"/>
          <w:color w:val="000000"/>
          <w:sz w:val="20"/>
        </w:rPr>
        <w:t>2.5</w:t>
      </w:r>
      <w:r>
        <w:tab/>
      </w:r>
      <w:r>
        <w:rPr>
          <w:rFonts w:ascii="Times New Roman" w:hAnsi="Times New Roman"/>
          <w:b w:val="0"/>
          <w:color w:val="000000"/>
          <w:sz w:val="20"/>
        </w:rPr>
        <w:t>Design and Implementation Constraints</w:t>
      </w:r>
    </w:p>
    <w:p>
      <w:pPr>
        <w:spacing w:after="20"/>
        <w:ind w:left="259"/>
      </w:pPr>
      <w:r>
        <w:rPr>
          <w:rFonts w:ascii="Times New Roman" w:hAnsi="Times New Roman"/>
          <w:b w:val="0"/>
          <w:color w:val="000000"/>
          <w:sz w:val="20"/>
        </w:rPr>
        <w:t>2.6</w:t>
      </w:r>
      <w:r>
        <w:tab/>
      </w:r>
      <w:r>
        <w:rPr>
          <w:rFonts w:ascii="Times New Roman" w:hAnsi="Times New Roman"/>
          <w:b w:val="0"/>
          <w:color w:val="000000"/>
          <w:sz w:val="20"/>
        </w:rPr>
        <w:t>User Documentation</w:t>
      </w:r>
    </w:p>
    <w:p>
      <w:pPr>
        <w:spacing w:after="20"/>
        <w:ind w:left="259"/>
      </w:pPr>
      <w:r>
        <w:rPr>
          <w:rFonts w:ascii="Times New Roman" w:hAnsi="Times New Roman"/>
          <w:b w:val="0"/>
          <w:color w:val="000000"/>
          <w:sz w:val="20"/>
        </w:rPr>
        <w:t>2.7</w:t>
      </w:r>
      <w:r>
        <w:tab/>
      </w:r>
      <w:r>
        <w:rPr>
          <w:rFonts w:ascii="Times New Roman" w:hAnsi="Times New Roman"/>
          <w:b w:val="0"/>
          <w:color w:val="000000"/>
          <w:sz w:val="20"/>
        </w:rPr>
        <w:t>Assumptions and Dependencies</w:t>
      </w:r>
    </w:p>
    <w:p>
      <w:pPr>
        <w:spacing w:after="20"/>
        <w:ind w:left="259"/>
      </w:pPr>
      <w:r>
        <w:rPr>
          <w:rFonts w:ascii="Times New Roman" w:hAnsi="Times New Roman"/>
          <w:b/>
          <w:color w:val="000000"/>
          <w:sz w:val="20"/>
        </w:rPr>
        <w:t>3.</w:t>
      </w:r>
      <w:r>
        <w:tab/>
      </w:r>
      <w:r>
        <w:rPr>
          <w:rFonts w:ascii="Times New Roman" w:hAnsi="Times New Roman"/>
          <w:b/>
          <w:color w:val="000000"/>
          <w:sz w:val="20"/>
        </w:rPr>
        <w:t>External Interface Requirements</w:t>
      </w:r>
    </w:p>
    <w:p>
      <w:pPr>
        <w:spacing w:after="20"/>
        <w:ind w:left="259"/>
      </w:pPr>
      <w:r>
        <w:rPr>
          <w:rFonts w:ascii="Times New Roman" w:hAnsi="Times New Roman"/>
          <w:b/>
          <w:color w:val="000000"/>
          <w:sz w:val="20"/>
        </w:rPr>
        <w:t>4.</w:t>
      </w:r>
      <w:r>
        <w:tab/>
      </w:r>
      <w:r>
        <w:rPr>
          <w:rFonts w:ascii="Times New Roman" w:hAnsi="Times New Roman"/>
          <w:b/>
          <w:color w:val="000000"/>
          <w:sz w:val="20"/>
        </w:rPr>
        <w:t>Domain Model</w:t>
      </w:r>
    </w:p>
    <w:p>
      <w:pPr>
        <w:spacing w:after="20"/>
        <w:ind w:left="259"/>
      </w:pPr>
      <w:r>
        <w:rPr>
          <w:rFonts w:ascii="Times New Roman" w:hAnsi="Times New Roman"/>
          <w:b/>
          <w:color w:val="000000"/>
          <w:sz w:val="20"/>
        </w:rPr>
        <w:t>5.</w:t>
      </w:r>
      <w:r>
        <w:tab/>
      </w:r>
      <w:r>
        <w:rPr>
          <w:rFonts w:ascii="Times New Roman" w:hAnsi="Times New Roman"/>
          <w:b/>
          <w:color w:val="000000"/>
          <w:sz w:val="20"/>
        </w:rPr>
        <w:t>System Features (Use Cases)</w:t>
      </w:r>
    </w:p>
    <w:p>
      <w:pPr>
        <w:spacing w:after="20"/>
        <w:ind w:left="259"/>
      </w:pPr>
      <w:r>
        <w:rPr>
          <w:rFonts w:ascii="Times New Roman" w:hAnsi="Times New Roman"/>
          <w:b/>
          <w:color w:val="000000"/>
          <w:sz w:val="20"/>
        </w:rPr>
        <w:t>6.</w:t>
      </w:r>
      <w:r>
        <w:tab/>
      </w:r>
      <w:r>
        <w:rPr>
          <w:rFonts w:ascii="Times New Roman" w:hAnsi="Times New Roman"/>
          <w:b/>
          <w:color w:val="000000"/>
          <w:sz w:val="20"/>
        </w:rPr>
        <w:t>Other Nonfunctional Requirements</w:t>
      </w:r>
    </w:p>
    <w:p>
      <w:pPr>
        <w:spacing w:after="20"/>
        <w:ind w:left="259"/>
      </w:pPr>
      <w:r>
        <w:rPr>
          <w:rFonts w:ascii="Times New Roman" w:hAnsi="Times New Roman"/>
          <w:b/>
          <w:color w:val="000000"/>
          <w:sz w:val="20"/>
        </w:rPr>
        <w:t>7.</w:t>
      </w:r>
      <w:r>
        <w:tab/>
      </w:r>
      <w:r>
        <w:rPr>
          <w:rFonts w:ascii="Times New Roman" w:hAnsi="Times New Roman"/>
          <w:b/>
          <w:color w:val="000000"/>
          <w:sz w:val="20"/>
        </w:rPr>
        <w:t>Other Requirements</w:t>
      </w:r>
    </w:p>
    <w:p>
      <w:pPr>
        <w:spacing w:after="20"/>
        <w:ind w:left="0"/>
      </w:pPr>
      <w:r>
        <w:rPr>
          <w:rFonts w:ascii="Times New Roman" w:hAnsi="Times New Roman"/>
          <w:b w:val="0"/>
          <w:color w:val="000000"/>
          <w:sz w:val="20"/>
        </w:rPr>
        <w:t>Appendix A</w:t>
      </w:r>
      <w:r>
        <w:tab/>
      </w:r>
      <w:r>
        <w:rPr>
          <w:rFonts w:ascii="Times New Roman" w:hAnsi="Times New Roman"/>
          <w:b w:val="0"/>
          <w:color w:val="000000"/>
          <w:sz w:val="20"/>
        </w:rPr>
        <w:t>Glossary</w:t>
      </w:r>
    </w:p>
    <w:p>
      <w:pPr>
        <w:spacing w:after="20"/>
        <w:ind w:left="0"/>
      </w:pPr>
      <w:r>
        <w:rPr>
          <w:rFonts w:ascii="Times New Roman" w:hAnsi="Times New Roman"/>
          <w:b w:val="0"/>
          <w:color w:val="000000"/>
          <w:sz w:val="20"/>
        </w:rPr>
        <w:t>Appendix B</w:t>
      </w:r>
      <w:r>
        <w:tab/>
      </w:r>
      <w:r>
        <w:rPr>
          <w:rFonts w:ascii="Times New Roman" w:hAnsi="Times New Roman"/>
          <w:b w:val="0"/>
          <w:color w:val="000000"/>
          <w:sz w:val="20"/>
        </w:rPr>
        <w:t>Analysis Models</w:t>
      </w:r>
    </w:p>
    <w:p>
      <w:pPr>
        <w:spacing w:after="20"/>
        <w:ind w:left="0"/>
      </w:pPr>
      <w:r>
        <w:rPr>
          <w:rFonts w:ascii="Times New Roman" w:hAnsi="Times New Roman"/>
          <w:b w:val="0"/>
          <w:color w:val="000000"/>
          <w:sz w:val="20"/>
        </w:rPr>
        <w:t>Appendix C</w:t>
      </w:r>
      <w:r>
        <w:tab/>
      </w:r>
      <w:r>
        <w:rPr>
          <w:rFonts w:ascii="Times New Roman" w:hAnsi="Times New Roman"/>
          <w:b w:val="0"/>
          <w:color w:val="000000"/>
          <w:sz w:val="20"/>
        </w:rPr>
        <w:t>Interface Examples</w:t>
      </w:r>
    </w:p>
    <w:p>
      <w:pPr>
        <w:spacing w:after="20"/>
        <w:ind w:left="0"/>
      </w:pPr>
      <w:r>
        <w:rPr>
          <w:rFonts w:ascii="Times New Roman" w:hAnsi="Times New Roman"/>
          <w:b w:val="0"/>
          <w:color w:val="000000"/>
          <w:sz w:val="20"/>
        </w:rPr>
        <w:t>Appendix D</w:t>
      </w:r>
      <w:r>
        <w:tab/>
      </w:r>
      <w:r>
        <w:rPr>
          <w:rFonts w:ascii="Times New Roman" w:hAnsi="Times New Roman"/>
          <w:b w:val="0"/>
          <w:color w:val="000000"/>
          <w:sz w:val="20"/>
        </w:rPr>
        <w:t>To Be Determined List</w:t>
      </w:r>
    </w:p>
    <w:p>
      <w:pPr>
        <w:spacing w:after="20"/>
        <w:ind w:left="0"/>
      </w:pPr>
      <w:r>
        <w:rPr>
          <w:rFonts w:ascii="Times New Roman" w:hAnsi="Times New Roman"/>
          <w:b w:val="0"/>
          <w:color w:val="000000"/>
          <w:sz w:val="20"/>
        </w:rPr>
        <w:t>Appendix E</w:t>
      </w:r>
      <w:r>
        <w:tab/>
      </w:r>
      <w:r>
        <w:rPr>
          <w:rFonts w:ascii="Times New Roman" w:hAnsi="Times New Roman"/>
          <w:b w:val="0"/>
          <w:color w:val="000000"/>
          <w:sz w:val="20"/>
        </w:rPr>
        <w:t>Elicitation and Requirement Analysis Record</w:t>
      </w:r>
    </w:p>
    <w:p>
      <w:pPr>
        <w:spacing w:after="20"/>
        <w:ind w:left="0"/>
      </w:pPr>
      <w:r>
        <w:rPr>
          <w:rFonts w:ascii="Times New Roman" w:hAnsi="Times New Roman"/>
          <w:b w:val="0"/>
          <w:color w:val="000000"/>
          <w:sz w:val="20"/>
        </w:rPr>
        <w:t>Appendix F</w:t>
      </w:r>
      <w:r>
        <w:tab/>
      </w:r>
      <w:r>
        <w:rPr>
          <w:rFonts w:ascii="Times New Roman" w:hAnsi="Times New Roman"/>
          <w:b w:val="0"/>
          <w:color w:val="000000"/>
          <w:sz w:val="20"/>
        </w:rPr>
        <w:t>Requirements Traceability Matrix</w:t>
      </w:r>
    </w:p>
    <w:p>
      <w:pPr>
        <w:spacing w:after="20"/>
        <w:ind w:left="0"/>
      </w:pPr>
      <w:r>
        <w:rPr>
          <w:rFonts w:ascii="Times New Roman" w:hAnsi="Times New Roman"/>
          <w:b w:val="0"/>
          <w:color w:val="000000"/>
          <w:sz w:val="20"/>
        </w:rPr>
        <w:t>Appendix G</w:t>
      </w:r>
      <w:r>
        <w:tab/>
      </w:r>
      <w:r>
        <w:rPr>
          <w:rFonts w:ascii="Times New Roman" w:hAnsi="Times New Roman"/>
          <w:b w:val="0"/>
          <w:color w:val="000000"/>
          <w:sz w:val="20"/>
        </w:rPr>
        <w:t>Sign-off</w:t>
      </w:r>
    </w:p>
    <w:p>
      <w:r>
        <w:br w:type="page"/>
      </w:r>
    </w:p>
    <w:p>
      <w:pPr>
        <w:pStyle w:val="Heading1"/>
        <w:keepNext w:val="0"/>
      </w:pPr>
      <w:r>
        <w:t>Revision History</w:t>
      </w:r>
    </w:p>
    <w:tbl>
      <w:tblPr>
        <w:tblStyle w:val="TableGrid"/>
        <w:tblW w:type="dxa" w:w="8784"/>
        <w:jc w:val="left"/>
        <w:tblLayout w:type="fixed"/>
        <w:tblLook w:firstColumn="1" w:firstRow="1" w:lastColumn="0" w:lastRow="0" w:noHBand="0" w:noVBand="1" w:val="04A0"/>
        <w:tblInd w:type="dxa" w:w="100"/>
      </w:tblPr>
      <w:tblGrid>
        <w:gridCol w:w="1800"/>
        <w:gridCol w:w="1080"/>
        <w:gridCol w:w="3672"/>
        <w:gridCol w:w="1008"/>
        <w:gridCol w:w="1224"/>
      </w:tblGrid>
      <w:tr>
        <w:trPr>
          <w:tblHeader w:val="true"/>
          <w:cantSplit w:val="true"/>
        </w:trPr>
        <w:tc>
          <w:tcPr>
            <w:tcW w:type="dxa" w:w="180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Name</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Date</w:t>
            </w:r>
          </w:p>
        </w:tc>
        <w:tc>
          <w:tcPr>
            <w:tcW w:type="dxa" w:w="367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Reason for changes</w:t>
            </w:r>
          </w:p>
        </w:tc>
        <w:tc>
          <w:tcPr>
            <w:tcW w:type="dxa" w:w="100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Version</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Date of approval</w:t>
            </w:r>
          </w:p>
        </w:tc>
      </w:tr>
      <w:tr>
        <w:trPr>
          <w:cantSplit w:val="true"/>
        </w:trPr>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Md Adib Hossain; Sadaf Mahin Babar</w:t>
            </w:r>
          </w:p>
        </w:tc>
        <w:tc>
          <w:tcPr>
            <w:tcW w:type="dxa" w:w="10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Not recorded</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Initial course submission</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1.0</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Not recorded</w:t>
            </w:r>
          </w:p>
        </w:tc>
      </w:tr>
      <w:tr>
        <w:trPr>
          <w:cantSplit w:val="true"/>
        </w:trPr>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Md Adib Hossain; Sadaf Mahin Babar</w:t>
            </w:r>
          </w:p>
        </w:tc>
        <w:tc>
          <w:tcPr>
            <w:tcW w:type="dxa" w:w="10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Aligned the SRS with release 1.2; completed elicitation approach, atomic analysis, use-case flows, traceability, risks, and change control.</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1.2</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Pending</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FFF2CC"/>
            <w:tcMar>
              <w:top w:w="85" w:type="dxa"/>
              <w:start w:w="100" w:type="dxa"/>
              <w:bottom w:w="85" w:type="dxa"/>
              <w:end w:w="100" w:type="dxa"/>
            </w:tcMar>
            <w:vAlign w:val="center"/>
          </w:tcPr>
          <w:p>
            <w:r>
              <w:rPr>
                <w:rFonts w:ascii="Times New Roman" w:hAnsi="Times New Roman"/>
                <w:b/>
                <w:color w:val="1F4E78"/>
                <w:sz w:val="21"/>
              </w:rPr>
              <w:t xml:space="preserve">Approval status: </w:t>
            </w:r>
            <w:r>
              <w:rPr>
                <w:rFonts w:ascii="Times New Roman" w:hAnsi="Times New Roman"/>
                <w:color w:val="000000"/>
                <w:sz w:val="21"/>
              </w:rPr>
              <w:t>This version is a revised academic baseline. Shopping-complex operational and privacy decisions remain validation pending until an authorized representative signs Appendix G.</w:t>
            </w:r>
          </w:p>
        </w:tc>
      </w:tr>
    </w:tbl>
    <w:p>
      <w:pPr>
        <w:spacing w:after="0"/>
      </w:pPr>
    </w:p>
    <w:p>
      <w:r>
        <w:br w:type="page"/>
      </w:r>
    </w:p>
    <w:p>
      <w:pPr>
        <w:pStyle w:val="Heading1"/>
        <w:keepNext w:val="0"/>
      </w:pPr>
      <w:r>
        <w:t>1. Introduction</w:t>
      </w:r>
    </w:p>
    <w:p>
      <w:pPr>
        <w:pStyle w:val="Heading2"/>
        <w:keepNext w:val="0"/>
      </w:pPr>
      <w:r>
        <w:t>1.1 Purpose</w:t>
      </w:r>
    </w:p>
    <w:p>
      <w:pPr>
        <w:spacing w:after="100" w:line="259" w:lineRule="auto"/>
      </w:pPr>
      <w:r>
        <w:rPr>
          <w:rFonts w:ascii="Times New Roman" w:hAnsi="Times New Roman"/>
          <w:i w:val="0"/>
          <w:color w:val="000000"/>
          <w:sz w:val="21"/>
        </w:rPr>
        <w:t>This Software Requirements Specification defines release 1.2 of the Navana Bailey Star Smart Shopping Complex Management System. It specifies the complete implemented web application: public shop discovery and floor navigation, protected administration of shops and tenants, current rent-status tracking, reports, activity history, and persistence. It also defines measurable quality requirements, validation evidence, and the decisions still requiring stakeholder approval.</w:t>
      </w:r>
    </w:p>
    <w:p>
      <w:pPr>
        <w:pStyle w:val="Heading2"/>
        <w:keepNext w:val="0"/>
      </w:pPr>
      <w:r>
        <w:t>1.2 Document Conventions</w:t>
      </w:r>
    </w:p>
    <w:p>
      <w:pPr>
        <w:pStyle w:val="ListBullet"/>
        <w:spacing w:after="40"/>
      </w:pPr>
      <w:r>
        <w:rPr>
          <w:rFonts w:ascii="Times New Roman" w:hAnsi="Times New Roman"/>
          <w:color w:val="000000"/>
          <w:sz w:val="21"/>
        </w:rPr>
        <w:t>Shall identifies a mandatory, testable requirement in the release baseline.</w:t>
      </w:r>
    </w:p>
    <w:p>
      <w:pPr>
        <w:pStyle w:val="ListBullet"/>
        <w:spacing w:after="40"/>
      </w:pPr>
      <w:r>
        <w:rPr>
          <w:rFonts w:ascii="Times New Roman" w:hAnsi="Times New Roman"/>
          <w:color w:val="000000"/>
          <w:sz w:val="21"/>
        </w:rPr>
        <w:t>Should identifies a high-value requirement that may be deferred only through recorded change control.</w:t>
      </w:r>
    </w:p>
    <w:p>
      <w:pPr>
        <w:pStyle w:val="ListBullet"/>
        <w:spacing w:after="40"/>
      </w:pPr>
      <w:r>
        <w:rPr>
          <w:rFonts w:ascii="Times New Roman" w:hAnsi="Times New Roman"/>
          <w:color w:val="000000"/>
          <w:sz w:val="21"/>
        </w:rPr>
        <w:t>May identifies an optional or future capability.</w:t>
      </w:r>
    </w:p>
    <w:p>
      <w:pPr>
        <w:pStyle w:val="ListBullet"/>
        <w:spacing w:after="40"/>
      </w:pPr>
      <w:r>
        <w:rPr>
          <w:rFonts w:ascii="Times New Roman" w:hAnsi="Times New Roman"/>
          <w:color w:val="000000"/>
          <w:sz w:val="21"/>
        </w:rPr>
        <w:t>Functional requirements use FR-[AREA]-NN; nonfunctional requirements use NFR-[AREA]-NN; business rules use BR-NN; and use cases use UC-NN.</w:t>
      </w:r>
    </w:p>
    <w:p>
      <w:pPr>
        <w:pStyle w:val="ListBullet"/>
        <w:spacing w:after="40"/>
      </w:pPr>
      <w:r>
        <w:rPr>
          <w:rFonts w:ascii="Times New Roman" w:hAnsi="Times New Roman"/>
          <w:color w:val="000000"/>
          <w:sz w:val="21"/>
        </w:rPr>
        <w:t>Implemented means current code and a stated verification path exist. Validation pending means business approval or specialized review is still required.</w:t>
      </w:r>
    </w:p>
    <w:p>
      <w:pPr>
        <w:pStyle w:val="Heading2"/>
        <w:keepNext w:val="0"/>
      </w:pPr>
      <w:r>
        <w:t>1.3 Intended Audience and Reading Suggestions</w:t>
      </w:r>
    </w:p>
    <w:tbl>
      <w:tblPr>
        <w:tblStyle w:val="TableGrid"/>
        <w:tblW w:type="dxa" w:w="8784"/>
        <w:jc w:val="left"/>
        <w:tblLayout w:type="fixed"/>
        <w:tblLook w:firstColumn="1" w:firstRow="1" w:lastColumn="0" w:lastRow="0" w:noHBand="0" w:noVBand="1" w:val="04A0"/>
        <w:tblInd w:type="dxa" w:w="100"/>
      </w:tblPr>
      <w:tblGrid>
        <w:gridCol w:w="792"/>
        <w:gridCol w:w="2232"/>
        <w:gridCol w:w="5760"/>
      </w:tblGrid>
      <w:tr>
        <w:trPr>
          <w:tblHeader w:val="true"/>
          <w:cantSplit w:val="true"/>
        </w:trPr>
        <w:tc>
          <w:tcPr>
            <w:tcW w:type="dxa" w:w="79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223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Stakeholder</w:t>
            </w:r>
          </w:p>
        </w:tc>
        <w:tc>
          <w:tcPr>
            <w:tcW w:type="dxa" w:w="57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Reading objective</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S-01</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Course evaluator</w:t>
            </w:r>
          </w:p>
        </w:tc>
        <w:tc>
          <w:tcPr>
            <w:tcW w:type="dxa" w:w="57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Review the elicitation record, analysis, prioritization, traceability, and verification evidence.</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S-02</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Shopping-complex administrator</w:t>
            </w:r>
          </w:p>
        </w:tc>
        <w:tc>
          <w:tcPr>
            <w:tcW w:type="dxa" w:w="57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Confirm operational rules, privacy boundaries, floor accuracy, and acceptance criteria.</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S-03</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Management operator</w:t>
            </w:r>
          </w:p>
        </w:tc>
        <w:tc>
          <w:tcPr>
            <w:tcW w:type="dxa" w:w="57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Validate daily shop, tenant, payment-status, report, and recovery workflows.</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S-04</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Customer or visitor</w:t>
            </w:r>
          </w:p>
        </w:tc>
        <w:tc>
          <w:tcPr>
            <w:tcW w:type="dxa" w:w="57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Validate public search, details, and floor-location usability without login.</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S-05</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Development and QA team</w:t>
            </w:r>
          </w:p>
        </w:tc>
        <w:tc>
          <w:tcPr>
            <w:tcW w:type="dxa" w:w="57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Use atomic requirements, use cases, interfaces, risks, and trace links for implementation and regression testing.</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S-06</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Tenant or shop representative</w:t>
            </w:r>
          </w:p>
        </w:tc>
        <w:tc>
          <w:tcPr>
            <w:tcW w:type="dxa" w:w="57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Confirm public shop facts and the confidentiality of tenancy and rent information.</w:t>
            </w:r>
          </w:p>
        </w:tc>
      </w:tr>
    </w:tbl>
    <w:p>
      <w:pPr>
        <w:spacing w:after="0"/>
      </w:pPr>
    </w:p>
    <w:p>
      <w:pPr>
        <w:spacing w:after="100" w:line="259" w:lineRule="auto"/>
      </w:pPr>
      <w:r>
        <w:rPr>
          <w:rFonts w:ascii="Times New Roman" w:hAnsi="Times New Roman"/>
          <w:i w:val="0"/>
          <w:color w:val="000000"/>
          <w:sz w:val="21"/>
        </w:rPr>
        <w:t>Readers should begin with Sections 1 and 2. Developers and testers should continue through Sections 3 to 7 and Appendix F. The evaluator should also inspect Appendix E, which directly addresses the earlier feedback about incomplete elicitation and requirement analysis.</w:t>
      </w:r>
    </w:p>
    <w:p>
      <w:pPr>
        <w:pStyle w:val="Heading2"/>
        <w:keepNext w:val="0"/>
      </w:pPr>
      <w:r>
        <w:t>1.4 Product Scope</w:t>
      </w:r>
    </w:p>
    <w:p>
      <w:pPr>
        <w:spacing w:after="100" w:line="259" w:lineRule="auto"/>
      </w:pPr>
      <w:r>
        <w:rPr>
          <w:rFonts w:ascii="Times New Roman" w:hAnsi="Times New Roman"/>
          <w:i w:val="0"/>
          <w:color w:val="000000"/>
          <w:sz w:val="21"/>
        </w:rPr>
        <w:t>The product centralizes the current operational record of shops, shop occupancy, tenants, rent amount, due date, and payment status while providing a no-login customer directory and simplified digital floor map. Its goals are to reduce scattered manual records, protect private operational data, provide accurate management summaries, and let visitors locate shops quickly on desktop or mobile devices.</w:t>
      </w:r>
    </w:p>
    <w:p>
      <w:pPr>
        <w:spacing w:after="100" w:line="259" w:lineRule="auto"/>
      </w:pPr>
      <w:r>
        <w:rPr>
          <w:rFonts w:ascii="Times New Roman" w:hAnsi="Times New Roman"/>
          <w:i w:val="0"/>
          <w:color w:val="000000"/>
          <w:sz w:val="21"/>
        </w:rPr>
        <w:t>Release 1.2 includes:</w:t>
      </w:r>
    </w:p>
    <w:p>
      <w:pPr>
        <w:pStyle w:val="ListBullet"/>
        <w:spacing w:after="40"/>
      </w:pPr>
      <w:r>
        <w:rPr>
          <w:rFonts w:ascii="Times New Roman" w:hAnsi="Times New Roman"/>
          <w:color w:val="000000"/>
          <w:sz w:val="21"/>
        </w:rPr>
        <w:t>Administrator authentication, protected routes and APIs, and secure logout.</w:t>
      </w:r>
    </w:p>
    <w:p>
      <w:pPr>
        <w:pStyle w:val="ListBullet"/>
        <w:spacing w:after="40"/>
      </w:pPr>
      <w:r>
        <w:rPr>
          <w:rFonts w:ascii="Times New Roman" w:hAnsi="Times New Roman"/>
          <w:color w:val="000000"/>
          <w:sz w:val="21"/>
        </w:rPr>
        <w:t>Dashboard summaries and recent activity history.</w:t>
      </w:r>
    </w:p>
    <w:p>
      <w:pPr>
        <w:pStyle w:val="ListBullet"/>
        <w:spacing w:after="40"/>
      </w:pPr>
      <w:r>
        <w:rPr>
          <w:rFonts w:ascii="Times New Roman" w:hAnsi="Times New Roman"/>
          <w:color w:val="000000"/>
          <w:sz w:val="21"/>
        </w:rPr>
        <w:t>Shop and tenant create, read, update, delete, search, filter, and validation workflows.</w:t>
      </w:r>
    </w:p>
    <w:p>
      <w:pPr>
        <w:pStyle w:val="ListBullet"/>
        <w:spacing w:after="40"/>
      </w:pPr>
      <w:r>
        <w:rPr>
          <w:rFonts w:ascii="Times New Roman" w:hAnsi="Times New Roman"/>
          <w:color w:val="000000"/>
          <w:sz w:val="21"/>
        </w:rPr>
        <w:t>Current rent amount, due date, and Paid/Due/Overdue status tracking.</w:t>
      </w:r>
    </w:p>
    <w:p>
      <w:pPr>
        <w:pStyle w:val="ListBullet"/>
        <w:spacing w:after="40"/>
      </w:pPr>
      <w:r>
        <w:rPr>
          <w:rFonts w:ascii="Times New Roman" w:hAnsi="Times New Roman"/>
          <w:color w:val="000000"/>
          <w:sz w:val="21"/>
        </w:rPr>
        <w:t>Complete public directory, durable shop-detail URLs, and simplified floor navigation.</w:t>
      </w:r>
    </w:p>
    <w:p>
      <w:pPr>
        <w:pStyle w:val="ListBullet"/>
        <w:spacing w:after="40"/>
      </w:pPr>
      <w:r>
        <w:rPr>
          <w:rFonts w:ascii="Times New Roman" w:hAnsi="Times New Roman"/>
          <w:color w:val="000000"/>
          <w:sz w:val="21"/>
        </w:rPr>
        <w:t>Occupancy and rent summaries, print support, and complete shop CSV export.</w:t>
      </w:r>
    </w:p>
    <w:p>
      <w:pPr>
        <w:pStyle w:val="ListBullet"/>
        <w:spacing w:after="40"/>
      </w:pPr>
      <w:r>
        <w:rPr>
          <w:rFonts w:ascii="Times New Roman" w:hAnsi="Times New Roman"/>
          <w:color w:val="000000"/>
          <w:sz w:val="21"/>
        </w:rPr>
        <w:t>Atomic JSON persistence for local use and transactional PostgreSQL persistence for production use.</w:t>
      </w:r>
    </w:p>
    <w:p>
      <w:pPr>
        <w:spacing w:after="100" w:line="259" w:lineRule="auto"/>
      </w:pPr>
      <w:r>
        <w:rPr>
          <w:rFonts w:ascii="Times New Roman" w:hAnsi="Times New Roman"/>
          <w:i w:val="0"/>
          <w:color w:val="000000"/>
          <w:sz w:val="21"/>
        </w:rPr>
        <w:t>Release 1.2 excludes online payments, accounting-grade payment history, parking, customer accounts, loyalty points, promotions, live indoor positioning, notifications, and additional staff roles.</w:t>
      </w:r>
    </w:p>
    <w:p>
      <w:pPr>
        <w:pStyle w:val="Heading2"/>
        <w:keepNext w:val="0"/>
      </w:pPr>
      <w:r>
        <w:t>1.5 References</w:t>
      </w:r>
    </w:p>
    <w:tbl>
      <w:tblPr>
        <w:tblStyle w:val="TableGrid"/>
        <w:tblW w:type="dxa" w:w="8784"/>
        <w:jc w:val="left"/>
        <w:tblLayout w:type="fixed"/>
        <w:tblLook w:firstColumn="1" w:firstRow="1" w:lastColumn="0" w:lastRow="0" w:noHBand="0" w:noVBand="1" w:val="04A0"/>
        <w:tblInd w:type="dxa" w:w="100"/>
      </w:tblPr>
      <w:tblGrid>
        <w:gridCol w:w="864"/>
        <w:gridCol w:w="7920"/>
      </w:tblGrid>
      <w:tr>
        <w:trPr>
          <w:tblHeader w:val="true"/>
          <w:cantSplit w:val="true"/>
        </w:trPr>
        <w:tc>
          <w:tcPr>
            <w:tcW w:type="dxa" w:w="86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792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Reference</w:t>
            </w:r>
          </w:p>
        </w:tc>
      </w:tr>
      <w:tr>
        <w:trPr>
          <w:cantSplit w:val="true"/>
        </w:trPr>
        <w:tc>
          <w:tcPr>
            <w:tcW w:type="dxa" w:w="8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R-01</w:t>
            </w:r>
          </w:p>
        </w:tc>
        <w:tc>
          <w:tcPr>
            <w:tcW w:type="dxa" w:w="79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SRS1.pdf - supplied Software Requirements Specification template, accessed 21 Aug 2026.</w:t>
            </w:r>
          </w:p>
        </w:tc>
      </w:tr>
      <w:tr>
        <w:trPr>
          <w:cantSplit w:val="true"/>
        </w:trPr>
        <w:tc>
          <w:tcPr>
            <w:tcW w:type="dxa" w:w="8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R-02</w:t>
            </w:r>
          </w:p>
        </w:tc>
        <w:tc>
          <w:tcPr>
            <w:tcW w:type="dxa" w:w="79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CSE309 Evaluation Criteria and Marks.pdf - supplied course rubric, accessed 21 Aug 2026.</w:t>
            </w:r>
          </w:p>
        </w:tc>
      </w:tr>
      <w:tr>
        <w:trPr>
          <w:cantSplit w:val="true"/>
        </w:trPr>
        <w:tc>
          <w:tcPr>
            <w:tcW w:type="dxa" w:w="8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R-03</w:t>
            </w:r>
          </w:p>
        </w:tc>
        <w:tc>
          <w:tcPr>
            <w:tcW w:type="dxa" w:w="79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Navana Bailey Star Smart Shopping Complex Management System SRS v1.0 - earlier course submission.</w:t>
            </w:r>
          </w:p>
        </w:tc>
      </w:tr>
      <w:tr>
        <w:trPr>
          <w:cantSplit w:val="true"/>
        </w:trPr>
        <w:tc>
          <w:tcPr>
            <w:tcW w:type="dxa" w:w="8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R-04</w:t>
            </w:r>
          </w:p>
        </w:tc>
        <w:tc>
          <w:tcPr>
            <w:tcW w:type="dxa" w:w="79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Current project source, API tests, routing tests, build configuration, and README for release 1.2.</w:t>
            </w:r>
          </w:p>
        </w:tc>
      </w:tr>
      <w:tr>
        <w:trPr>
          <w:cantSplit w:val="true"/>
        </w:trPr>
        <w:tc>
          <w:tcPr>
            <w:tcW w:type="dxa" w:w="8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R-05</w:t>
            </w:r>
          </w:p>
        </w:tc>
        <w:tc>
          <w:tcPr>
            <w:tcW w:type="dxa" w:w="79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Requirements Engineering Baseline v1.2.0, docs/REQUIREMENTS-ENGINEERING.md.</w:t>
            </w:r>
          </w:p>
        </w:tc>
      </w:tr>
    </w:tbl>
    <w:p>
      <w:pPr>
        <w:spacing w:after="0"/>
      </w:pPr>
    </w:p>
    <w:p>
      <w:r>
        <w:br w:type="page"/>
      </w:r>
    </w:p>
    <w:p>
      <w:pPr>
        <w:pStyle w:val="Heading1"/>
        <w:keepNext w:val="0"/>
      </w:pPr>
      <w:r>
        <w:t>2. Overall Description</w:t>
      </w:r>
    </w:p>
    <w:p>
      <w:pPr>
        <w:pStyle w:val="Heading2"/>
        <w:keepNext w:val="0"/>
      </w:pPr>
      <w:r>
        <w:t>2.1 Product Perspective</w:t>
      </w:r>
    </w:p>
    <w:p>
      <w:pPr>
        <w:spacing w:after="100" w:line="259" w:lineRule="auto"/>
      </w:pPr>
      <w:r>
        <w:rPr>
          <w:rFonts w:ascii="Times New Roman" w:hAnsi="Times New Roman"/>
          <w:i w:val="0"/>
          <w:color w:val="000000"/>
          <w:sz w:val="21"/>
        </w:rPr>
        <w:t>The system is a self-contained browser-based application. A React and TypeScript client communicates with a Node.js/Express REST API. The API exposes public shop data and protects administrative data and mutations with an expiring signed token. A shared database service supports atomic JSON files for local demonstrations and PostgreSQL transactions for hosted deployment.</w:t>
      </w: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2F0D9"/>
            <w:tcMar>
              <w:top w:w="85" w:type="dxa"/>
              <w:start w:w="100" w:type="dxa"/>
              <w:bottom w:w="85" w:type="dxa"/>
              <w:end w:w="100" w:type="dxa"/>
            </w:tcMar>
            <w:vAlign w:val="center"/>
          </w:tcPr>
          <w:p>
            <w:r>
              <w:rPr>
                <w:rFonts w:ascii="Times New Roman" w:hAnsi="Times New Roman"/>
                <w:b/>
                <w:color w:val="1F4E78"/>
                <w:sz w:val="21"/>
              </w:rPr>
              <w:t xml:space="preserve">Privacy boundary: </w:t>
            </w:r>
            <w:r>
              <w:rPr>
                <w:rFonts w:ascii="Times New Roman" w:hAnsi="Times New Roman"/>
                <w:color w:val="000000"/>
                <w:sz w:val="21"/>
              </w:rPr>
              <w:t>Only shop directory information is public. Tenant, rent, activity, report, reset, and mutation endpoints require an authenticated administrator.</w:t>
            </w:r>
          </w:p>
        </w:tc>
      </w:tr>
    </w:tbl>
    <w:p>
      <w:pPr>
        <w:spacing w:after="0"/>
      </w:pPr>
    </w:p>
    <w:p>
      <w:pPr>
        <w:pStyle w:val="Heading2"/>
        <w:keepNext w:val="0"/>
      </w:pPr>
      <w:r>
        <w:t>2.2 Product Functions</w:t>
      </w:r>
    </w:p>
    <w:p>
      <w:pPr>
        <w:pStyle w:val="ListBullet"/>
        <w:spacing w:after="40"/>
      </w:pPr>
      <w:r>
        <w:rPr>
          <w:rFonts w:ascii="Times New Roman" w:hAnsi="Times New Roman"/>
          <w:color w:val="000000"/>
          <w:sz w:val="21"/>
        </w:rPr>
        <w:t>Authenticate the configured administrator and preserve an intended protected destination through login.</w:t>
      </w:r>
    </w:p>
    <w:p>
      <w:pPr>
        <w:pStyle w:val="ListBullet"/>
        <w:spacing w:after="40"/>
      </w:pPr>
      <w:r>
        <w:rPr>
          <w:rFonts w:ascii="Times New Roman" w:hAnsi="Times New Roman"/>
          <w:color w:val="000000"/>
          <w:sz w:val="21"/>
        </w:rPr>
        <w:t>Summarize shops, occupancy, current rent, payment status, and recent activity.</w:t>
      </w:r>
    </w:p>
    <w:p>
      <w:pPr>
        <w:pStyle w:val="ListBullet"/>
        <w:spacing w:after="40"/>
      </w:pPr>
      <w:r>
        <w:rPr>
          <w:rFonts w:ascii="Times New Roman" w:hAnsi="Times New Roman"/>
          <w:color w:val="000000"/>
          <w:sz w:val="21"/>
        </w:rPr>
        <w:t>Maintain shop and tenant records while enforcing unique identifiers and one-tenant-per-shop occupancy.</w:t>
      </w:r>
    </w:p>
    <w:p>
      <w:pPr>
        <w:pStyle w:val="ListBullet"/>
        <w:spacing w:after="40"/>
      </w:pPr>
      <w:r>
        <w:rPr>
          <w:rFonts w:ascii="Times New Roman" w:hAnsi="Times New Roman"/>
          <w:color w:val="000000"/>
          <w:sz w:val="21"/>
        </w:rPr>
        <w:t>Search and filter the complete customer directory; open durable details and location links.</w:t>
      </w:r>
    </w:p>
    <w:p>
      <w:pPr>
        <w:pStyle w:val="ListBullet"/>
        <w:spacing w:after="40"/>
      </w:pPr>
      <w:r>
        <w:rPr>
          <w:rFonts w:ascii="Times New Roman" w:hAnsi="Times New Roman"/>
          <w:color w:val="000000"/>
          <w:sz w:val="21"/>
        </w:rPr>
        <w:t>Select floors, search shops, highlight a shop cell, and show truthful location details.</w:t>
      </w:r>
    </w:p>
    <w:p>
      <w:pPr>
        <w:pStyle w:val="ListBullet"/>
        <w:spacing w:after="40"/>
      </w:pPr>
      <w:r>
        <w:rPr>
          <w:rFonts w:ascii="Times New Roman" w:hAnsi="Times New Roman"/>
          <w:color w:val="000000"/>
          <w:sz w:val="21"/>
        </w:rPr>
        <w:t>Generate protected summaries, print reports, and export all shop records to CSV.</w:t>
      </w:r>
    </w:p>
    <w:p>
      <w:pPr>
        <w:pStyle w:val="ListBullet"/>
        <w:spacing w:after="40"/>
      </w:pPr>
      <w:r>
        <w:rPr>
          <w:rFonts w:ascii="Times New Roman" w:hAnsi="Times New Roman"/>
          <w:color w:val="000000"/>
          <w:sz w:val="21"/>
        </w:rPr>
        <w:t>Confirm and restore academic seed data when required for demonstration or recovery.</w:t>
      </w:r>
    </w:p>
    <w:p>
      <w:pPr>
        <w:pStyle w:val="Heading2"/>
        <w:keepNext w:val="0"/>
      </w:pPr>
      <w:r>
        <w:t>2.3 User Classes and Characteristics</w:t>
      </w:r>
    </w:p>
    <w:tbl>
      <w:tblPr>
        <w:tblStyle w:val="TableGrid"/>
        <w:tblW w:type="dxa" w:w="8784"/>
        <w:jc w:val="left"/>
        <w:tblLayout w:type="fixed"/>
        <w:tblLook w:firstColumn="1" w:firstRow="1" w:lastColumn="0" w:lastRow="0" w:noHBand="0" w:noVBand="1" w:val="04A0"/>
        <w:tblInd w:type="dxa" w:w="100"/>
      </w:tblPr>
      <w:tblGrid>
        <w:gridCol w:w="792"/>
        <w:gridCol w:w="1944"/>
        <w:gridCol w:w="6048"/>
      </w:tblGrid>
      <w:tr>
        <w:trPr>
          <w:tblHeader w:val="true"/>
          <w:cantSplit w:val="true"/>
        </w:trPr>
        <w:tc>
          <w:tcPr>
            <w:tcW w:type="dxa" w:w="79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194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User class</w:t>
            </w:r>
          </w:p>
        </w:tc>
        <w:tc>
          <w:tcPr>
            <w:tcW w:type="dxa" w:w="60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Characteristics and permissions</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U-01</w:t>
            </w:r>
          </w:p>
        </w:tc>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c>
          <w:tcPr>
            <w:tcW w:type="dxa" w:w="60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Authenticated course/demo operator. Can access every management page and protected API. Expected to understand basic web forms, records, and confirmation dialogs.</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U-02</w:t>
            </w:r>
          </w:p>
        </w:tc>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Customer/visitor</w:t>
            </w:r>
          </w:p>
        </w:tc>
        <w:tc>
          <w:tcPr>
            <w:tcW w:type="dxa" w:w="60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Anonymous public user. Can browse, search, filter, open shop details, and use the floor map. Cannot access tenancy, rent, activities, reports, settings, or mutations.</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U-03</w:t>
            </w:r>
          </w:p>
        </w:tc>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Developer/QA</w:t>
            </w:r>
          </w:p>
        </w:tc>
        <w:tc>
          <w:tcPr>
            <w:tcW w:type="dxa" w:w="60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Maintains code, environment configuration, database adapters, automated tests, release evidence, and this requirements baseline.</w:t>
            </w:r>
          </w:p>
        </w:tc>
      </w:tr>
    </w:tbl>
    <w:p>
      <w:pPr>
        <w:spacing w:after="0"/>
      </w:pPr>
    </w:p>
    <w:p>
      <w:pPr>
        <w:pStyle w:val="Heading2"/>
        <w:keepNext w:val="0"/>
      </w:pPr>
      <w:r>
        <w:t>2.4 Operating Environment</w:t>
      </w:r>
    </w:p>
    <w:p>
      <w:pPr>
        <w:pStyle w:val="ListBullet"/>
        <w:spacing w:after="40"/>
      </w:pPr>
      <w:r>
        <w:rPr>
          <w:rFonts w:ascii="Times New Roman" w:hAnsi="Times New Roman"/>
          <w:color w:val="000000"/>
          <w:sz w:val="21"/>
        </w:rPr>
        <w:t>Client: current desktop or mobile Chrome, Edge, Firefox, or Safari with JavaScript enabled.</w:t>
      </w:r>
    </w:p>
    <w:p>
      <w:pPr>
        <w:pStyle w:val="ListBullet"/>
        <w:spacing w:after="40"/>
      </w:pPr>
      <w:r>
        <w:rPr>
          <w:rFonts w:ascii="Times New Roman" w:hAnsi="Times New Roman"/>
          <w:color w:val="000000"/>
          <w:sz w:val="21"/>
        </w:rPr>
        <w:t>Responsive viewport target: 390 through 1440 CSS pixels for assessed layouts.</w:t>
      </w:r>
    </w:p>
    <w:p>
      <w:pPr>
        <w:pStyle w:val="ListBullet"/>
        <w:spacing w:after="40"/>
      </w:pPr>
      <w:r>
        <w:rPr>
          <w:rFonts w:ascii="Times New Roman" w:hAnsi="Times New Roman"/>
          <w:color w:val="000000"/>
          <w:sz w:val="21"/>
        </w:rPr>
        <w:t>Server: Node.js 22 or later on Windows, Linux, or a compatible hosted runtime.</w:t>
      </w:r>
    </w:p>
    <w:p>
      <w:pPr>
        <w:pStyle w:val="ListBullet"/>
        <w:spacing w:after="40"/>
      </w:pPr>
      <w:r>
        <w:rPr>
          <w:rFonts w:ascii="Times New Roman" w:hAnsi="Times New Roman"/>
          <w:color w:val="000000"/>
          <w:sz w:val="21"/>
        </w:rPr>
        <w:t>Local database: writable JSON data directory. Production database: PostgreSQL supplied through DATABASE_URL.</w:t>
      </w:r>
    </w:p>
    <w:p>
      <w:pPr>
        <w:pStyle w:val="ListBullet"/>
        <w:spacing w:after="40"/>
      </w:pPr>
      <w:r>
        <w:rPr>
          <w:rFonts w:ascii="Times New Roman" w:hAnsi="Times New Roman"/>
          <w:color w:val="000000"/>
          <w:sz w:val="21"/>
        </w:rPr>
        <w:t>Network: HTTP on local development; HTTPS is mandatory for production deployment.</w:t>
      </w:r>
    </w:p>
    <w:p>
      <w:pPr>
        <w:pStyle w:val="Heading2"/>
        <w:keepNext w:val="0"/>
      </w:pPr>
      <w:r>
        <w:t>2.5 Design and Implementation Constraints</w:t>
      </w:r>
    </w:p>
    <w:p>
      <w:pPr>
        <w:pStyle w:val="ListBullet"/>
        <w:spacing w:after="40"/>
      </w:pPr>
      <w:r>
        <w:rPr>
          <w:rFonts w:ascii="Times New Roman" w:hAnsi="Times New Roman"/>
          <w:color w:val="000000"/>
          <w:sz w:val="21"/>
        </w:rPr>
        <w:t>The assessed release uses React, TypeScript, Vite, Node.js, Express, and the existing REST contract.</w:t>
      </w:r>
    </w:p>
    <w:p>
      <w:pPr>
        <w:pStyle w:val="ListBullet"/>
        <w:spacing w:after="40"/>
      </w:pPr>
      <w:r>
        <w:rPr>
          <w:rFonts w:ascii="Times New Roman" w:hAnsi="Times New Roman"/>
          <w:color w:val="000000"/>
          <w:sz w:val="21"/>
        </w:rPr>
        <w:t>Release 1.2 implements one Administrator role; claims about management-staff or tenant accounts are out of scope.</w:t>
      </w:r>
    </w:p>
    <w:p>
      <w:pPr>
        <w:pStyle w:val="ListBullet"/>
        <w:spacing w:after="40"/>
      </w:pPr>
      <w:r>
        <w:rPr>
          <w:rFonts w:ascii="Times New Roman" w:hAnsi="Times New Roman"/>
          <w:color w:val="000000"/>
          <w:sz w:val="21"/>
        </w:rPr>
        <w:t>The floor map is a simplified academic layout until an authoritative physical plan is supplied.</w:t>
      </w:r>
    </w:p>
    <w:p>
      <w:pPr>
        <w:pStyle w:val="ListBullet"/>
        <w:spacing w:after="40"/>
      </w:pPr>
      <w:r>
        <w:rPr>
          <w:rFonts w:ascii="Times New Roman" w:hAnsi="Times New Roman"/>
          <w:color w:val="000000"/>
          <w:sz w:val="21"/>
        </w:rPr>
        <w:t>The rent model records current amount, due date, and status; it is not an audited transaction ledger.</w:t>
      </w:r>
    </w:p>
    <w:p>
      <w:pPr>
        <w:pStyle w:val="ListBullet"/>
        <w:spacing w:after="40"/>
      </w:pPr>
      <w:r>
        <w:rPr>
          <w:rFonts w:ascii="Times New Roman" w:hAnsi="Times New Roman"/>
          <w:color w:val="000000"/>
          <w:sz w:val="21"/>
        </w:rPr>
        <w:t>Production secrets and database credentials must be supplied through environment variables and must not be committed.</w:t>
      </w:r>
    </w:p>
    <w:p>
      <w:pPr>
        <w:pStyle w:val="ListBullet"/>
        <w:spacing w:after="40"/>
      </w:pPr>
      <w:r>
        <w:rPr>
          <w:rFonts w:ascii="Times New Roman" w:hAnsi="Times New Roman"/>
          <w:color w:val="000000"/>
          <w:sz w:val="21"/>
        </w:rPr>
        <w:t>Private tenant and rent data must never be returned from public endpoints.</w:t>
      </w:r>
    </w:p>
    <w:p>
      <w:pPr>
        <w:pStyle w:val="Heading2"/>
        <w:keepNext w:val="0"/>
      </w:pPr>
      <w:r>
        <w:t>2.6 User Documentation</w:t>
      </w:r>
    </w:p>
    <w:p>
      <w:pPr>
        <w:pStyle w:val="ListBullet"/>
        <w:spacing w:after="40"/>
      </w:pPr>
      <w:r>
        <w:rPr>
          <w:rFonts w:ascii="Times New Roman" w:hAnsi="Times New Roman"/>
          <w:color w:val="000000"/>
          <w:sz w:val="21"/>
        </w:rPr>
        <w:t>README with architecture, setup, credentials, routes, storage, verification, and limitations.</w:t>
      </w:r>
    </w:p>
    <w:p>
      <w:pPr>
        <w:pStyle w:val="ListBullet"/>
        <w:spacing w:after="40"/>
      </w:pPr>
      <w:r>
        <w:rPr>
          <w:rFonts w:ascii="Times New Roman" w:hAnsi="Times New Roman"/>
          <w:color w:val="000000"/>
          <w:sz w:val="21"/>
        </w:rPr>
        <w:t>Instructions to run this.txt with installation, development, build, and test commands.</w:t>
      </w:r>
    </w:p>
    <w:p>
      <w:pPr>
        <w:pStyle w:val="ListBullet"/>
        <w:spacing w:after="40"/>
      </w:pPr>
      <w:r>
        <w:rPr>
          <w:rFonts w:ascii="Times New Roman" w:hAnsi="Times New Roman"/>
          <w:color w:val="000000"/>
          <w:sz w:val="21"/>
        </w:rPr>
        <w:t>This SRS, the requirements-engineering baseline, and the test/demonstration plan.</w:t>
      </w:r>
    </w:p>
    <w:p>
      <w:pPr>
        <w:pStyle w:val="ListBullet"/>
        <w:spacing w:after="40"/>
      </w:pPr>
      <w:r>
        <w:rPr>
          <w:rFonts w:ascii="Times New Roman" w:hAnsi="Times New Roman"/>
          <w:color w:val="000000"/>
          <w:sz w:val="21"/>
        </w:rPr>
        <w:t>Inline status, validation messages, confirmation dialogs, accessible control names, and empty-state guidance in the application.</w:t>
      </w:r>
    </w:p>
    <w:p>
      <w:pPr>
        <w:pStyle w:val="Heading2"/>
        <w:keepNext w:val="0"/>
      </w:pPr>
      <w:r>
        <w:t>2.7 Assumptions and Dependencies</w:t>
      </w:r>
    </w:p>
    <w:p>
      <w:pPr>
        <w:pStyle w:val="ListBullet"/>
        <w:spacing w:after="40"/>
      </w:pPr>
      <w:r>
        <w:rPr>
          <w:rFonts w:ascii="Times New Roman" w:hAnsi="Times New Roman"/>
          <w:color w:val="000000"/>
          <w:sz w:val="21"/>
        </w:rPr>
        <w:t>Management will provide and maintain accurate shop, tenant, due-date, contact, and floor-plan data.</w:t>
      </w:r>
    </w:p>
    <w:p>
      <w:pPr>
        <w:pStyle w:val="ListBullet"/>
        <w:spacing w:after="40"/>
      </w:pPr>
      <w:r>
        <w:rPr>
          <w:rFonts w:ascii="Times New Roman" w:hAnsi="Times New Roman"/>
          <w:color w:val="000000"/>
          <w:sz w:val="21"/>
        </w:rPr>
        <w:t>Seed data is academic demonstration data and is not an authoritative operational record.</w:t>
      </w:r>
    </w:p>
    <w:p>
      <w:pPr>
        <w:pStyle w:val="ListBullet"/>
        <w:spacing w:after="40"/>
      </w:pPr>
      <w:r>
        <w:rPr>
          <w:rFonts w:ascii="Times New Roman" w:hAnsi="Times New Roman"/>
          <w:color w:val="000000"/>
          <w:sz w:val="21"/>
        </w:rPr>
        <w:t>Production hosting provides HTTPS, a strong AUTH_SECRET, configured CORS, PostgreSQL, backup, and operational monitoring.</w:t>
      </w:r>
    </w:p>
    <w:p>
      <w:pPr>
        <w:pStyle w:val="ListBullet"/>
        <w:spacing w:after="40"/>
      </w:pPr>
      <w:r>
        <w:rPr>
          <w:rFonts w:ascii="Times New Roman" w:hAnsi="Times New Roman"/>
          <w:color w:val="000000"/>
          <w:sz w:val="21"/>
        </w:rPr>
        <w:t>An authorized representative will validate privacy, rent-cycle, retention, backup, recovery, localization, and floor-layout decisions before real deployment.</w:t>
      </w:r>
    </w:p>
    <w:p>
      <w:pPr>
        <w:pStyle w:val="ListBullet"/>
        <w:spacing w:after="40"/>
      </w:pPr>
      <w:r>
        <w:rPr>
          <w:rFonts w:ascii="Times New Roman" w:hAnsi="Times New Roman"/>
          <w:color w:val="000000"/>
          <w:sz w:val="21"/>
        </w:rPr>
        <w:t>Browser support depends on standards-compliant implementations of the History API, fetch, CSS Grid, and modern JavaScript.</w:t>
      </w:r>
    </w:p>
    <w:p>
      <w:r>
        <w:br w:type="page"/>
      </w:r>
    </w:p>
    <w:p>
      <w:pPr>
        <w:pStyle w:val="Heading1"/>
        <w:keepNext w:val="0"/>
      </w:pPr>
      <w:r>
        <w:t>3. External Interface Requirements</w:t>
      </w:r>
    </w:p>
    <w:p>
      <w:pPr>
        <w:pStyle w:val="Heading2"/>
        <w:keepNext w:val="0"/>
      </w:pPr>
      <w:r>
        <w:t>3.1 User Interfaces</w:t>
      </w:r>
    </w:p>
    <w:tbl>
      <w:tblPr>
        <w:tblStyle w:val="TableGrid"/>
        <w:tblW w:type="dxa" w:w="8784"/>
        <w:jc w:val="left"/>
        <w:tblLayout w:type="fixed"/>
        <w:tblLook w:firstColumn="1" w:firstRow="1" w:lastColumn="0" w:lastRow="0" w:noHBand="0" w:noVBand="1" w:val="04A0"/>
        <w:tblInd w:type="dxa" w:w="100"/>
      </w:tblPr>
      <w:tblGrid>
        <w:gridCol w:w="720"/>
        <w:gridCol w:w="1584"/>
        <w:gridCol w:w="1800"/>
        <w:gridCol w:w="4680"/>
      </w:tblGrid>
      <w:tr>
        <w:trPr>
          <w:tblHeader w:val="true"/>
          <w:cantSplit w:val="true"/>
        </w:trPr>
        <w:tc>
          <w:tcPr>
            <w:tcW w:type="dxa" w:w="72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15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Interface</w:t>
            </w:r>
          </w:p>
        </w:tc>
        <w:tc>
          <w:tcPr>
            <w:tcW w:type="dxa" w:w="180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Durable route</w:t>
            </w:r>
          </w:p>
        </w:tc>
        <w:tc>
          <w:tcPr>
            <w:tcW w:type="dxa" w:w="46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Primary elements</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UI-01</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Login</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/login</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Email, password visibility, error alert, login, public-directory alternative.</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UI-02</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Dashboard</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Summary cards, rent chart, recent activity, protected navigation.</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UI-03</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management</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/admin/shops</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Search/filter table, create/edit/delete dialogs, locate action.</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UI-04</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Tenant and rent</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/admin/tenants</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Search/filter table, tenant CRUD, payment-status selector, details.</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UI-05</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Customer directory</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/directory</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Complete results, keyword/category/floor filters, details and location actions.</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UI-06</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details</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/directory/:shopNo</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Durable accessible dialog with truthful public shop data.</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UI-07</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Floor navigation</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/floor-map/:shopNo?</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Floor tabs, search, shop grid, selected-shop details, landmarks.</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UI-08</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Reports</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/admin/reports</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Occupancy/rent summaries, due list, print, complete CSV export.</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UI-09</w:t>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Settings</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/admin/settings</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Deployment preferences and explicit reset confirmation.</w:t>
            </w:r>
          </w:p>
        </w:tc>
      </w:tr>
    </w:tbl>
    <w:p>
      <w:pPr>
        <w:spacing w:after="0"/>
      </w:pPr>
    </w:p>
    <w:p>
      <w:pPr>
        <w:spacing w:after="100" w:line="259" w:lineRule="auto"/>
      </w:pPr>
      <w:r>
        <w:rPr>
          <w:rFonts w:ascii="Times New Roman" w:hAnsi="Times New Roman"/>
          <w:i w:val="0"/>
          <w:color w:val="000000"/>
          <w:sz w:val="21"/>
        </w:rPr>
        <w:t>All interfaces shall use consistent navigation, visible focus, associated form labels, accessible names for icon-only controls, status feedback, and keyboard-operable dialogs. At mobile widths, public navigation and the administrator drawer shall provide replacements for desktop navigation; wide tables may scroll inside their own bounded region without causing document overflow.</w:t>
      </w:r>
    </w:p>
    <w:p>
      <w:pPr>
        <w:pStyle w:val="Heading2"/>
        <w:keepNext w:val="0"/>
      </w:pPr>
      <w:r>
        <w:t>3.2 Hardware Interfaces</w:t>
      </w:r>
    </w:p>
    <w:p>
      <w:pPr>
        <w:spacing w:after="100" w:line="259" w:lineRule="auto"/>
      </w:pPr>
      <w:r>
        <w:rPr>
          <w:rFonts w:ascii="Times New Roman" w:hAnsi="Times New Roman"/>
          <w:i w:val="0"/>
          <w:color w:val="000000"/>
          <w:sz w:val="21"/>
        </w:rPr>
        <w:t>No dedicated hardware is required. The application shall support a keyboard and pointing device on desktop and touch input on mobile devices. A printer may be used through the browser print dialog. CSV exports use the browser download facility.</w:t>
      </w:r>
    </w:p>
    <w:p>
      <w:pPr>
        <w:pStyle w:val="Heading2"/>
        <w:keepNext w:val="0"/>
      </w:pPr>
      <w:r>
        <w:t>3.3 Software Interfaces</w:t>
      </w:r>
    </w:p>
    <w:tbl>
      <w:tblPr>
        <w:tblStyle w:val="TableGrid"/>
        <w:tblW w:type="dxa" w:w="8784"/>
        <w:jc w:val="left"/>
        <w:tblLayout w:type="fixed"/>
        <w:tblLook w:firstColumn="1" w:firstRow="1" w:lastColumn="0" w:lastRow="0" w:noHBand="0" w:noVBand="1" w:val="04A0"/>
        <w:tblInd w:type="dxa" w:w="100"/>
      </w:tblPr>
      <w:tblGrid>
        <w:gridCol w:w="720"/>
        <w:gridCol w:w="1800"/>
        <w:gridCol w:w="2088"/>
        <w:gridCol w:w="4176"/>
      </w:tblGrid>
      <w:tr>
        <w:trPr>
          <w:tblHeader w:val="true"/>
          <w:cantSplit w:val="true"/>
        </w:trPr>
        <w:tc>
          <w:tcPr>
            <w:tcW w:type="dxa" w:w="72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180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Interface</w:t>
            </w:r>
          </w:p>
        </w:tc>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Protocol/format</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Requirement</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SI-01</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Web browser</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HTTPS/HTTP, HTML, CSS, JavaScript</w:t>
            </w:r>
          </w:p>
        </w:tc>
        <w:tc>
          <w:tcPr>
            <w:tcW w:type="dxa" w:w="41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Renders the React client and uses History API routes.</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SI-02</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REST API</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/api JSON endpoints</w:t>
            </w:r>
          </w:p>
        </w:tc>
        <w:tc>
          <w:tcPr>
            <w:tcW w:type="dxa" w:w="41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Returns public shops and protected management data; validates all writes.</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SI-03</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JSON database</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UTF-8 local file</w:t>
            </w:r>
          </w:p>
        </w:tc>
        <w:tc>
          <w:tcPr>
            <w:tcW w:type="dxa" w:w="41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Queues writes and replaces the state file atomically.</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SI-04</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PostgreSQL</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DATABASE_URL and SQL</w:t>
            </w:r>
          </w:p>
        </w:tc>
        <w:tc>
          <w:tcPr>
            <w:tcW w:type="dxa" w:w="41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Stores one serialized state row and protects updates with a transaction and row lock.</w:t>
            </w:r>
          </w:p>
        </w:tc>
      </w:tr>
      <w:tr>
        <w:trPr>
          <w:cantSplit w:val="true"/>
        </w:trPr>
        <w:tc>
          <w:tcPr>
            <w:tcW w:type="dxa" w:w="72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SI-05</w:t>
            </w:r>
          </w:p>
        </w:tc>
        <w:tc>
          <w:tcPr>
            <w:tcW w:type="dxa" w:w="18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Environment</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.env values</w:t>
            </w:r>
          </w:p>
        </w:tc>
        <w:tc>
          <w:tcPr>
            <w:tcW w:type="dxa" w:w="41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PORT, AUTH_SECRET, DATABASE_URL, CORS_ORIGIN, and related deployment settings.</w:t>
            </w:r>
          </w:p>
        </w:tc>
      </w:tr>
    </w:tbl>
    <w:p>
      <w:pPr>
        <w:spacing w:after="0"/>
      </w:pPr>
    </w:p>
    <w:p>
      <w:pPr>
        <w:pStyle w:val="Heading2"/>
        <w:keepNext w:val="0"/>
      </w:pPr>
      <w:r>
        <w:t>3.4 Communications Interfaces</w:t>
      </w:r>
    </w:p>
    <w:p>
      <w:pPr>
        <w:pStyle w:val="ListBullet"/>
        <w:spacing w:after="40"/>
      </w:pPr>
      <w:r>
        <w:rPr>
          <w:rFonts w:ascii="Times New Roman" w:hAnsi="Times New Roman"/>
          <w:color w:val="000000"/>
          <w:sz w:val="21"/>
        </w:rPr>
        <w:t>The client and API exchange UTF-8 JSON over HTTP locally and HTTPS in production.</w:t>
      </w:r>
    </w:p>
    <w:p>
      <w:pPr>
        <w:pStyle w:val="ListBullet"/>
        <w:spacing w:after="40"/>
      </w:pPr>
      <w:r>
        <w:rPr>
          <w:rFonts w:ascii="Times New Roman" w:hAnsi="Times New Roman"/>
          <w:color w:val="000000"/>
          <w:sz w:val="21"/>
        </w:rPr>
        <w:t>Authenticated requests use an Authorization: Bearer token-value header.</w:t>
      </w:r>
    </w:p>
    <w:p>
      <w:pPr>
        <w:pStyle w:val="ListBullet"/>
        <w:spacing w:after="40"/>
      </w:pPr>
      <w:r>
        <w:rPr>
          <w:rFonts w:ascii="Times New Roman" w:hAnsi="Times New Roman"/>
          <w:color w:val="000000"/>
          <w:sz w:val="21"/>
        </w:rPr>
        <w:t>Mutation responses use explicit success or client/server error status codes and JSON messages.</w:t>
      </w:r>
    </w:p>
    <w:p>
      <w:pPr>
        <w:pStyle w:val="ListBullet"/>
        <w:spacing w:after="40"/>
      </w:pPr>
      <w:r>
        <w:rPr>
          <w:rFonts w:ascii="Times New Roman" w:hAnsi="Times New Roman"/>
          <w:color w:val="000000"/>
          <w:sz w:val="21"/>
        </w:rPr>
        <w:t>The server limits JSON request size and rejects malformed or oversized bodies.</w:t>
      </w:r>
    </w:p>
    <w:p>
      <w:pPr>
        <w:pStyle w:val="ListBullet"/>
        <w:spacing w:after="40"/>
      </w:pPr>
      <w:r>
        <w:rPr>
          <w:rFonts w:ascii="Times New Roman" w:hAnsi="Times New Roman"/>
          <w:color w:val="000000"/>
          <w:sz w:val="21"/>
        </w:rPr>
        <w:t>CORS shall be restricted to configured deployment origins rather than an unrestricted production default.</w:t>
      </w:r>
    </w:p>
    <w:p>
      <w:pPr>
        <w:pStyle w:val="Heading1"/>
        <w:keepNext w:val="0"/>
      </w:pPr>
      <w:r>
        <w:t>4. Domain Model</w:t>
      </w:r>
    </w:p>
    <w:p>
      <w:pPr>
        <w:spacing w:after="100" w:line="259" w:lineRule="auto"/>
      </w:pPr>
      <w:r>
        <w:rPr>
          <w:rFonts w:ascii="Times New Roman" w:hAnsi="Times New Roman"/>
          <w:i w:val="0"/>
          <w:color w:val="000000"/>
          <w:sz w:val="21"/>
        </w:rPr>
        <w:t>The application persists a single system state composed of users, shops, tenants, and activities. Reports and dashboard metrics are derived views rather than separately editable entities.</w:t>
      </w:r>
    </w:p>
    <w:tbl>
      <w:tblPr>
        <w:tblStyle w:val="TableGrid"/>
        <w:tblW w:type="dxa" w:w="8784"/>
        <w:jc w:val="left"/>
        <w:tblLayout w:type="fixed"/>
        <w:tblLook w:firstColumn="1" w:firstRow="1" w:lastColumn="0" w:lastRow="0" w:noHBand="0" w:noVBand="1" w:val="04A0"/>
        <w:tblInd w:type="dxa" w:w="100"/>
      </w:tblPr>
      <w:tblGrid>
        <w:gridCol w:w="1440"/>
        <w:gridCol w:w="3960"/>
        <w:gridCol w:w="3384"/>
      </w:tblGrid>
      <w:tr>
        <w:trPr>
          <w:tblHeader w:val="true"/>
          <w:cantSplit w:val="true"/>
        </w:trPr>
        <w:tc>
          <w:tcPr>
            <w:tcW w:type="dxa" w:w="14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Entity</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Key attributes</w:t>
            </w:r>
          </w:p>
        </w:tc>
        <w:tc>
          <w:tcPr>
            <w:tcW w:type="dxa" w:w="33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Relationship and visibility</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User</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email, passwordHash, role</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Authenticates as Administrator; not exposed publicly.</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id, no, name, category, floor, size, status, description, contact, hours</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Public directory entity; has zero or one current Tenant.</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Tenant</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id, name, shopNo, rent, dueDate, paymentStatus, phone, businessCategory, startDate</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Protected entity; references exactly one existing Shop.</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Activity</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id, action, detail, at</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Protected audit-style history created by management mutations.</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Report</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derived counts and sums</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Calculated from Shops and Tenants; not independently persisted.</w:t>
            </w:r>
          </w:p>
        </w:tc>
      </w:tr>
    </w:tbl>
    <w:p>
      <w:pPr>
        <w:spacing w:after="0"/>
      </w:pPr>
    </w:p>
    <w:p>
      <w:pPr>
        <w:pStyle w:val="Heading2"/>
        <w:keepNext w:val="0"/>
      </w:pPr>
      <w:r>
        <w:t>4.1 Business Rules</w:t>
      </w:r>
    </w:p>
    <w:tbl>
      <w:tblPr>
        <w:tblStyle w:val="TableGrid"/>
        <w:tblW w:type="dxa" w:w="8784"/>
        <w:jc w:val="left"/>
        <w:tblLayout w:type="fixed"/>
        <w:tblLook w:firstColumn="1" w:firstRow="1" w:lastColumn="0" w:lastRow="0" w:noHBand="0" w:noVBand="1" w:val="04A0"/>
        <w:tblInd w:type="dxa" w:w="100"/>
      </w:tblPr>
      <w:tblGrid>
        <w:gridCol w:w="936"/>
        <w:gridCol w:w="7848"/>
      </w:tblGrid>
      <w:tr>
        <w:trPr>
          <w:tblHeader w:val="true"/>
          <w:cantSplit w:val="true"/>
        </w:trPr>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78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Rule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BR-01</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Shop numbers are unique after uppercase normalization.</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BR-02</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Tenant IDs are unique after uppercase normalization.</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BR-03</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tenant must reference one existing shop and no two tenants may reference the same shop.</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BR-04</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Assigning, moving, or deleting a tenant synchronizes the affected shop occupancy status.</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BR-05</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shop assigned to a tenant cannot be deleted until the tenant assignment is removed.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BR-06</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Payment status is exactly Paid, Due, or Overdue.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BR-07</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Rent and shop size values must be finite and non-negative.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BR-08</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Public responses may contain shop data only; tenants, rent, activities, reports, users, and secrets are protected.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BR-09</w:t>
            </w:r>
          </w:p>
        </w:tc>
        <w:tc>
          <w:tcPr>
            <w:tcW w:type="dxa" w:w="78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Reset is protected, requires explicit UI confirmation, and restores the academic seed state.</w:t>
            </w:r>
          </w:p>
        </w:tc>
      </w:tr>
    </w:tbl>
    <w:p>
      <w:pPr>
        <w:spacing w:after="0"/>
      </w:pPr>
    </w:p>
    <w:p>
      <w:r>
        <w:br w:type="page"/>
      </w:r>
    </w:p>
    <w:p>
      <w:pPr>
        <w:pStyle w:val="Heading1"/>
        <w:keepNext w:val="0"/>
      </w:pPr>
      <w:r>
        <w:t>5. System Features (Use Cases)</w:t>
      </w:r>
    </w:p>
    <w:p>
      <w:pPr>
        <w:spacing w:after="100" w:line="259" w:lineRule="auto"/>
      </w:pPr>
      <w:r>
        <w:rPr>
          <w:rFonts w:ascii="Times New Roman" w:hAnsi="Times New Roman"/>
          <w:i w:val="0"/>
          <w:color w:val="000000"/>
          <w:sz w:val="21"/>
        </w:rPr>
        <w:t>Each use case connects the actor's goal to atomic requirements, normal behavior, exception behavior, data, and quality constraints. The status column is implementation evidence, not stakeholder approval.</w:t>
      </w:r>
    </w:p>
    <w:p>
      <w:pPr>
        <w:pStyle w:val="Heading2"/>
        <w:keepNext w:val="0"/>
      </w:pPr>
      <w:r>
        <w:t>5.1 UC-01 Authenticate Administrator</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Authenticate the configured administrator and enter the protected application at the originally requested destination.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opens a protected route or chooses Admin from the public interface.</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API is reachable and the configured administrator credentials exist.</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valid expiring token is held by the client and the requested protected page is displayed, or the user remains unauthenticated with a specific error.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FR-AUTH-01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accept an administrator email and password over the login form.</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FR-AUTH-02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API shall issue an expiring signed token only for valid configured credentials.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FR-AUTH-03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Protected screens and APIs shall reject missing, malformed, or expired tokens.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FR-AUTH-04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After login, the system shall return to a validated requested admin route and shall reject external return URLs.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FR-AUTH-05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Logout or a protected 401 response shall clear the token and show the login page.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a protected route or Admin.</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Redirect to /login with a validated next route.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Enter the configured email and password and submit.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Validate the request and compare credentials securely.</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Wait for authentication.</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Return and store an expiring signed token.</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Continue.</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Display the intended admin route and protected navigation.</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Invalid credentials: return a 401 error, show an accessible error message, and retain the login page.</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Expired or malformed token: clear client authentication and return to login without exposing protected data.</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Unsafe next value: ignore external or non-admin destinations and use the dashboard.</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BR-08 applies; only the Administrator role exists in release 1.2</w:t>
      </w:r>
    </w:p>
    <w:p>
      <w:pPr>
        <w:spacing w:after="80"/>
      </w:pPr>
      <w:r>
        <w:rPr>
          <w:rFonts w:ascii="Times New Roman" w:hAnsi="Times New Roman"/>
          <w:b/>
          <w:color w:val="000000"/>
          <w:sz w:val="21"/>
        </w:rPr>
        <w:t xml:space="preserve">Data requirements: </w:t>
      </w:r>
      <w:r>
        <w:rPr>
          <w:rFonts w:ascii="Times New Roman" w:hAnsi="Times New Roman"/>
          <w:color w:val="000000"/>
          <w:sz w:val="21"/>
        </w:rPr>
        <w:t>email; salted scrypt password hash; role; token issued/expiry times</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timing-safe credential verification; labelled fields; keyboard submission; no default production secret</w:t>
      </w:r>
    </w:p>
    <w:p>
      <w:pPr>
        <w:pStyle w:val="Heading2"/>
        <w:keepNext w:val="0"/>
      </w:pPr>
      <w:r>
        <w:t>5.2 UC-02 View Management Dashboard</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See current shop, occupancy, rent, payment-status, and recent activity summaries from persisted records.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signed-in administrator opens /admin.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valid token exists and the management-data APIs are reachable.</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dashboard shows totals derived from the same persisted state used by management pages.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FR-DASH-01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dashboard shall display total, occupied, and vacant shop counts.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FR-DASH-02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dashboard shall display total current monthly rent and collected/outstanding summaries.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FR-DASH-03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dashboard shall group current tenant payment status as Paid, Due, and Overdue.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FR-DASH-04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dashboard shall display the most recent protected activity records.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FR-DASH-05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Dashboard navigation shall provide direct access to each implemented management module.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the dashboard.</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Request shops, tenants, activity, and report data with the token.</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Review summary cards.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Calculate and display occupancy and rent totals.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Review payment and activity panels.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Display status distribution and recent changes.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a module.</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Navigate to its durable route and reset page scroll.</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Empty state: show zero totals and explanatory empty content rather than failing calculations.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Unauthorized response: clear authentication and return to login.</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Data error: show a specific application error and retain safe navigation.</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reports are derived rather than independently editable; BR-08 applies</w:t>
      </w:r>
    </w:p>
    <w:p>
      <w:pPr>
        <w:spacing w:after="80"/>
      </w:pPr>
      <w:r>
        <w:rPr>
          <w:rFonts w:ascii="Times New Roman" w:hAnsi="Times New Roman"/>
          <w:b/>
          <w:color w:val="000000"/>
          <w:sz w:val="21"/>
        </w:rPr>
        <w:t xml:space="preserve">Data requirements: </w:t>
      </w:r>
      <w:r>
        <w:rPr>
          <w:rFonts w:ascii="Times New Roman" w:hAnsi="Times New Roman"/>
          <w:color w:val="000000"/>
          <w:sz w:val="21"/>
        </w:rPr>
        <w:t>shop status; tenant rent; paymentStatus; activity timestamp/detail</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zero-division safe; responsive summary layout; totals must match protected reports</w:t>
      </w:r>
    </w:p>
    <w:p>
      <w:pPr>
        <w:pStyle w:val="Heading2"/>
        <w:keepNext w:val="0"/>
      </w:pPr>
      <w:r>
        <w:t>5.3 UC-03 Manage Shops</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Create, find, inspect, update, locate, and conditionally delete shop records.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opens /admin/shops or chooses Shops.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is authenticated and current shop data has loaded.</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persisted shop collection and derived occupancy/report views reflect the accepted mutation.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list every shop and allow search by name, number, category, or floor.</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filter shops by category, floor, and occupancy status.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create a shop with unique number and validated required fields.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update an existing shop and preserve identifier constraints.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inspect full shop details and open its floor location.</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FR-SHP-06</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Deletion shall require explicit confirmation and shall be refused for a tenanted shop.</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FR-SHP-07</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Successful mutations shall persist and add a protected activity record.</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Search, filter, or choose Add/Edit.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Display the matching rows or an accessible prefilled form.</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Enter or change validated shop fields.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Validate required, numeric, enumerated, and uniqueness rules.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Submit the form.</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Persist the mutation atomically and record activity.</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Review the result.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Refresh management data and display truthful status feedback.</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5</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Locate.</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the shop's durable floor-map route.</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Duplicate or invalid shop number: reject the request with a field-specific client error.</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Delete a tenanted shop: reject deletion and explain that the tenant assignment must be removed first.</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Cancel or press Escape: close the dialog without saving and restore focus to the invoking control.</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BR-01; BR-05; BR-07; BR-08</w:t>
      </w:r>
    </w:p>
    <w:p>
      <w:pPr>
        <w:spacing w:after="80"/>
      </w:pPr>
      <w:r>
        <w:rPr>
          <w:rFonts w:ascii="Times New Roman" w:hAnsi="Times New Roman"/>
          <w:b/>
          <w:color w:val="000000"/>
          <w:sz w:val="21"/>
        </w:rPr>
        <w:t xml:space="preserve">Data requirements: </w:t>
      </w:r>
      <w:r>
        <w:rPr>
          <w:rFonts w:ascii="Times New Roman" w:hAnsi="Times New Roman"/>
          <w:color w:val="000000"/>
          <w:sz w:val="21"/>
        </w:rPr>
        <w:t>number; name; category; floor; size; status; description; contact; hours</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server-side validation; accessible confirmation; atomic persistence; responsive table container</w:t>
      </w:r>
    </w:p>
    <w:p>
      <w:pPr>
        <w:pStyle w:val="Heading2"/>
        <w:keepNext w:val="0"/>
      </w:pPr>
      <w:r>
        <w:t>5.4 UC-04 Manage Tenants and Current Rent Status</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Maintain protected tenancy data, enforce one tenant per shop, and update the current payment status.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opens /admin/tenants or selects a tenant action.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is authenticated; shop and tenant data have loaded.</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Tenant data, affected shop occupancy, rent summaries, and activity history are synchronized.</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list, search, and filter protected tenants by identity, shop, category, or payment status.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create a tenant with a unique ID and one existing unassigned shop.</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inspect and update every stored tenant field.</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delete a tenant only after explicit confirmation.</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Create, move, or delete shall synchronize the affected shop occupancy status.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FR-TEN-06</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set current status to Paid, Due, or Overdue from the tenant interface.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FR-TEN-07</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store current rent amount, due date, phone, business category, and tenancy start.</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FR-TEN-08</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Tenant and rent information shall never be returned by public APIs.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Search/filter or choose Add/Edit/View.</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Display the selected protected records or accessible form.</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an available shop and enter tenant/rent fields.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Validate identifiers, shop existence, assignment conflict, amount, and status.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Submit a create or update.</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Persist the tenant and synchronize old/new shop occupancy atomically.</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Change payment status.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Persist Paid, Due, or Overdue and record the change.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5</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Confirm tenant deletion.</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Remove the tenant, mark the former shop vacant, and refresh summaries.</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Duplicate tenant ID or occupied shop: reject the mutation and preserve the prior state.</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Missing referenced shop: reject the mutation as a validation conflict.</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Invalid or negative amount/status: reject with a specific client error.</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AF-04 Cancel/Escape: discard unsaved form changes and restore focus.</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BR-02; BR-03; BR-04; BR-06; BR-07; BR-08</w:t>
      </w:r>
    </w:p>
    <w:p>
      <w:pPr>
        <w:spacing w:after="80"/>
      </w:pPr>
      <w:r>
        <w:rPr>
          <w:rFonts w:ascii="Times New Roman" w:hAnsi="Times New Roman"/>
          <w:b/>
          <w:color w:val="000000"/>
          <w:sz w:val="21"/>
        </w:rPr>
        <w:t xml:space="preserve">Data requirements: </w:t>
      </w:r>
      <w:r>
        <w:rPr>
          <w:rFonts w:ascii="Times New Roman" w:hAnsi="Times New Roman"/>
          <w:color w:val="000000"/>
          <w:sz w:val="21"/>
        </w:rPr>
        <w:t>tenant ID/name; shopNo; rent; dueDate; paymentStatus; phone; category; startDate</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protected end to end; transactional occupancy; complete form labels; no public leakage</w:t>
      </w:r>
    </w:p>
    <w:p>
      <w:pPr>
        <w:pStyle w:val="Heading2"/>
        <w:keepNext w:val="0"/>
      </w:pPr>
      <w:r>
        <w:t>5.5 UC-05 Browse the Public Shop Directory</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Find any matching shop without login, inspect truthful details, and choose its location.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Customer/visitor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visitor opens /directory or chooses Directory.</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public shop endpoint is reachable.</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All matching shops are displayed, or a clear no-results state is shown; a selected detail has a durable URL.</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public directory shall be available without authentication.</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visitor shall search by name, category, floor, or shop number.</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visitor shall filter by category and floor.</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display every matching result and a truthful displayed-result count.</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Cards shall show stored shop data and shall not fabricate ratings or availability facts.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FR-DIR-06</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Each shop shall have a durable detail URL that survives reload and browser history.</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FR-DIR-07</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visitor shall open the selected shop's durable floor-location route.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the directory.</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Load and display all current shops.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Enter a keyword or choose filters.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Apply all active criteria and display every match.</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View Details.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Push /directory/:shopNo and show a labelled details dialog.</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Reload, close, or use browser history.</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Restore or close the same durable state correctly.</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5</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Location.</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/floor-map/:shopNo with that shop selected.</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No matches: show zero displayed results and an explanatory empty state.</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Unknown shop URL: return to the directory without exposing an invalid detail.</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Public API failure: show a readable error while keeping navigation available.</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BR-08; result count equals rendered matching records</w:t>
      </w:r>
    </w:p>
    <w:p>
      <w:pPr>
        <w:spacing w:after="80"/>
      </w:pPr>
      <w:r>
        <w:rPr>
          <w:rFonts w:ascii="Times New Roman" w:hAnsi="Times New Roman"/>
          <w:b/>
          <w:color w:val="000000"/>
          <w:sz w:val="21"/>
        </w:rPr>
        <w:t xml:space="preserve">Data requirements: </w:t>
      </w:r>
      <w:r>
        <w:rPr>
          <w:rFonts w:ascii="Times New Roman" w:hAnsi="Times New Roman"/>
          <w:color w:val="000000"/>
          <w:sz w:val="21"/>
        </w:rPr>
        <w:t>public Shop fields only</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no fabricated data; 390-1440 responsive; durable Back/Forward/reload; keyboard dialog</w:t>
      </w:r>
    </w:p>
    <w:p>
      <w:pPr>
        <w:pStyle w:val="Heading2"/>
        <w:keepNext w:val="0"/>
      </w:pPr>
      <w:r>
        <w:t>5.6 UC-06 Use Digital Floor Navigation</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Choose a floor or shop, highlight its simplified map position, and move between location and public details.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Customer/visitor or 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user opens /floor-map, follows a Location action, or selects Floor Navigation.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Public shop data is available; official physical-plan accuracy is not assumed.</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correct stored shop is selected on its floor and its details are visible, or the user sees a valid unselected map.</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FR-MAP-01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user shall select Basement, Ground, 1st, 2nd, or 3rd Floor.</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FR-MAP-02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user shall search shops across floors and select a matching shop.</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FR-MAP-03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map shall highlight the selected shop and display stored public details.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FR-MAP-04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A selected shop shall have a durable /floor-map/:shopNo URL.</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FR-MAP-05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View Shop Details shall open the selected public details instead of returning generically to the directory.</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FR-MAP-06</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At 390 CSS pixels the map and detail panel shall stack without collapsing the map.</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the floor map or a shop location.</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Display floor tabs and select the shop's floor when supplied.</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a floor or search result.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Render that floor and select/highlight the chosen shop cell.</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Inspect the side/detail panel.</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Show number, name, category, floor, size, contact, and status.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View Shop Details.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/directory/:shopNo and its labelled dialog.</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Floor has no stored shop: show facilities/available context without inventing a shop.</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Unknown shop route: show the base map with no invalid selection.</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Clear selection: remove the route selection while retaining the chosen floor.</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the displayed map is simplified; shop facts come from persisted Shop data</w:t>
      </w:r>
    </w:p>
    <w:p>
      <w:pPr>
        <w:spacing w:after="80"/>
      </w:pPr>
      <w:r>
        <w:rPr>
          <w:rFonts w:ascii="Times New Roman" w:hAnsi="Times New Roman"/>
          <w:b/>
          <w:color w:val="000000"/>
          <w:sz w:val="21"/>
        </w:rPr>
        <w:t xml:space="preserve">Data requirements: </w:t>
      </w:r>
      <w:r>
        <w:rPr>
          <w:rFonts w:ascii="Times New Roman" w:hAnsi="Times New Roman"/>
          <w:color w:val="000000"/>
          <w:sz w:val="21"/>
        </w:rPr>
        <w:t>shop number; floor; public shop detail; simplified facility positions</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two usable map columns at 390px; no document overflow; accessible pressed state and search label</w:t>
      </w:r>
    </w:p>
    <w:p>
      <w:pPr>
        <w:pStyle w:val="Heading2"/>
        <w:keepNext w:val="0"/>
      </w:pPr>
      <w:r>
        <w:t>5.7 UC-07 Review and Export Reports</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Review derived occupancy and current rent summaries, print them, or export the complete shop list as CSV.</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opens /admin/reports.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is authenticated and persisted records are available.</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report values equal current persisted data; any exported CSV contains all shop records.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Should</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FR-REP-01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Reports shall show occupied/vacant shop counts and percentages.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FR-REP-02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Reports shall show total rent and current Paid/Due/Overdue summaries.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Must</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FR-REP-03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Reports shall list tenants whose current status is Due or Overdue.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FR-REP-04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print the current report through the browser print workflow.</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FR-REP-05</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administrator shall export every shop record to a CSV file with stable headings.</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Reports.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Authorize the request and calculate summaries from current state.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Review cards, bars, and due list.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Display zero-safe values and explanatory empty states.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Print.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a print-appropriate browser view.</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Export CSV.</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Generate and download a complete UTF-8 shop export.</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No tenants or no due items: display zero totals and an empty-list message.</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Unauthorized request: clear authentication and return to login.</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AF-03 Special characters in CSV fields: quote and escape the field correctly.</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reports are derived; BR-06; BR-08</w:t>
      </w:r>
    </w:p>
    <w:p>
      <w:pPr>
        <w:spacing w:after="80"/>
      </w:pPr>
      <w:r>
        <w:rPr>
          <w:rFonts w:ascii="Times New Roman" w:hAnsi="Times New Roman"/>
          <w:b/>
          <w:color w:val="000000"/>
          <w:sz w:val="21"/>
        </w:rPr>
        <w:t xml:space="preserve">Data requirements: </w:t>
      </w:r>
      <w:r>
        <w:rPr>
          <w:rFonts w:ascii="Times New Roman" w:hAnsi="Times New Roman"/>
          <w:color w:val="000000"/>
          <w:sz w:val="21"/>
        </w:rPr>
        <w:t>shop status; tenant rent; payment status; complete shop fields for CSV</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division-by-zero safe; print CSS; complete export; protected report endpoint</w:t>
      </w:r>
    </w:p>
    <w:p>
      <w:pPr>
        <w:pStyle w:val="Heading2"/>
        <w:keepNext w:val="0"/>
      </w:pPr>
      <w:r>
        <w:t>5.8 UC-08 Review Activity and Restore Demo Data</w:t>
      </w:r>
    </w:p>
    <w:tbl>
      <w:tblPr>
        <w:tblStyle w:val="TableGrid"/>
        <w:tblW w:type="dxa" w:w="8784"/>
        <w:jc w:val="left"/>
        <w:tblLayout w:type="fixed"/>
        <w:tblLook w:firstColumn="1" w:firstRow="1" w:lastColumn="0" w:lastRow="0" w:noHBand="0" w:noVBand="1" w:val="04A0"/>
        <w:tblInd w:type="dxa" w:w="100"/>
      </w:tblPr>
      <w:tblGrid>
        <w:gridCol w:w="2088"/>
        <w:gridCol w:w="6696"/>
      </w:tblGrid>
      <w:tr>
        <w:trPr>
          <w:tblHeader w:val="true"/>
          <w:cantSplit w:val="true"/>
        </w:trPr>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66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Brief description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Review recent protected activity and explicitly restore the academic seed state for a clean demonstration.</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Primary actor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Business trigger</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reviews activity or selects Reset Demo Data in Settings.</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Preconditions</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administrator is authenticated.</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Postcondition</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Activity remains protected; a confirmed reset restores deterministic academic records and refreshes the UI.</w:t>
            </w:r>
          </w:p>
        </w:tc>
      </w:tr>
      <w:tr>
        <w:trPr>
          <w:cantSplit w:val="true"/>
        </w:trPr>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Priority</w:t>
            </w:r>
          </w:p>
        </w:tc>
        <w:tc>
          <w:tcPr>
            <w:tcW w:type="dxa" w:w="66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Should</w:t>
            </w:r>
          </w:p>
        </w:tc>
      </w:tr>
    </w:tbl>
    <w:p>
      <w:pPr>
        <w:spacing w:after="0"/>
      </w:pPr>
    </w:p>
    <w:p>
      <w:pPr>
        <w:pStyle w:val="Heading3"/>
        <w:keepNext w:val="0"/>
      </w:pPr>
      <w:r>
        <w:t>Functional Requirements</w:t>
      </w:r>
    </w:p>
    <w:tbl>
      <w:tblPr>
        <w:tblStyle w:val="TableGrid"/>
        <w:tblW w:type="dxa" w:w="8784"/>
        <w:jc w:val="left"/>
        <w:tblLayout w:type="fixed"/>
        <w:tblLook w:firstColumn="1" w:firstRow="1" w:lastColumn="0" w:lastRow="0" w:noHBand="0" w:noVBand="1" w:val="04A0"/>
        <w:tblInd w:type="dxa" w:w="100"/>
      </w:tblPr>
      <w:tblGrid>
        <w:gridCol w:w="1512"/>
        <w:gridCol w:w="4968"/>
        <w:gridCol w:w="1080"/>
        <w:gridCol w:w="1224"/>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9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Atomic requirement</w:t>
            </w:r>
          </w:p>
        </w:tc>
        <w:tc>
          <w:tcPr>
            <w:tcW w:type="dxa" w:w="10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MoSCoW</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FR-SYS-01</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Management mutations shall append a timestamped protected activity entry.</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FR-SYS-02</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The system shall return the most recent activity entries to authenticated clients only.</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FR-SYS-03</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Reset shall require authentication and an explicit accessible confirmation dialog.</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r>
        <w:trPr>
          <w:cantSplit w:val="true"/>
        </w:trPr>
        <w:tc>
          <w:tcPr>
            <w:tcW w:type="dxa" w:w="1512"/>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FR-SYS-04</w:t>
            </w:r>
          </w:p>
        </w:tc>
        <w:tc>
          <w:tcPr>
            <w:tcW w:type="dxa" w:w="4968"/>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7"/>
              </w:rPr>
              <w:t>Confirmed reset shall atomically restore the versioned academic seed state.</w:t>
            </w:r>
          </w:p>
        </w:tc>
        <w:tc>
          <w:tcPr>
            <w:tcW w:type="dxa" w:w="1080"/>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Should</w:t>
            </w:r>
          </w:p>
        </w:tc>
        <w:tc>
          <w:tcPr>
            <w:tcW w:type="dxa" w:w="1224"/>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7"/>
              </w:rPr>
              <w:t>Implemented</w:t>
            </w:r>
          </w:p>
        </w:tc>
      </w:tr>
    </w:tbl>
    <w:p>
      <w:pPr>
        <w:spacing w:after="0"/>
      </w:pPr>
    </w:p>
    <w:p>
      <w:pPr>
        <w:pStyle w:val="Heading3"/>
        <w:keepNext w:val="0"/>
      </w:pPr>
      <w:r>
        <w:t>Basic Flow</w:t>
      </w:r>
    </w:p>
    <w:tbl>
      <w:tblPr>
        <w:tblStyle w:val="TableGrid"/>
        <w:tblW w:type="dxa" w:w="8784"/>
        <w:jc w:val="left"/>
        <w:tblLayout w:type="fixed"/>
        <w:tblLook w:firstColumn="1" w:firstRow="1" w:lastColumn="0" w:lastRow="0" w:noHBand="0" w:noVBand="1" w:val="04A0"/>
        <w:tblInd w:type="dxa" w:w="100"/>
      </w:tblPr>
      <w:tblGrid>
        <w:gridCol w:w="648"/>
        <w:gridCol w:w="3960"/>
        <w:gridCol w:w="4176"/>
      </w:tblGrid>
      <w:tr>
        <w:trPr>
          <w:tblHeader w:val="true"/>
          <w:cantSplit w:val="true"/>
        </w:trPr>
        <w:tc>
          <w:tcPr>
            <w:tcW w:type="dxa" w:w="6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Line</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actor action</w:t>
            </w:r>
          </w:p>
        </w:tc>
        <w:tc>
          <w:tcPr>
            <w:tcW w:type="dxa" w:w="41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System response</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1</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Dashboard or Settings.</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Show recent protected activity or reset controls.</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2</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Choose Reset Demo Data.</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Open a labelled warning dialog without changing data.</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3</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Confirm reset.</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Authorize, restore seed state atomically, record/return success, and refresh data.</w:t>
            </w:r>
          </w:p>
        </w:tc>
      </w:tr>
      <w:tr>
        <w:trPr>
          <w:cantSplit w:val="true"/>
        </w:trPr>
        <w:tc>
          <w:tcPr>
            <w:tcW w:type="dxa" w:w="648"/>
            <w:tcMar>
              <w:top w:w="85" w:type="dxa"/>
              <w:start w:w="100" w:type="dxa"/>
              <w:bottom w:w="85" w:type="dxa"/>
              <w:end w:w="100" w:type="dxa"/>
            </w:tcMar>
            <w:vAlign w:val="center"/>
          </w:tcPr>
          <w:p>
            <w:pPr>
              <w:spacing w:before="0" w:after="0" w:line="252" w:lineRule="auto"/>
              <w:jc w:val="center"/>
            </w:pPr>
            <w:r>
              <w:rPr>
                <w:rFonts w:ascii="Times New Roman" w:hAnsi="Times New Roman"/>
                <w:b w:val="0"/>
                <w:color w:val="000000"/>
                <w:sz w:val="18"/>
              </w:rPr>
              <w:t>4</w:t>
            </w:r>
          </w:p>
        </w:tc>
        <w:tc>
          <w:tcPr>
            <w:tcW w:type="dxa" w:w="3960"/>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Review confirmation.</w:t>
            </w:r>
          </w:p>
        </w:tc>
        <w:tc>
          <w:tcPr>
            <w:tcW w:type="dxa" w:w="4176"/>
            <w:tcMar>
              <w:top w:w="85" w:type="dxa"/>
              <w:start w:w="100" w:type="dxa"/>
              <w:bottom w:w="85" w:type="dxa"/>
              <w:end w:w="100" w:type="dxa"/>
            </w:tcMar>
            <w:vAlign w:val="center"/>
          </w:tcPr>
          <w:p>
            <w:pPr>
              <w:spacing w:before="0" w:after="0" w:line="252" w:lineRule="auto"/>
              <w:jc w:val="left"/>
            </w:pPr>
            <w:r>
              <w:rPr>
                <w:rFonts w:ascii="Times New Roman" w:hAnsi="Times New Roman"/>
                <w:b w:val="0"/>
                <w:color w:val="000000"/>
                <w:sz w:val="18"/>
              </w:rPr>
              <w:t>Show live status and deterministic demonstration records.</w:t>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Alternate and exception flows</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AF-01 Cancel or Escape: close the warning and leave all data unchanged.</w:t>
            </w:r>
          </w:p>
        </w:tc>
      </w:tr>
      <w:tr>
        <w:trPr>
          <w:cantSplit w:val="true"/>
        </w:trPr>
        <w:tc>
          <w:tcPr>
            <w:tcW w:type="dxa" w:w="87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AF-02 Unauthorized or failed persistence: reject the reset and show a specific error.</w:t>
            </w:r>
          </w:p>
        </w:tc>
      </w:tr>
    </w:tbl>
    <w:p>
      <w:pPr>
        <w:spacing w:after="0"/>
      </w:pPr>
    </w:p>
    <w:p>
      <w:pPr>
        <w:spacing w:after="80"/>
      </w:pPr>
      <w:r>
        <w:rPr>
          <w:rFonts w:ascii="Times New Roman" w:hAnsi="Times New Roman"/>
          <w:b/>
          <w:color w:val="000000"/>
          <w:sz w:val="21"/>
        </w:rPr>
        <w:t xml:space="preserve">Business rules: </w:t>
      </w:r>
      <w:r>
        <w:rPr>
          <w:rFonts w:ascii="Times New Roman" w:hAnsi="Times New Roman"/>
          <w:color w:val="000000"/>
          <w:sz w:val="21"/>
        </w:rPr>
        <w:t>BR-08; BR-09; activity is an operational history, not a legally audited log</w:t>
      </w:r>
    </w:p>
    <w:p>
      <w:pPr>
        <w:spacing w:after="80"/>
      </w:pPr>
      <w:r>
        <w:rPr>
          <w:rFonts w:ascii="Times New Roman" w:hAnsi="Times New Roman"/>
          <w:b/>
          <w:color w:val="000000"/>
          <w:sz w:val="21"/>
        </w:rPr>
        <w:t xml:space="preserve">Data requirements: </w:t>
      </w:r>
      <w:r>
        <w:rPr>
          <w:rFonts w:ascii="Times New Roman" w:hAnsi="Times New Roman"/>
          <w:color w:val="000000"/>
          <w:sz w:val="21"/>
        </w:rPr>
        <w:t>activity action/detail/timestamp; versioned seed users/shops/tenants/activity</w:t>
      </w:r>
    </w:p>
    <w:p>
      <w:pPr>
        <w:spacing w:after="80"/>
      </w:pPr>
      <w:r>
        <w:rPr>
          <w:rFonts w:ascii="Times New Roman" w:hAnsi="Times New Roman"/>
          <w:b/>
          <w:color w:val="000000"/>
          <w:sz w:val="21"/>
        </w:rPr>
        <w:t xml:space="preserve">Use-case quality requirements: </w:t>
      </w:r>
      <w:r>
        <w:rPr>
          <w:rFonts w:ascii="Times New Roman" w:hAnsi="Times New Roman"/>
          <w:color w:val="000000"/>
          <w:sz w:val="21"/>
        </w:rPr>
        <w:t>explicit confirmation; atomic restore; protected endpoint; focus restoration</w:t>
      </w:r>
    </w:p>
    <w:p>
      <w:r>
        <w:br w:type="page"/>
      </w:r>
    </w:p>
    <w:p>
      <w:pPr>
        <w:pStyle w:val="Heading1"/>
        <w:keepNext w:val="0"/>
      </w:pPr>
      <w:r>
        <w:t>6. Other Nonfunctional Requirements</w:t>
      </w:r>
    </w:p>
    <w:p>
      <w:pPr>
        <w:pStyle w:val="Heading2"/>
        <w:keepNext w:val="0"/>
      </w:pPr>
      <w:r>
        <w:t>6.1 Performance Requirements</w:t>
      </w:r>
    </w:p>
    <w:tbl>
      <w:tblPr>
        <w:tblStyle w:val="TableGrid"/>
        <w:tblW w:type="dxa" w:w="8784"/>
        <w:jc w:val="left"/>
        <w:tblLayout w:type="fixed"/>
        <w:tblLook w:firstColumn="1" w:firstRow="1" w:lastColumn="0" w:lastRow="0" w:noHBand="0" w:noVBand="1" w:val="04A0"/>
        <w:tblInd w:type="dxa" w:w="100"/>
      </w:tblPr>
      <w:tblGrid>
        <w:gridCol w:w="1440"/>
        <w:gridCol w:w="5040"/>
        <w:gridCol w:w="1368"/>
        <w:gridCol w:w="936"/>
      </w:tblGrid>
      <w:tr>
        <w:trPr>
          <w:tblHeader w:val="true"/>
          <w:cantSplit w:val="true"/>
        </w:trPr>
        <w:tc>
          <w:tcPr>
            <w:tcW w:type="dxa" w:w="14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50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Requirement</w:t>
            </w:r>
          </w:p>
        </w:tc>
        <w:tc>
          <w:tcPr>
            <w:tcW w:type="dxa" w:w="13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Verification</w:t>
            </w:r>
          </w:p>
        </w:tc>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NFR-PER-01</w:t>
            </w:r>
          </w:p>
        </w:tc>
        <w:tc>
          <w:tcPr>
            <w:tcW w:type="dxa" w:w="50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Under the course demonstration data volume, 95% of authenticated API responses shall complete within 2 seconds on the local demonstration machine.</w:t>
            </w:r>
          </w:p>
        </w:tc>
        <w:tc>
          <w:tcPr>
            <w:tcW w:type="dxa" w:w="13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Load/timing check</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Validation pending</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NFR-PER-02</w:t>
            </w:r>
          </w:p>
        </w:tc>
        <w:tc>
          <w:tcPr>
            <w:tcW w:type="dxa" w:w="50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Client search and filter changes shall update visible results within 300 ms after input processing for up to 500 shop records.</w:t>
            </w:r>
          </w:p>
        </w:tc>
        <w:tc>
          <w:tcPr>
            <w:tcW w:type="dxa" w:w="13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Browser timing</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Validation pending</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NFR-PER-03</w:t>
            </w:r>
          </w:p>
        </w:tc>
        <w:tc>
          <w:tcPr>
            <w:tcW w:type="dxa" w:w="50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The production client bundle shall build successfully and remain below 500 kB gzip unless an approved change records the reason.</w:t>
            </w:r>
          </w:p>
        </w:tc>
        <w:tc>
          <w:tcPr>
            <w:tcW w:type="dxa" w:w="13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Production build</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Implemented</w:t>
            </w:r>
          </w:p>
        </w:tc>
      </w:tr>
    </w:tbl>
    <w:p>
      <w:pPr>
        <w:spacing w:after="0"/>
      </w:pPr>
    </w:p>
    <w:p>
      <w:pPr>
        <w:pStyle w:val="Heading2"/>
        <w:keepNext w:val="0"/>
      </w:pPr>
      <w:r>
        <w:t>6.2 Safety and Data-Integrity Requirements</w:t>
      </w:r>
    </w:p>
    <w:tbl>
      <w:tblPr>
        <w:tblStyle w:val="TableGrid"/>
        <w:tblW w:type="dxa" w:w="8784"/>
        <w:jc w:val="left"/>
        <w:tblLayout w:type="fixed"/>
        <w:tblLook w:firstColumn="1" w:firstRow="1" w:lastColumn="0" w:lastRow="0" w:noHBand="0" w:noVBand="1" w:val="04A0"/>
        <w:tblInd w:type="dxa" w:w="100"/>
      </w:tblPr>
      <w:tblGrid>
        <w:gridCol w:w="1440"/>
        <w:gridCol w:w="7344"/>
      </w:tblGrid>
      <w:tr>
        <w:trPr>
          <w:tblHeader w:val="true"/>
          <w:cantSplit w:val="true"/>
        </w:trPr>
        <w:tc>
          <w:tcPr>
            <w:tcW w:type="dxa" w:w="14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734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Requirement</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NFR-SAF-01</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Delete and reset actions shall require explicit confirmation and state the affected record.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NFR-SAF-02</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Local writes shall be queued, written to a temporary file, and atomically renamed.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NFR-SAF-03</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PostgreSQL mutations shall run in a transaction with row locking, commit on success, and roll back on failure.</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NFR-SAF-04</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failed validation or persistence operation shall leave the prior accepted state unchanged.</w:t>
            </w:r>
          </w:p>
        </w:tc>
      </w:tr>
    </w:tbl>
    <w:p>
      <w:pPr>
        <w:spacing w:after="0"/>
      </w:pPr>
    </w:p>
    <w:p>
      <w:pPr>
        <w:pStyle w:val="Heading2"/>
        <w:keepNext w:val="0"/>
      </w:pPr>
      <w:r>
        <w:t>6.3 Security and Privacy Requirements</w:t>
      </w:r>
    </w:p>
    <w:tbl>
      <w:tblPr>
        <w:tblStyle w:val="TableGrid"/>
        <w:tblW w:type="dxa" w:w="8784"/>
        <w:jc w:val="left"/>
        <w:tblLayout w:type="fixed"/>
        <w:tblLook w:firstColumn="1" w:firstRow="1" w:lastColumn="0" w:lastRow="0" w:noHBand="0" w:noVBand="1" w:val="04A0"/>
        <w:tblInd w:type="dxa" w:w="100"/>
      </w:tblPr>
      <w:tblGrid>
        <w:gridCol w:w="1440"/>
        <w:gridCol w:w="7344"/>
      </w:tblGrid>
      <w:tr>
        <w:trPr>
          <w:tblHeader w:val="true"/>
          <w:cantSplit w:val="true"/>
        </w:trPr>
        <w:tc>
          <w:tcPr>
            <w:tcW w:type="dxa" w:w="14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734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Requirement</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NFR-SEC-01</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Passwords shall use a salted scrypt hash and shall never be returned by an API.</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NFR-SEC-02</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Tokens shall use HMAC-SHA256, contain issue/expiry times, and use timing-safe verification.</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NFR-SEC-03</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All mutations plus tenant, report, activity, reset, and management reads shall require a valid token.</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NFR-SEC-04</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Malformed, oversized, missing, and type-invalid inputs shall be rejected with non-sensitive errors.</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NFR-SEC-05</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Production shall use HTTPS, a non-default secret, restricted CORS, and protected environment variables.</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NFR-PRI-01</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Public responses shall contain shop fields only and shall not expose tenants, rent, users, activity, reports, database URLs, or secrets.</w:t>
            </w:r>
          </w:p>
        </w:tc>
      </w:tr>
    </w:tbl>
    <w:p>
      <w:pPr>
        <w:spacing w:after="0"/>
      </w:pPr>
    </w:p>
    <w:p>
      <w:pPr>
        <w:pStyle w:val="Heading2"/>
        <w:keepNext w:val="0"/>
      </w:pPr>
      <w:r>
        <w:t>6.4 Software Quality Attributes</w:t>
      </w:r>
    </w:p>
    <w:tbl>
      <w:tblPr>
        <w:tblStyle w:val="TableGrid"/>
        <w:tblW w:type="dxa" w:w="8784"/>
        <w:jc w:val="left"/>
        <w:tblLayout w:type="fixed"/>
        <w:tblLook w:firstColumn="1" w:firstRow="1" w:lastColumn="0" w:lastRow="0" w:noHBand="0" w:noVBand="1" w:val="04A0"/>
        <w:tblInd w:type="dxa" w:w="100"/>
      </w:tblPr>
      <w:tblGrid>
        <w:gridCol w:w="1296"/>
        <w:gridCol w:w="1512"/>
        <w:gridCol w:w="3312"/>
        <w:gridCol w:w="1152"/>
        <w:gridCol w:w="1512"/>
      </w:tblGrid>
      <w:tr>
        <w:trPr>
          <w:tblHeader w:val="true"/>
          <w:cantSplit w:val="true"/>
        </w:trPr>
        <w:tc>
          <w:tcPr>
            <w:tcW w:type="dxa" w:w="12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Attribute</w:t>
            </w:r>
          </w:p>
        </w:tc>
        <w:tc>
          <w:tcPr>
            <w:tcW w:type="dxa" w:w="33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Measurable requirement</w:t>
            </w:r>
          </w:p>
        </w:tc>
        <w:tc>
          <w:tcPr>
            <w:tcW w:type="dxa" w:w="115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Verification</w:t>
            </w:r>
          </w:p>
        </w:tc>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NFR-USA-01</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Usability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At 390, 760, 1024, and 1440 CSS pixels, primary navigation and actions shall remain reachable without document-level horizontal overflow.</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Browser matrix</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 regress each release</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NFR-USA-02</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Accessibility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Forms and icon controls shall have programmatic names; dialogs shall be labelled, trap focus, support Escape, restore focus, and expose dialog semantics.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Keyboard review</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 AT review pending</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NFR-REL-01</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Reliability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Accepted records shall survive reload and server restart; failed mutations shall not partially update state.</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API/restart tests</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NFR-MNT-01</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Maintainability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Strict TypeScript, modular pages/components/services, and a production build shall complete without errors.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Build</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NFR-TST-01</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Testability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Automated coverage shall include authentication, malformed/oversized input, shop/tenant CRUD, occupancy, reports, token expiry, reset, routes, and PostgreSQL transaction behavior.</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npm test</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NFR-POR-01</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Portability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The client shall use browser-standard APIs and the server shall run on Node.js 22+ with JSON or PostgreSQL persistence.</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Build/runtime review</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NFR-OBS-01</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Observability</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The API shall expose a health response and retain the latest 100 non-sensitive activity entries.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API tests/review</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bl>
    <w:p>
      <w:pPr>
        <w:spacing w:after="0"/>
      </w:pPr>
    </w:p>
    <w:p>
      <w:r>
        <w:br w:type="page"/>
      </w:r>
    </w:p>
    <w:p>
      <w:pPr>
        <w:pStyle w:val="Heading1"/>
        <w:keepNext w:val="0"/>
      </w:pPr>
      <w:r>
        <w:t>7. Other Requirements</w:t>
      </w:r>
    </w:p>
    <w:p>
      <w:pPr>
        <w:pStyle w:val="Heading2"/>
        <w:keepNext w:val="0"/>
      </w:pPr>
      <w:r>
        <w:t>7.1 Data and Retention Requirements</w:t>
      </w:r>
    </w:p>
    <w:p>
      <w:pPr>
        <w:pStyle w:val="ListBullet"/>
        <w:spacing w:after="40"/>
      </w:pPr>
      <w:r>
        <w:rPr>
          <w:rFonts w:ascii="Times New Roman" w:hAnsi="Times New Roman"/>
          <w:color w:val="000000"/>
          <w:sz w:val="21"/>
        </w:rPr>
        <w:t>The schema shall preserve versioned users, shops, tenants, and the latest 100 activity records.</w:t>
      </w:r>
    </w:p>
    <w:p>
      <w:pPr>
        <w:pStyle w:val="ListBullet"/>
        <w:spacing w:after="40"/>
      </w:pPr>
      <w:r>
        <w:rPr>
          <w:rFonts w:ascii="Times New Roman" w:hAnsi="Times New Roman"/>
          <w:color w:val="000000"/>
          <w:sz w:val="21"/>
        </w:rPr>
        <w:t>JSON and PostgreSQL adapters shall provide the same application-level state contract.</w:t>
      </w:r>
    </w:p>
    <w:p>
      <w:pPr>
        <w:pStyle w:val="ListBullet"/>
        <w:spacing w:after="40"/>
      </w:pPr>
      <w:r>
        <w:rPr>
          <w:rFonts w:ascii="Times New Roman" w:hAnsi="Times New Roman"/>
          <w:color w:val="000000"/>
          <w:sz w:val="21"/>
        </w:rPr>
        <w:t>Production backup interval, recovery point, recovery time, tenant-data retention, and deletion policy are TBD and must be approved before deployment.</w:t>
      </w:r>
    </w:p>
    <w:p>
      <w:pPr>
        <w:pStyle w:val="ListBullet"/>
        <w:spacing w:after="40"/>
      </w:pPr>
      <w:r>
        <w:rPr>
          <w:rFonts w:ascii="Times New Roman" w:hAnsi="Times New Roman"/>
          <w:color w:val="000000"/>
          <w:sz w:val="21"/>
        </w:rPr>
        <w:t>Seed data shall be clearly treated as academic demonstration data.</w:t>
      </w:r>
    </w:p>
    <w:p>
      <w:pPr>
        <w:pStyle w:val="Heading2"/>
        <w:keepNext w:val="0"/>
      </w:pPr>
      <w:r>
        <w:t>7.2 Monitoring Strategy</w:t>
      </w:r>
    </w:p>
    <w:tbl>
      <w:tblPr>
        <w:tblStyle w:val="TableGrid"/>
        <w:tblW w:type="dxa" w:w="8784"/>
        <w:jc w:val="left"/>
        <w:tblLayout w:type="fixed"/>
        <w:tblLook w:firstColumn="1" w:firstRow="1" w:lastColumn="0" w:lastRow="0" w:noHBand="0" w:noVBand="1" w:val="04A0"/>
        <w:tblInd w:type="dxa" w:w="100"/>
      </w:tblPr>
      <w:tblGrid>
        <w:gridCol w:w="1584"/>
        <w:gridCol w:w="3960"/>
        <w:gridCol w:w="1728"/>
        <w:gridCol w:w="1512"/>
      </w:tblGrid>
      <w:tr>
        <w:trPr>
          <w:tblHeader w:val="true"/>
          <w:cantSplit w:val="true"/>
        </w:trPr>
        <w:tc>
          <w:tcPr>
            <w:tcW w:type="dxa" w:w="15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Concern</w:t>
            </w:r>
          </w:p>
        </w:tc>
        <w:tc>
          <w:tcPr>
            <w:tcW w:type="dxa" w:w="396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Measure/evidence</w:t>
            </w:r>
          </w:p>
        </w:tc>
        <w:tc>
          <w:tcPr>
            <w:tcW w:type="dxa" w:w="172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Frequency</w:t>
            </w:r>
          </w:p>
        </w:tc>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Owner</w:t>
            </w:r>
          </w:p>
        </w:tc>
      </w:tr>
      <w:tr>
        <w:trPr>
          <w:cantSplit w:val="true"/>
        </w:trPr>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Availability</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/api/health and hosting health checks</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Each deployment and continuous production probe</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Developer/operator</w:t>
            </w:r>
          </w:p>
        </w:tc>
      </w:tr>
      <w:tr>
        <w:trPr>
          <w:cantSplit w:val="true"/>
        </w:trPr>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Release quality</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TypeScript, production build, 16 automated tests, responsive browser matrix</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every release</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Developer/QA</w:t>
            </w:r>
          </w:p>
        </w:tc>
      </w:tr>
      <w:tr>
        <w:trPr>
          <w:cantSplit w:val="true"/>
        </w:trPr>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Security configuration</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AUTH_SECRET, HTTPS, CORS_ORIGIN, DATABASE_URL, default credentials</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deployment and quarterly</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Operator</w:t>
            </w:r>
          </w:p>
        </w:tc>
      </w:tr>
      <w:tr>
        <w:trPr>
          <w:cantSplit w:val="true"/>
        </w:trPr>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Data integrity</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5xx errors without sensitive payloads, PostgreSQL rollback events, backup results</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Continuous/daily</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Operator</w:t>
            </w:r>
          </w:p>
        </w:tc>
      </w:tr>
      <w:tr>
        <w:trPr>
          <w:cantSplit w:val="true"/>
        </w:trPr>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Business accuracy</w:t>
            </w:r>
          </w:p>
        </w:tc>
        <w:tc>
          <w:tcPr>
            <w:tcW w:type="dxa" w:w="396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Sample shop, tenant, occupancy, due-date, and floor records</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Monthly or after bulk change</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Administrator</w:t>
            </w:r>
          </w:p>
        </w:tc>
      </w:tr>
    </w:tbl>
    <w:p>
      <w:pPr>
        <w:spacing w:after="0"/>
      </w:pPr>
    </w:p>
    <w:p>
      <w:pPr>
        <w:pStyle w:val="Heading2"/>
        <w:keepNext w:val="0"/>
      </w:pPr>
      <w:r>
        <w:t>7.3 Risk Management</w:t>
      </w:r>
    </w:p>
    <w:tbl>
      <w:tblPr>
        <w:tblStyle w:val="TableGrid"/>
        <w:tblW w:type="dxa" w:w="8784"/>
        <w:jc w:val="left"/>
        <w:tblLayout w:type="fixed"/>
        <w:tblLook w:firstColumn="1" w:firstRow="1" w:lastColumn="0" w:lastRow="0" w:noHBand="0" w:noVBand="1" w:val="04A0"/>
        <w:tblInd w:type="dxa" w:w="100"/>
      </w:tblPr>
      <w:tblGrid>
        <w:gridCol w:w="792"/>
        <w:gridCol w:w="2880"/>
        <w:gridCol w:w="1008"/>
        <w:gridCol w:w="4104"/>
      </w:tblGrid>
      <w:tr>
        <w:trPr>
          <w:tblHeader w:val="true"/>
          <w:cantSplit w:val="true"/>
        </w:trPr>
        <w:tc>
          <w:tcPr>
            <w:tcW w:type="dxa" w:w="79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28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Risk</w:t>
            </w:r>
          </w:p>
        </w:tc>
        <w:tc>
          <w:tcPr>
            <w:tcW w:type="dxa" w:w="100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Exposure</w:t>
            </w:r>
          </w:p>
        </w:tc>
        <w:tc>
          <w:tcPr>
            <w:tcW w:type="dxa" w:w="410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Mitigation</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RK-01</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Default secret or demo password reaches production</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Block release on defaults; use encrypted environment values and credential rotation.</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RK-02</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Private tenant/rent data becomes public</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Protected endpoints, least-data public schema, negative API tests, privacy review.</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RK-03</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Simplified map differs from the building</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Label as simplified; validate an approved plan before operational use.</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RK-04</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Mobile layout regresses</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Medium</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Run 390/760/1024/1440 browser matrix before release.</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RK-05</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JSON corruption or concurrent overwrite</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Medium</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Atomic local writes; production PostgreSQL transaction/row lock; backups.</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RK-06</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SRS and code drift</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Medium</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Requirement IDs, trace matrix, route/API tests, status updates, change review.</w:t>
            </w:r>
          </w:p>
        </w:tc>
      </w:tr>
      <w:tr>
        <w:trPr>
          <w:cantSplit w:val="true"/>
        </w:trPr>
        <w:tc>
          <w:tcPr>
            <w:tcW w:type="dxa" w:w="7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RK-07</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Current rent status is mistaken for accounting history</w:t>
            </w:r>
          </w:p>
        </w:tc>
        <w:tc>
          <w:tcPr>
            <w:tcW w:type="dxa" w:w="100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c>
          <w:tcPr>
            <w:tcW w:type="dxa" w:w="410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State the model boundary; defer ledger/payment gateway until approved.</w:t>
            </w:r>
          </w:p>
        </w:tc>
      </w:tr>
    </w:tbl>
    <w:p>
      <w:pPr>
        <w:spacing w:after="0"/>
      </w:pPr>
    </w:p>
    <w:p>
      <w:pPr>
        <w:pStyle w:val="Heading2"/>
        <w:keepNext w:val="0"/>
      </w:pPr>
      <w:r>
        <w:t>7.4 Requirements Change Management</w:t>
      </w:r>
    </w:p>
    <w:p>
      <w:pPr>
        <w:pStyle w:val="ListNumber"/>
        <w:spacing w:after="40"/>
      </w:pPr>
      <w:r>
        <w:rPr>
          <w:rFonts w:ascii="Times New Roman" w:hAnsi="Times New Roman"/>
          <w:color w:val="000000"/>
          <w:sz w:val="21"/>
        </w:rPr>
        <w:t>Log the requester, reason, evidence, affected requirement/business-rule/use-case IDs, and requested target release.</w:t>
      </w:r>
    </w:p>
    <w:p>
      <w:pPr>
        <w:pStyle w:val="ListNumber"/>
        <w:spacing w:after="40"/>
      </w:pPr>
      <w:r>
        <w:rPr>
          <w:rFonts w:ascii="Times New Roman" w:hAnsi="Times New Roman"/>
          <w:color w:val="000000"/>
          <w:sz w:val="21"/>
        </w:rPr>
        <w:t>Analyze privacy, data-model, API, UI, migration, test, documentation, effort, and risk impacts.</w:t>
      </w:r>
    </w:p>
    <w:p>
      <w:pPr>
        <w:pStyle w:val="ListNumber"/>
        <w:spacing w:after="40"/>
      </w:pPr>
      <w:r>
        <w:rPr>
          <w:rFonts w:ascii="Times New Roman" w:hAnsi="Times New Roman"/>
          <w:color w:val="000000"/>
          <w:sz w:val="21"/>
        </w:rPr>
        <w:t>Resolve conflicts with stakeholders and assign a MoSCoW decision and approver.</w:t>
      </w:r>
    </w:p>
    <w:p>
      <w:pPr>
        <w:pStyle w:val="ListNumber"/>
        <w:spacing w:after="40"/>
      </w:pPr>
      <w:r>
        <w:rPr>
          <w:rFonts w:ascii="Times New Roman" w:hAnsi="Times New Roman"/>
          <w:color w:val="000000"/>
          <w:sz w:val="21"/>
        </w:rPr>
        <w:t>Update this SRS, the requirements baseline, source, tests, risk record, README, and demonstration plan in the same change set.</w:t>
      </w:r>
    </w:p>
    <w:p>
      <w:pPr>
        <w:pStyle w:val="ListNumber"/>
        <w:spacing w:after="40"/>
      </w:pPr>
      <w:r>
        <w:rPr>
          <w:rFonts w:ascii="Times New Roman" w:hAnsi="Times New Roman"/>
          <w:color w:val="000000"/>
          <w:sz w:val="21"/>
        </w:rPr>
        <w:t>Run the release quality gate and attach closure evidence before marking the change implemented.</w:t>
      </w:r>
    </w:p>
    <w:p>
      <w:pPr>
        <w:pStyle w:val="ListNumber"/>
        <w:spacing w:after="40"/>
      </w:pPr>
      <w:r>
        <w:rPr>
          <w:rFonts w:ascii="Times New Roman" w:hAnsi="Times New Roman"/>
          <w:color w:val="000000"/>
          <w:sz w:val="21"/>
        </w:rPr>
        <w:t>Obtain evaluator/stakeholder approval for baseline changes that alter scope or privacy boundaries.</w:t>
      </w:r>
    </w:p>
    <w:p>
      <w:r>
        <w:br w:type="page"/>
      </w:r>
    </w:p>
    <w:p>
      <w:pPr>
        <w:pStyle w:val="Heading1"/>
        <w:keepNext w:val="0"/>
      </w:pPr>
      <w:r>
        <w:t>Appendix A: Glossary</w:t>
      </w:r>
    </w:p>
    <w:tbl>
      <w:tblPr>
        <w:tblStyle w:val="TableGrid"/>
        <w:tblW w:type="dxa" w:w="8784"/>
        <w:jc w:val="left"/>
        <w:tblLayout w:type="fixed"/>
        <w:tblLook w:firstColumn="1" w:firstRow="1" w:lastColumn="0" w:lastRow="0" w:noHBand="0" w:noVBand="1" w:val="04A0"/>
        <w:tblInd w:type="dxa" w:w="100"/>
      </w:tblPr>
      <w:tblGrid>
        <w:gridCol w:w="1944"/>
        <w:gridCol w:w="6840"/>
      </w:tblGrid>
      <w:tr>
        <w:trPr>
          <w:tblHeader w:val="true"/>
          <w:cantSplit w:val="true"/>
        </w:trPr>
        <w:tc>
          <w:tcPr>
            <w:tcW w:type="dxa" w:w="194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Term</w:t>
            </w:r>
          </w:p>
        </w:tc>
        <w:tc>
          <w:tcPr>
            <w:tcW w:type="dxa" w:w="68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Definition</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Activity</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protected recent history item describing a management mutation; not a legally audited log.</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single authenticated role implemented in release 1.2.</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Atomic write</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persistence method that replaces the accepted state only after a complete temporary write succeeds.</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Customer directory</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public searchable and filterable set of all shop records.</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Durable route</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URL that survives reload and supports browser Back and Forward behavior.</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MoSCoW</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Prioritization method: Must, Should, Could, and Won't in the named release.</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Rent status</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The current Paid, Due, or Overdue value; not a transaction history.</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SRS</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Software Requirements Specification.</w:t>
            </w:r>
          </w:p>
        </w:tc>
      </w:tr>
      <w:tr>
        <w:trPr>
          <w:cantSplit w:val="true"/>
        </w:trPr>
        <w:tc>
          <w:tcPr>
            <w:tcW w:type="dxa" w:w="19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TBD</w:t>
            </w:r>
          </w:p>
        </w:tc>
        <w:tc>
          <w:tcPr>
            <w:tcW w:type="dxa" w:w="68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 decision requiring clarification or approval.</w:t>
            </w:r>
          </w:p>
        </w:tc>
      </w:tr>
    </w:tbl>
    <w:p>
      <w:pPr>
        <w:spacing w:after="0"/>
      </w:pPr>
    </w:p>
    <w:p>
      <w:r>
        <w:br w:type="page"/>
      </w:r>
    </w:p>
    <w:p>
      <w:pPr>
        <w:pStyle w:val="Heading1"/>
        <w:keepNext w:val="0"/>
      </w:pPr>
      <w:r>
        <w:t>Appendix B: Analysis Models</w:t>
      </w:r>
    </w:p>
    <w:p>
      <w:pPr>
        <w:pStyle w:val="Heading2"/>
        <w:keepNext w:val="0"/>
      </w:pPr>
      <w:r>
        <w:t>B.1 System Context</w:t>
      </w:r>
    </w:p>
    <w:tbl>
      <w:tblPr>
        <w:tblStyle w:val="TableGrid"/>
        <w:tblW w:type="dxa" w:w="8784"/>
        <w:jc w:val="left"/>
        <w:tblLayout w:type="fixed"/>
        <w:tblLook w:firstColumn="1" w:firstRow="1" w:lastColumn="0" w:lastRow="0" w:noHBand="0" w:noVBand="1" w:val="04A0"/>
        <w:tblInd w:type="dxa" w:w="100"/>
      </w:tblPr>
      <w:tblGrid>
        <w:gridCol w:w="1872"/>
        <w:gridCol w:w="3384"/>
        <w:gridCol w:w="3528"/>
      </w:tblGrid>
      <w:tr>
        <w:trPr>
          <w:tblHeader w:val="true"/>
          <w:cantSplit w:val="true"/>
        </w:trPr>
        <w:tc>
          <w:tcPr>
            <w:tcW w:type="dxa" w:w="187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Actor/component</w:t>
            </w:r>
          </w:p>
        </w:tc>
        <w:tc>
          <w:tcPr>
            <w:tcW w:type="dxa" w:w="33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Interaction</w:t>
            </w:r>
          </w:p>
        </w:tc>
        <w:tc>
          <w:tcPr>
            <w:tcW w:type="dxa" w:w="352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Boundary data</w:t>
            </w:r>
          </w:p>
        </w:tc>
      </w:tr>
      <w:tr>
        <w:trPr>
          <w:cantSplit w:val="true"/>
        </w:trPr>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Customer/visitor</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Public directory and floor navigation</w:t>
            </w:r>
          </w:p>
        </w:tc>
        <w:tc>
          <w:tcPr>
            <w:tcW w:type="dxa" w:w="35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Public shop information only</w:t>
            </w:r>
          </w:p>
        </w:tc>
      </w:tr>
      <w:tr>
        <w:trPr>
          <w:cantSplit w:val="true"/>
        </w:trPr>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Administrator</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Protected React management interfaces</w:t>
            </w:r>
          </w:p>
        </w:tc>
        <w:tc>
          <w:tcPr>
            <w:tcW w:type="dxa" w:w="35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Shop/tenant mutations, current rent status, reports, reset</w:t>
            </w:r>
          </w:p>
        </w:tc>
      </w:tr>
      <w:tr>
        <w:trPr>
          <w:cantSplit w:val="true"/>
        </w:trPr>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React client</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REST API</w:t>
            </w:r>
          </w:p>
        </w:tc>
        <w:tc>
          <w:tcPr>
            <w:tcW w:type="dxa" w:w="35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JSON requests/responses and bearer token</w:t>
            </w:r>
          </w:p>
        </w:tc>
      </w:tr>
      <w:tr>
        <w:trPr>
          <w:cantSplit w:val="true"/>
        </w:trPr>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Node.js API</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Database service</w:t>
            </w:r>
          </w:p>
        </w:tc>
        <w:tc>
          <w:tcPr>
            <w:tcW w:type="dxa" w:w="35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Versioned system state</w:t>
            </w:r>
          </w:p>
        </w:tc>
      </w:tr>
      <w:tr>
        <w:trPr>
          <w:cantSplit w:val="true"/>
        </w:trPr>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Database service</w:t>
            </w:r>
          </w:p>
        </w:tc>
        <w:tc>
          <w:tcPr>
            <w:tcW w:type="dxa" w:w="33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JSON file or PostgreSQL</w:t>
            </w:r>
          </w:p>
        </w:tc>
        <w:tc>
          <w:tcPr>
            <w:tcW w:type="dxa" w:w="35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Atomic local write or transactional row-locked update</w:t>
            </w:r>
          </w:p>
        </w:tc>
      </w:tr>
    </w:tbl>
    <w:p>
      <w:pPr>
        <w:spacing w:after="0"/>
      </w:pPr>
    </w:p>
    <w:p>
      <w:pPr>
        <w:pStyle w:val="Heading2"/>
        <w:keepNext w:val="0"/>
      </w:pPr>
      <w:r>
        <w:t>B.2 State Transitions</w:t>
      </w:r>
    </w:p>
    <w:tbl>
      <w:tblPr>
        <w:tblStyle w:val="TableGrid"/>
        <w:tblW w:type="dxa" w:w="8784"/>
        <w:jc w:val="left"/>
        <w:tblLayout w:type="fixed"/>
        <w:tblLook w:firstColumn="1" w:firstRow="1" w:lastColumn="0" w:lastRow="0" w:noHBand="0" w:noVBand="1" w:val="04A0"/>
        <w:tblInd w:type="dxa" w:w="100"/>
      </w:tblPr>
      <w:tblGrid>
        <w:gridCol w:w="1728"/>
        <w:gridCol w:w="2376"/>
        <w:gridCol w:w="1728"/>
        <w:gridCol w:w="2952"/>
      </w:tblGrid>
      <w:tr>
        <w:trPr>
          <w:tblHeader w:val="true"/>
          <w:cantSplit w:val="true"/>
        </w:trPr>
        <w:tc>
          <w:tcPr>
            <w:tcW w:type="dxa" w:w="172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Current state</w:t>
            </w:r>
          </w:p>
        </w:tc>
        <w:tc>
          <w:tcPr>
            <w:tcW w:type="dxa" w:w="237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Event</w:t>
            </w:r>
          </w:p>
        </w:tc>
        <w:tc>
          <w:tcPr>
            <w:tcW w:type="dxa" w:w="172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Next state</w:t>
            </w:r>
          </w:p>
        </w:tc>
        <w:tc>
          <w:tcPr>
            <w:tcW w:type="dxa" w:w="295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Required action</w:t>
            </w:r>
          </w:p>
        </w:tc>
      </w:tr>
      <w:tr>
        <w:trPr>
          <w:cantSplit w:val="true"/>
        </w:trPr>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Unauthenticated</w:t>
            </w:r>
          </w:p>
        </w:tc>
        <w:tc>
          <w:tcPr>
            <w:tcW w:type="dxa" w:w="23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Valid login</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Authenticated</w:t>
            </w:r>
          </w:p>
        </w:tc>
        <w:tc>
          <w:tcPr>
            <w:tcW w:type="dxa" w:w="29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Store token and continue to requested admin route</w:t>
            </w:r>
          </w:p>
        </w:tc>
      </w:tr>
      <w:tr>
        <w:trPr>
          <w:cantSplit w:val="true"/>
        </w:trPr>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Unauthenticated</w:t>
            </w:r>
          </w:p>
        </w:tc>
        <w:tc>
          <w:tcPr>
            <w:tcW w:type="dxa" w:w="23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Invalid login</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Unauthenticated</w:t>
            </w:r>
          </w:p>
        </w:tc>
        <w:tc>
          <w:tcPr>
            <w:tcW w:type="dxa" w:w="29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Show error; expose no protected data</w:t>
            </w:r>
          </w:p>
        </w:tc>
      </w:tr>
      <w:tr>
        <w:trPr>
          <w:cantSplit w:val="true"/>
        </w:trPr>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Authenticated</w:t>
            </w:r>
          </w:p>
        </w:tc>
        <w:tc>
          <w:tcPr>
            <w:tcW w:type="dxa" w:w="23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Logout or protected 401</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Unauthenticated</w:t>
            </w:r>
          </w:p>
        </w:tc>
        <w:tc>
          <w:tcPr>
            <w:tcW w:type="dxa" w:w="29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Clear token and return to login</w:t>
            </w:r>
          </w:p>
        </w:tc>
      </w:tr>
      <w:tr>
        <w:trPr>
          <w:cantSplit w:val="true"/>
        </w:trPr>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vacant</w:t>
            </w:r>
          </w:p>
        </w:tc>
        <w:tc>
          <w:tcPr>
            <w:tcW w:type="dxa" w:w="23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Create/move tenant into shop</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occupied</w:t>
            </w:r>
          </w:p>
        </w:tc>
        <w:tc>
          <w:tcPr>
            <w:tcW w:type="dxa" w:w="29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Persist tenant and occupancy atomically</w:t>
            </w:r>
          </w:p>
        </w:tc>
      </w:tr>
      <w:tr>
        <w:trPr>
          <w:cantSplit w:val="true"/>
        </w:trPr>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occupied</w:t>
            </w:r>
          </w:p>
        </w:tc>
        <w:tc>
          <w:tcPr>
            <w:tcW w:type="dxa" w:w="23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Delete/move tenant away</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vacant</w:t>
            </w:r>
          </w:p>
        </w:tc>
        <w:tc>
          <w:tcPr>
            <w:tcW w:type="dxa" w:w="29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Persist tenant removal/move and occupancy atomically</w:t>
            </w:r>
          </w:p>
        </w:tc>
      </w:tr>
      <w:tr>
        <w:trPr>
          <w:cantSplit w:val="true"/>
        </w:trPr>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Any accepted state</w:t>
            </w:r>
          </w:p>
        </w:tc>
        <w:tc>
          <w:tcPr>
            <w:tcW w:type="dxa" w:w="237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Confirmed reset</w:t>
            </w:r>
          </w:p>
        </w:tc>
        <w:tc>
          <w:tcPr>
            <w:tcW w:type="dxa" w:w="172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Seed state</w:t>
            </w:r>
          </w:p>
        </w:tc>
        <w:tc>
          <w:tcPr>
            <w:tcW w:type="dxa" w:w="29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Replace state atomically and refresh client</w:t>
            </w:r>
          </w:p>
        </w:tc>
      </w:tr>
    </w:tbl>
    <w:p>
      <w:pPr>
        <w:spacing w:after="0"/>
      </w:pPr>
    </w:p>
    <w:p>
      <w:pPr>
        <w:pStyle w:val="Heading2"/>
        <w:keepNext w:val="0"/>
      </w:pPr>
      <w:r>
        <w:t>B.3 Decision Summary</w:t>
      </w:r>
    </w:p>
    <w:p>
      <w:pPr>
        <w:pStyle w:val="ListBullet"/>
        <w:spacing w:after="40"/>
      </w:pPr>
      <w:r>
        <w:rPr>
          <w:rFonts w:ascii="Times New Roman" w:hAnsi="Times New Roman"/>
          <w:color w:val="000000"/>
          <w:sz w:val="21"/>
        </w:rPr>
        <w:t>Privacy is preferred over public convenience: only shop records are public.</w:t>
      </w:r>
    </w:p>
    <w:p>
      <w:pPr>
        <w:pStyle w:val="ListBullet"/>
        <w:spacing w:after="40"/>
      </w:pPr>
      <w:r>
        <w:rPr>
          <w:rFonts w:ascii="Times New Roman" w:hAnsi="Times New Roman"/>
          <w:color w:val="000000"/>
          <w:sz w:val="21"/>
        </w:rPr>
        <w:t>One implemented Administrator role is specified instead of claiming unavailable staff or tenant roles.</w:t>
      </w:r>
    </w:p>
    <w:p>
      <w:pPr>
        <w:pStyle w:val="ListBullet"/>
        <w:spacing w:after="40"/>
      </w:pPr>
      <w:r>
        <w:rPr>
          <w:rFonts w:ascii="Times New Roman" w:hAnsi="Times New Roman"/>
          <w:color w:val="000000"/>
          <w:sz w:val="21"/>
        </w:rPr>
        <w:t>The current rent model is specified instead of an unimplemented payment-history ledger.</w:t>
      </w:r>
    </w:p>
    <w:p>
      <w:pPr>
        <w:pStyle w:val="ListBullet"/>
        <w:spacing w:after="40"/>
      </w:pPr>
      <w:r>
        <w:rPr>
          <w:rFonts w:ascii="Times New Roman" w:hAnsi="Times New Roman"/>
          <w:color w:val="000000"/>
          <w:sz w:val="21"/>
        </w:rPr>
        <w:t>The simplified map remains in scope, while authoritative spatial accuracy is a TBD.</w:t>
      </w:r>
    </w:p>
    <w:p>
      <w:pPr>
        <w:pStyle w:val="ListBullet"/>
        <w:spacing w:after="40"/>
      </w:pPr>
      <w:r>
        <w:rPr>
          <w:rFonts w:ascii="Times New Roman" w:hAnsi="Times New Roman"/>
          <w:color w:val="000000"/>
          <w:sz w:val="21"/>
        </w:rPr>
        <w:t>Core completeness, responsiveness, accessibility, and verification are prioritized over unrelated mall features.</w:t>
      </w:r>
    </w:p>
    <w:p>
      <w:r>
        <w:br w:type="page"/>
      </w:r>
    </w:p>
    <w:p>
      <w:pPr>
        <w:pStyle w:val="Heading1"/>
        <w:keepNext w:val="0"/>
      </w:pPr>
      <w:r>
        <w:t>Appendix C: Interface Examples</w:t>
      </w:r>
    </w:p>
    <w:p>
      <w:pPr>
        <w:spacing w:after="100" w:line="259" w:lineRule="auto"/>
      </w:pPr>
      <w:r>
        <w:rPr>
          <w:rFonts w:ascii="Times New Roman" w:hAnsi="Times New Roman"/>
          <w:i w:val="0"/>
          <w:color w:val="000000"/>
          <w:sz w:val="21"/>
        </w:rPr>
        <w:t>The current implementation is the interface prototype. The following inventory defines the minimum visible and interaction contract; screenshots may be attached to the submission package without changing these requirements.</w:t>
      </w:r>
    </w:p>
    <w:tbl>
      <w:tblPr>
        <w:tblStyle w:val="TableGrid"/>
        <w:tblW w:type="dxa" w:w="8784"/>
        <w:jc w:val="left"/>
        <w:tblLayout w:type="fixed"/>
        <w:tblLook w:firstColumn="1" w:firstRow="1" w:lastColumn="0" w:lastRow="0" w:noHBand="0" w:noVBand="1" w:val="04A0"/>
        <w:tblInd w:type="dxa" w:w="100"/>
      </w:tblPr>
      <w:tblGrid>
        <w:gridCol w:w="1656"/>
        <w:gridCol w:w="4536"/>
        <w:gridCol w:w="2592"/>
      </w:tblGrid>
      <w:tr>
        <w:trPr>
          <w:tblHeader w:val="true"/>
          <w:cantSplit w:val="true"/>
        </w:trPr>
        <w:tc>
          <w:tcPr>
            <w:tcW w:type="dxa" w:w="165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Screen</w:t>
            </w:r>
          </w:p>
        </w:tc>
        <w:tc>
          <w:tcPr>
            <w:tcW w:type="dxa" w:w="45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Required controls/content</w:t>
            </w:r>
          </w:p>
        </w:tc>
        <w:tc>
          <w:tcPr>
            <w:tcW w:type="dxa" w:w="259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Interaction constraint</w:t>
            </w:r>
          </w:p>
        </w:tc>
      </w:tr>
      <w:tr>
        <w:trPr>
          <w:cantSplit w:val="true"/>
        </w:trPr>
        <w:tc>
          <w:tcPr>
            <w:tcW w:type="dxa" w:w="165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Login</w:t>
            </w:r>
          </w:p>
        </w:tc>
        <w:tc>
          <w:tcPr>
            <w:tcW w:type="dxa" w:w="45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Email, password, visibility control, protected-area explanation, login, browse directory</w:t>
            </w:r>
          </w:p>
        </w:tc>
        <w:tc>
          <w:tcPr>
            <w:tcW w:type="dxa" w:w="25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Invalid credentials remain on page with role=alert</w:t>
            </w:r>
          </w:p>
        </w:tc>
      </w:tr>
      <w:tr>
        <w:trPr>
          <w:cantSplit w:val="true"/>
        </w:trPr>
        <w:tc>
          <w:tcPr>
            <w:tcW w:type="dxa" w:w="165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Directory</w:t>
            </w:r>
          </w:p>
        </w:tc>
        <w:tc>
          <w:tcPr>
            <w:tcW w:type="dxa" w:w="45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Keyword/category/floor filters, complete result cards, truthful count, details, location</w:t>
            </w:r>
          </w:p>
        </w:tc>
        <w:tc>
          <w:tcPr>
            <w:tcW w:type="dxa" w:w="25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No rating unless stored; no result truncation</w:t>
            </w:r>
          </w:p>
        </w:tc>
      </w:tr>
      <w:tr>
        <w:trPr>
          <w:cantSplit w:val="true"/>
        </w:trPr>
        <w:tc>
          <w:tcPr>
            <w:tcW w:type="dxa" w:w="165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Shop details</w:t>
            </w:r>
          </w:p>
        </w:tc>
        <w:tc>
          <w:tcPr>
            <w:tcW w:type="dxa" w:w="45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Labelled dialog, category/floor/hours/contact/status/size, floor action</w:t>
            </w:r>
          </w:p>
        </w:tc>
        <w:tc>
          <w:tcPr>
            <w:tcW w:type="dxa" w:w="25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Escape, focus trap, backdrop close, focus restoration</w:t>
            </w:r>
          </w:p>
        </w:tc>
      </w:tr>
      <w:tr>
        <w:trPr>
          <w:cantSplit w:val="true"/>
        </w:trPr>
        <w:tc>
          <w:tcPr>
            <w:tcW w:type="dxa" w:w="165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Floor map</w:t>
            </w:r>
          </w:p>
        </w:tc>
        <w:tc>
          <w:tcPr>
            <w:tcW w:type="dxa" w:w="45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Floor tabs, search, two-dimensional map, facilities, selected details</w:t>
            </w:r>
          </w:p>
        </w:tc>
        <w:tc>
          <w:tcPr>
            <w:tcW w:type="dxa" w:w="25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At 390px: two shop columns and stacked details</w:t>
            </w:r>
          </w:p>
        </w:tc>
      </w:tr>
      <w:tr>
        <w:trPr>
          <w:cantSplit w:val="true"/>
        </w:trPr>
        <w:tc>
          <w:tcPr>
            <w:tcW w:type="dxa" w:w="165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 drawer</w:t>
            </w:r>
          </w:p>
        </w:tc>
        <w:tc>
          <w:tcPr>
            <w:tcW w:type="dxa" w:w="45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Open/close control, all modules, logout</w:t>
            </w:r>
          </w:p>
        </w:tc>
        <w:tc>
          <w:tcPr>
            <w:tcW w:type="dxa" w:w="25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Desktop sidebar; mobile off-canvas drawer and backdrop</w:t>
            </w:r>
          </w:p>
        </w:tc>
      </w:tr>
      <w:tr>
        <w:trPr>
          <w:cantSplit w:val="true"/>
        </w:trPr>
        <w:tc>
          <w:tcPr>
            <w:tcW w:type="dxa" w:w="165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Tenant form</w:t>
            </w:r>
          </w:p>
        </w:tc>
        <w:tc>
          <w:tcPr>
            <w:tcW w:type="dxa" w:w="45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ID, name, unassigned shop, rent, due date, status, phone, category, start</w:t>
            </w:r>
          </w:p>
        </w:tc>
        <w:tc>
          <w:tcPr>
            <w:tcW w:type="dxa" w:w="259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Create/edit/delete/details; labels and validation</w:t>
            </w:r>
          </w:p>
        </w:tc>
      </w:tr>
    </w:tbl>
    <w:p>
      <w:pPr>
        <w:spacing w:after="0"/>
      </w:pPr>
    </w:p>
    <w:p>
      <w:r>
        <w:br w:type="page"/>
      </w:r>
    </w:p>
    <w:p>
      <w:pPr>
        <w:pStyle w:val="Heading1"/>
        <w:keepNext w:val="0"/>
      </w:pPr>
      <w:r>
        <w:t>Appendix D: To Be Determined List</w:t>
      </w:r>
    </w:p>
    <w:tbl>
      <w:tblPr>
        <w:tblStyle w:val="TableGrid"/>
        <w:tblW w:type="dxa" w:w="8784"/>
        <w:jc w:val="left"/>
        <w:tblLayout w:type="fixed"/>
        <w:tblLook w:firstColumn="1" w:firstRow="1" w:lastColumn="0" w:lastRow="0" w:noHBand="0" w:noVBand="1" w:val="04A0"/>
        <w:tblInd w:type="dxa" w:w="100"/>
      </w:tblPr>
      <w:tblGrid>
        <w:gridCol w:w="936"/>
        <w:gridCol w:w="4680"/>
        <w:gridCol w:w="1872"/>
        <w:gridCol w:w="1296"/>
      </w:tblGrid>
      <w:tr>
        <w:trPr>
          <w:tblHeader w:val="true"/>
          <w:cantSplit w:val="true"/>
        </w:trPr>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46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Question/issue</w:t>
            </w:r>
          </w:p>
        </w:tc>
        <w:tc>
          <w:tcPr>
            <w:tcW w:type="dxa" w:w="187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Owner</w:t>
            </w:r>
          </w:p>
        </w:tc>
        <w:tc>
          <w:tcPr>
            <w:tcW w:type="dxa" w:w="12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Due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TBD-01</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Who has authority to approve operational and privacy requirements for the shopping complex?</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Course team</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deployment</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TBD-02</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Can original questionnaire responses be recovered, or must a fresh validated session be held?</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Project members</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final sign-off</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TBD-03</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What is the approved physical floor plan and facility positioning?</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Administrator</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operational map use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TBD-04</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What are the official rent cycle, due-date, automatic overdue, and payment-history rules?</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Admin/accounting</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ledger expansion</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TBD-05</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What backup interval, retention period, recovery point, and recovery time are required?</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Operator</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Before deployment</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TBD-06</w:t>
            </w:r>
          </w:p>
        </w:tc>
        <w:tc>
          <w:tcPr>
            <w:tcW w:type="dxa" w:w="46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Are staff, tenant, Bangla, notification, or additional accessibility requirements approved for a later release?</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Stakeholders</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Roadmap review</w:t>
            </w:r>
          </w:p>
        </w:tc>
      </w:tr>
    </w:tbl>
    <w:p>
      <w:pPr>
        <w:spacing w:after="0"/>
      </w:pPr>
    </w:p>
    <w:p>
      <w:r>
        <w:br w:type="page"/>
      </w:r>
    </w:p>
    <w:p>
      <w:pPr>
        <w:pStyle w:val="Heading1"/>
        <w:keepNext w:val="0"/>
      </w:pPr>
      <w:r>
        <w:t>Appendix E: Elicitation and Requirement Analysis Record</w:t>
      </w: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FFF2CC"/>
            <w:tcMar>
              <w:top w:w="85" w:type="dxa"/>
              <w:start w:w="100" w:type="dxa"/>
              <w:bottom w:w="85" w:type="dxa"/>
              <w:end w:w="100" w:type="dxa"/>
            </w:tcMar>
            <w:vAlign w:val="center"/>
          </w:tcPr>
          <w:p>
            <w:r>
              <w:rPr>
                <w:rFonts w:ascii="Times New Roman" w:hAnsi="Times New Roman"/>
                <w:b/>
                <w:color w:val="1F4E78"/>
                <w:sz w:val="21"/>
              </w:rPr>
              <w:t xml:space="preserve">Evidence limitation: </w:t>
            </w:r>
            <w:r>
              <w:rPr>
                <w:rFonts w:ascii="Times New Roman" w:hAnsi="Times New Roman"/>
                <w:color w:val="000000"/>
                <w:sz w:val="21"/>
              </w:rPr>
              <w:t>The raw notes from the original questionnaire were not retained. This revision does not invent stakeholder quotations or claim that a new live interview occurred. The approach below records how the existing evidence was analyzed and how a validation session must be run before final operational approval.</w:t>
            </w:r>
          </w:p>
        </w:tc>
      </w:tr>
    </w:tbl>
    <w:p>
      <w:pPr>
        <w:spacing w:after="0"/>
      </w:pPr>
    </w:p>
    <w:p>
      <w:pPr>
        <w:pStyle w:val="Heading2"/>
        <w:keepNext w:val="0"/>
      </w:pPr>
      <w:r>
        <w:t>E.1 Evidence Sources and Confidence</w:t>
      </w:r>
    </w:p>
    <w:tbl>
      <w:tblPr>
        <w:tblStyle w:val="TableGrid"/>
        <w:tblW w:type="dxa" w:w="8784"/>
        <w:jc w:val="left"/>
        <w:tblLayout w:type="fixed"/>
        <w:tblLook w:firstColumn="1" w:firstRow="1" w:lastColumn="0" w:lastRow="0" w:noHBand="0" w:noVBand="1" w:val="04A0"/>
        <w:tblInd w:type="dxa" w:w="100"/>
      </w:tblPr>
      <w:tblGrid>
        <w:gridCol w:w="936"/>
        <w:gridCol w:w="2664"/>
        <w:gridCol w:w="3312"/>
        <w:gridCol w:w="1872"/>
      </w:tblGrid>
      <w:tr>
        <w:trPr>
          <w:tblHeader w:val="true"/>
          <w:cantSplit w:val="true"/>
        </w:trPr>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266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Evidence</w:t>
            </w:r>
          </w:p>
        </w:tc>
        <w:tc>
          <w:tcPr>
            <w:tcW w:type="dxa" w:w="33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Use</w:t>
            </w:r>
          </w:p>
        </w:tc>
        <w:tc>
          <w:tcPr>
            <w:tcW w:type="dxa" w:w="187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Confidence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EV-01</w:t>
            </w:r>
          </w:p>
        </w:tc>
        <w:tc>
          <w:tcPr>
            <w:tcW w:type="dxa" w:w="26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Earlier SRS and questionnaire themes</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Original problems, actors, proposed scope</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Medium - raw responses unavailable</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EV-02</w:t>
            </w:r>
          </w:p>
        </w:tc>
        <w:tc>
          <w:tcPr>
            <w:tcW w:type="dxa" w:w="26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Current React, Express, JSON, PostgreSQL code</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Feasibility, behavior, data, interfaces, gaps</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EV-03</w:t>
            </w:r>
          </w:p>
        </w:tc>
        <w:tc>
          <w:tcPr>
            <w:tcW w:type="dxa" w:w="26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API, adapter, route, build, and browser checks</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Acceptance evidence for covered paths</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EV-04</w:t>
            </w:r>
          </w:p>
        </w:tc>
        <w:tc>
          <w:tcPr>
            <w:tcW w:type="dxa" w:w="26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Evaluator feedback</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Need for stronger elicitation and analysis</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EV-05</w:t>
            </w:r>
          </w:p>
        </w:tc>
        <w:tc>
          <w:tcPr>
            <w:tcW w:type="dxa" w:w="266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CSE309 rubric and SRS1 template</w:t>
            </w:r>
          </w:p>
        </w:tc>
        <w:tc>
          <w:tcPr>
            <w:tcW w:type="dxa" w:w="33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Required topics and document structure</w:t>
            </w:r>
          </w:p>
        </w:tc>
        <w:tc>
          <w:tcPr>
            <w:tcW w:type="dxa" w:w="18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High</w:t>
            </w:r>
          </w:p>
        </w:tc>
      </w:tr>
    </w:tbl>
    <w:p>
      <w:pPr>
        <w:spacing w:after="0"/>
      </w:pPr>
    </w:p>
    <w:p>
      <w:pPr>
        <w:pStyle w:val="Heading2"/>
        <w:keepNext w:val="0"/>
      </w:pPr>
      <w:r>
        <w:t>E.2 Selected Techniques and Preparation</w:t>
      </w:r>
    </w:p>
    <w:tbl>
      <w:tblPr>
        <w:tblStyle w:val="TableGrid"/>
        <w:tblW w:type="dxa" w:w="8784"/>
        <w:jc w:val="left"/>
        <w:tblLayout w:type="fixed"/>
        <w:tblLook w:firstColumn="1" w:firstRow="1" w:lastColumn="0" w:lastRow="0" w:noHBand="0" w:noVBand="1" w:val="04A0"/>
        <w:tblInd w:type="dxa" w:w="100"/>
      </w:tblPr>
      <w:tblGrid>
        <w:gridCol w:w="936"/>
        <w:gridCol w:w="2448"/>
        <w:gridCol w:w="5400"/>
      </w:tblGrid>
      <w:tr>
        <w:trPr>
          <w:tblHeader w:val="true"/>
          <w:cantSplit w:val="true"/>
        </w:trPr>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244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Technique</w:t>
            </w:r>
          </w:p>
        </w:tc>
        <w:tc>
          <w:tcPr>
            <w:tcW w:type="dxa" w:w="540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Application</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ET-01</w:t>
            </w:r>
          </w:p>
        </w:tc>
        <w:tc>
          <w:tcPr>
            <w:tcW w:type="dxa" w:w="24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Semi-structured stakeholder session</w:t>
            </w:r>
          </w:p>
        </w:tc>
        <w:tc>
          <w:tcPr>
            <w:tcW w:type="dxa" w:w="54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Open current-process questions followed by shop, tenancy, rent, privacy, reporting, error, mobile, and recovery scenarios.</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ET-02</w:t>
            </w:r>
          </w:p>
        </w:tc>
        <w:tc>
          <w:tcPr>
            <w:tcW w:type="dxa" w:w="24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Document analysis</w:t>
            </w:r>
          </w:p>
        </w:tc>
        <w:tc>
          <w:tcPr>
            <w:tcW w:type="dxa" w:w="54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Compare the earlier SRS, evaluator feedback, rubric, current source, APIs, and tests.</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ET-03</w:t>
            </w:r>
          </w:p>
        </w:tc>
        <w:tc>
          <w:tcPr>
            <w:tcW w:type="dxa" w:w="24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Prototype walkthrough</w:t>
            </w:r>
          </w:p>
        </w:tc>
        <w:tc>
          <w:tcPr>
            <w:tcW w:type="dxa" w:w="54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Observe task completion in the directory, floor map, shop/tenant management, reports, and destructive confirmations.</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ET-04</w:t>
            </w:r>
          </w:p>
        </w:tc>
        <w:tc>
          <w:tcPr>
            <w:tcW w:type="dxa" w:w="244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Interface and code analysis</w:t>
            </w:r>
          </w:p>
        </w:tc>
        <w:tc>
          <w:tcPr>
            <w:tcW w:type="dxa" w:w="540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Prevent the specification from claiming roles, payment history, notifications, exact spatial data, or other behavior the architecture does not provide.</w:t>
            </w:r>
          </w:p>
        </w:tc>
      </w:tr>
    </w:tbl>
    <w:p>
      <w:pPr>
        <w:spacing w:after="0"/>
      </w:pPr>
    </w:p>
    <w:p>
      <w:pPr>
        <w:spacing w:after="100" w:line="259" w:lineRule="auto"/>
      </w:pPr>
      <w:r>
        <w:rPr>
          <w:rFonts w:ascii="Times New Roman" w:hAnsi="Times New Roman"/>
          <w:i w:val="0"/>
          <w:color w:val="000000"/>
          <w:sz w:val="21"/>
        </w:rPr>
        <w:t>Before a live session, identify each participant and decision authority; provide the privacy statement; prepare representative records and error cases; prepare a decision log, conflict log, MoSCoW sheet, and requirement ID list; and define how approval will be recorded.</w:t>
      </w:r>
    </w:p>
    <w:p>
      <w:pPr>
        <w:pStyle w:val="Heading2"/>
        <w:keepNext w:val="0"/>
      </w:pPr>
      <w:r>
        <w:t>E.3 Session Protocol</w:t>
      </w:r>
    </w:p>
    <w:tbl>
      <w:tblPr>
        <w:tblStyle w:val="TableGrid"/>
        <w:tblW w:type="dxa" w:w="8784"/>
        <w:jc w:val="left"/>
        <w:tblLayout w:type="fixed"/>
        <w:tblLook w:firstColumn="1" w:firstRow="1" w:lastColumn="0" w:lastRow="0" w:noHBand="0" w:noVBand="1" w:val="04A0"/>
        <w:tblInd w:type="dxa" w:w="100"/>
      </w:tblPr>
      <w:tblGrid>
        <w:gridCol w:w="1512"/>
        <w:gridCol w:w="7272"/>
      </w:tblGrid>
      <w:tr>
        <w:trPr>
          <w:tblHeader w:val="true"/>
          <w:cantSplit w:val="true"/>
        </w:trPr>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Stage</w:t>
            </w:r>
          </w:p>
        </w:tc>
        <w:tc>
          <w:tcPr>
            <w:tcW w:type="dxa" w:w="727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Required action</w:t>
            </w:r>
          </w:p>
        </w:tc>
      </w:tr>
      <w:tr>
        <w:trPr>
          <w:cantSplit w:val="true"/>
        </w:trPr>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Introduction</w:t>
            </w:r>
          </w:p>
        </w:tc>
        <w:tc>
          <w:tcPr>
            <w:tcW w:type="dxa" w:w="72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Explain purpose, participant role, academic use, privacy limits, duration, recording/note consent, and decision authority.</w:t>
            </w:r>
          </w:p>
        </w:tc>
      </w:tr>
      <w:tr>
        <w:trPr>
          <w:cantSplit w:val="true"/>
        </w:trPr>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Body</w:t>
            </w:r>
          </w:p>
        </w:tc>
        <w:tc>
          <w:tcPr>
            <w:tcW w:type="dxa" w:w="72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Ask current-process questions; probe exceptions; walk prototype scenarios; confirm fields, privacy, quality targets, and priorities.</w:t>
            </w:r>
          </w:p>
        </w:tc>
      </w:tr>
      <w:tr>
        <w:trPr>
          <w:cantSplit w:val="true"/>
        </w:trPr>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Close</w:t>
            </w:r>
          </w:p>
        </w:tc>
        <w:tc>
          <w:tcPr>
            <w:tcW w:type="dxa" w:w="72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Summarize agreed needs, exclusions, conflicts, and open items in neutral language; ask what was missed.</w:t>
            </w:r>
          </w:p>
        </w:tc>
      </w:tr>
      <w:tr>
        <w:trPr>
          <w:cantSplit w:val="true"/>
        </w:trPr>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Follow-up</w:t>
            </w:r>
          </w:p>
        </w:tc>
        <w:tc>
          <w:tcPr>
            <w:tcW w:type="dxa" w:w="72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Circulate minutes and trace mapping; record corrections, decisions, approvals, rejected requests, and TBD owners/dates.</w:t>
            </w:r>
          </w:p>
        </w:tc>
      </w:tr>
    </w:tbl>
    <w:p>
      <w:pPr>
        <w:spacing w:after="0"/>
      </w:pPr>
    </w:p>
    <w:p>
      <w:pPr>
        <w:pStyle w:val="Heading2"/>
        <w:keepNext w:val="0"/>
      </w:pPr>
      <w:r>
        <w:t>E.4 Elicitation Difficulties and Mitigations</w:t>
      </w:r>
    </w:p>
    <w:tbl>
      <w:tblPr>
        <w:tblStyle w:val="TableGrid"/>
        <w:tblW w:type="dxa" w:w="8784"/>
        <w:jc w:val="left"/>
        <w:tblLayout w:type="fixed"/>
        <w:tblLook w:firstColumn="1" w:firstRow="1" w:lastColumn="0" w:lastRow="0" w:noHBand="0" w:noVBand="1" w:val="04A0"/>
        <w:tblInd w:type="dxa" w:w="100"/>
      </w:tblPr>
      <w:tblGrid>
        <w:gridCol w:w="2232"/>
        <w:gridCol w:w="2880"/>
        <w:gridCol w:w="3672"/>
      </w:tblGrid>
      <w:tr>
        <w:trPr>
          <w:tblHeader w:val="true"/>
          <w:cantSplit w:val="true"/>
        </w:trPr>
        <w:tc>
          <w:tcPr>
            <w:tcW w:type="dxa" w:w="223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Difficulty</w:t>
            </w:r>
          </w:p>
        </w:tc>
        <w:tc>
          <w:tcPr>
            <w:tcW w:type="dxa" w:w="288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Effect</w:t>
            </w:r>
          </w:p>
        </w:tc>
        <w:tc>
          <w:tcPr>
            <w:tcW w:type="dxa" w:w="367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Mitigation</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Original raw notes unavailable</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Sources cannot be quoted independently</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Label confidence; preserve reconstructed trace; require revalidation.</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Real tenant/rent data is private</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Edge cases may be underspecified</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Use academic data; validate rules with an authorized representative.</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No authoritative floor plan</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Exact placement cannot be guaranteed</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Label simplified map; retain official plan as TBD-03.</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Earlier wording exceeded code</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SRS-to-code drift</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Atomic requirements, implementation status, route/API checks, baseline review.</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Course time is limited</w:t>
            </w:r>
          </w:p>
        </w:tc>
        <w:tc>
          <w:tcPr>
            <w:tcW w:type="dxa" w:w="288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Scope pressure weakens the core</w:t>
            </w:r>
          </w:p>
        </w:tc>
        <w:tc>
          <w:tcPr>
            <w:tcW w:type="dxa" w:w="367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Protect Must scope and defer unrelated mall capabilities.</w:t>
            </w:r>
          </w:p>
        </w:tc>
      </w:tr>
    </w:tbl>
    <w:p>
      <w:pPr>
        <w:spacing w:after="0"/>
      </w:pPr>
    </w:p>
    <w:p>
      <w:pPr>
        <w:pStyle w:val="Heading2"/>
        <w:keepNext w:val="0"/>
      </w:pPr>
      <w:r>
        <w:t>E.5 SMART Objectives</w:t>
      </w:r>
    </w:p>
    <w:tbl>
      <w:tblPr>
        <w:tblStyle w:val="TableGrid"/>
        <w:tblW w:type="dxa" w:w="8784"/>
        <w:jc w:val="left"/>
        <w:tblLayout w:type="fixed"/>
        <w:tblLook w:firstColumn="1" w:firstRow="1" w:lastColumn="0" w:lastRow="0" w:noHBand="0" w:noVBand="1" w:val="04A0"/>
        <w:tblInd w:type="dxa" w:w="100"/>
      </w:tblPr>
      <w:tblGrid>
        <w:gridCol w:w="936"/>
        <w:gridCol w:w="2088"/>
        <w:gridCol w:w="3096"/>
        <w:gridCol w:w="1152"/>
        <w:gridCol w:w="1512"/>
      </w:tblGrid>
      <w:tr>
        <w:trPr>
          <w:tblHeader w:val="true"/>
          <w:cantSplit w:val="true"/>
        </w:trPr>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ID</w:t>
            </w:r>
          </w:p>
        </w:tc>
        <w:tc>
          <w:tcPr>
            <w:tcW w:type="dxa" w:w="208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Specific outcome</w:t>
            </w:r>
          </w:p>
        </w:tc>
        <w:tc>
          <w:tcPr>
            <w:tcW w:type="dxa" w:w="30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Measure</w:t>
            </w:r>
          </w:p>
        </w:tc>
        <w:tc>
          <w:tcPr>
            <w:tcW w:type="dxa" w:w="115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Time bound</w:t>
            </w:r>
          </w:p>
        </w:tc>
        <w:tc>
          <w:tcPr>
            <w:tcW w:type="dxa" w:w="151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OBJ-01</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Centralize shops, tenants, and current rent status</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Required records survive reload/restart; anonymous protected writes fail</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Release 1.2</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OBJ-02</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Let visitors find and locate a shop</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All matches render; detail/location URLs survive reload/history</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Release 1.2</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OBJ-03</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Provide accurate management summaries</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Dashboard/report totals equal persisted records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Release 1.2</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Implemented/tested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OBJ-04</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Protect private operations and data</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Missing/malformed/expired tokens fail; public envelope has shops only</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Before deployment</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Implemented/tested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OBJ-05</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Provide a reproducible maintainable release</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Strict compile, production build, and automated suites pass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Before submission</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OBJ-06</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Support 390-1440 layouts</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Navigation/actions reachable; mobile map does not collapse</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Before demonstration</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Implemented/browser checked</w:t>
            </w:r>
          </w:p>
        </w:tc>
      </w:tr>
      <w:tr>
        <w:trPr>
          <w:cantSplit w:val="true"/>
        </w:trPr>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OBJ-07</w:t>
            </w:r>
          </w:p>
        </w:tc>
        <w:tc>
          <w:tcPr>
            <w:tcW w:type="dxa" w:w="208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Support keyboard use of core forms/dialogs</w:t>
            </w:r>
          </w:p>
        </w:tc>
        <w:tc>
          <w:tcPr>
            <w:tcW w:type="dxa" w:w="30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Names, semantics, trap, Escape, focus restoration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Before demonstration</w:t>
            </w:r>
          </w:p>
        </w:tc>
        <w:tc>
          <w:tcPr>
            <w:tcW w:type="dxa" w:w="151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6"/>
              </w:rPr>
              <w:t>Implemented; AT pending</w:t>
            </w:r>
          </w:p>
        </w:tc>
      </w:tr>
    </w:tbl>
    <w:p>
      <w:pPr>
        <w:spacing w:after="0"/>
      </w:pPr>
    </w:p>
    <w:p>
      <w:pPr>
        <w:pStyle w:val="Heading2"/>
        <w:keepNext w:val="0"/>
      </w:pPr>
      <w:r>
        <w:t>E.6 MoSCoW Scope and Negotiation</w:t>
      </w:r>
    </w:p>
    <w:tbl>
      <w:tblPr>
        <w:tblStyle w:val="TableGrid"/>
        <w:tblW w:type="dxa" w:w="8784"/>
        <w:jc w:val="left"/>
        <w:tblLayout w:type="fixed"/>
        <w:tblLook w:firstColumn="1" w:firstRow="1" w:lastColumn="0" w:lastRow="0" w:noHBand="0" w:noVBand="1" w:val="04A0"/>
        <w:tblInd w:type="dxa" w:w="100"/>
      </w:tblPr>
      <w:tblGrid>
        <w:gridCol w:w="1440"/>
        <w:gridCol w:w="7344"/>
      </w:tblGrid>
      <w:tr>
        <w:trPr>
          <w:tblHeader w:val="true"/>
          <w:cantSplit w:val="true"/>
        </w:trPr>
        <w:tc>
          <w:tcPr>
            <w:tcW w:type="dxa" w:w="14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Priority</w:t>
            </w:r>
          </w:p>
        </w:tc>
        <w:tc>
          <w:tcPr>
            <w:tcW w:type="dxa" w:w="734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Capabilities and decision</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Must</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Authentication; private-data protection; shop and tenant CRUD; current rent status; complete directory; durable routes; floor map; accurate summaries; persistence; validation; mobile navigation.</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Should</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Accessible dialog behavior; responsive administration; activity history; print/CSV reports; negative-path and adapter tests.</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Could</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Bangla; notifications; richer map configuration; additional roles after authorization design.</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Won't in 1.2</w:t>
            </w:r>
          </w:p>
        </w:tc>
        <w:tc>
          <w:tcPr>
            <w:tcW w:type="dxa" w:w="734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Online payment; parking; loyalty; promotions; real-time positioning; audited accounting; customer accounts.</w:t>
            </w:r>
          </w:p>
        </w:tc>
      </w:tr>
    </w:tbl>
    <w:p>
      <w:pPr>
        <w:spacing w:after="0"/>
      </w:pPr>
    </w:p>
    <w:p>
      <w:pPr>
        <w:pStyle w:val="ListBullet"/>
        <w:spacing w:after="40"/>
      </w:pPr>
      <w:r>
        <w:rPr>
          <w:rFonts w:ascii="Times New Roman" w:hAnsi="Times New Roman"/>
          <w:color w:val="000000"/>
          <w:sz w:val="21"/>
        </w:rPr>
        <w:t>Public convenience vs privacy: expose shop records only; protect tenants, rent, activities, reports, reset, and mutations.</w:t>
      </w:r>
    </w:p>
    <w:p>
      <w:pPr>
        <w:pStyle w:val="ListBullet"/>
        <w:spacing w:after="40"/>
      </w:pPr>
      <w:r>
        <w:rPr>
          <w:rFonts w:ascii="Times New Roman" w:hAnsi="Times New Roman"/>
          <w:color w:val="000000"/>
          <w:sz w:val="21"/>
        </w:rPr>
        <w:t>More roles vs delivered authorization: specify one Administrator role until a future role model is approved and implemented.</w:t>
      </w:r>
    </w:p>
    <w:p>
      <w:pPr>
        <w:pStyle w:val="ListBullet"/>
        <w:spacing w:after="40"/>
      </w:pPr>
      <w:r>
        <w:rPr>
          <w:rFonts w:ascii="Times New Roman" w:hAnsi="Times New Roman"/>
          <w:color w:val="000000"/>
          <w:sz w:val="21"/>
        </w:rPr>
        <w:t>Rent ledger vs current model: specify current amount, due date, and status; do not claim payment history or accounting behavior.</w:t>
      </w:r>
    </w:p>
    <w:p>
      <w:pPr>
        <w:pStyle w:val="ListBullet"/>
        <w:spacing w:after="40"/>
      </w:pPr>
      <w:r>
        <w:rPr>
          <w:rFonts w:ascii="Times New Roman" w:hAnsi="Times New Roman"/>
          <w:color w:val="000000"/>
          <w:sz w:val="21"/>
        </w:rPr>
        <w:t>Exact plan vs unavailable plan: use a clearly simplified map until an approved physical plan is supplied.</w:t>
      </w:r>
    </w:p>
    <w:p>
      <w:pPr>
        <w:pStyle w:val="ListBullet"/>
        <w:spacing w:after="40"/>
      </w:pPr>
      <w:r>
        <w:rPr>
          <w:rFonts w:ascii="Times New Roman" w:hAnsi="Times New Roman"/>
          <w:color w:val="000000"/>
          <w:sz w:val="21"/>
        </w:rPr>
        <w:t>Feature breadth vs course schedule: complete and verify Must requirements before optional shopping-complex features.</w:t>
      </w:r>
    </w:p>
    <w:p>
      <w:pPr>
        <w:pStyle w:val="ListBullet"/>
        <w:spacing w:after="40"/>
      </w:pPr>
      <w:r>
        <w:rPr>
          <w:rFonts w:ascii="Times New Roman" w:hAnsi="Times New Roman"/>
          <w:color w:val="000000"/>
          <w:sz w:val="21"/>
        </w:rPr>
        <w:t>Local vs production persistence: retain one service contract with atomic JSON locally and transactional PostgreSQL in production.</w:t>
      </w:r>
    </w:p>
    <w:p>
      <w:r>
        <w:br w:type="page"/>
      </w:r>
    </w:p>
    <w:p>
      <w:pPr>
        <w:pStyle w:val="Heading1"/>
        <w:keepNext w:val="0"/>
      </w:pPr>
      <w:r>
        <w:t>Appendix F: Requirements Traceability Matrix</w:t>
      </w:r>
    </w:p>
    <w:tbl>
      <w:tblPr>
        <w:tblStyle w:val="TableGrid"/>
        <w:tblW w:type="dxa" w:w="8784"/>
        <w:jc w:val="left"/>
        <w:tblLayout w:type="fixed"/>
        <w:tblLook w:firstColumn="1" w:firstRow="1" w:lastColumn="0" w:lastRow="0" w:noHBand="0" w:noVBand="1" w:val="04A0"/>
        <w:tblInd w:type="dxa" w:w="100"/>
      </w:tblPr>
      <w:tblGrid>
        <w:gridCol w:w="1440"/>
        <w:gridCol w:w="1152"/>
        <w:gridCol w:w="936"/>
        <w:gridCol w:w="936"/>
        <w:gridCol w:w="3168"/>
        <w:gridCol w:w="1152"/>
      </w:tblGrid>
      <w:tr>
        <w:trPr>
          <w:tblHeader w:val="true"/>
          <w:cantSplit w:val="true"/>
        </w:trPr>
        <w:tc>
          <w:tcPr>
            <w:tcW w:type="dxa" w:w="1440"/>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Requirement</w:t>
            </w:r>
          </w:p>
        </w:tc>
        <w:tc>
          <w:tcPr>
            <w:tcW w:type="dxa" w:w="115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Source</w:t>
            </w:r>
          </w:p>
        </w:tc>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Use case</w:t>
            </w:r>
          </w:p>
        </w:tc>
        <w:tc>
          <w:tcPr>
            <w:tcW w:type="dxa" w:w="9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Priority</w:t>
            </w:r>
          </w:p>
        </w:tc>
        <w:tc>
          <w:tcPr>
            <w:tcW w:type="dxa" w:w="3168"/>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Verification</w:t>
            </w:r>
          </w:p>
        </w:tc>
        <w:tc>
          <w:tcPr>
            <w:tcW w:type="dxa" w:w="115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Status</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FR-AUTH-01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UC-01</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API auth/token/route tests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FR-AUTH-02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UC-01</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API auth/token/route tests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FR-AUTH-03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UC-01</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API auth/token/route tests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FR-AUTH-04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EV-02/EV-04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UC-01</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API auth/token/route tests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FR-AUTH-05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UC-01</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API auth/token/route tests</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FR-DASH-01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FR-DASH-02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FR-DASH-03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FR-DASH-04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FR-DASH-05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FR-SHP-06</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FR-SHP-07</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UC-03</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Shop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FR-TEN-06</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FR-TEN-07</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FR-TEN-08</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Tenant API and UI scenario</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EV-02/EV-04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EV-02/EV-04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FR-DIR-06</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EV-02/EV-04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FR-DIR-07</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UC-05</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Directory browser/route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FR-MAP-01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UC-06</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Floor-map browser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FR-MAP-02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UC-06</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Floor-map browser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FR-MAP-03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UC-06</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Floor-map browser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FR-MAP-04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UC-06</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Floor-map browser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FR-MAP-05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EV-02/EV-04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UC-06</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Floor-map browser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FR-MAP-06</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EV-02/EV-04</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UC-06</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Floor-map browser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FR-REP-01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UC-07</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FR-REP-02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UC-07</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Must</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FR-REP-03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UC-07</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FR-REP-04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UC-07</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FR-REP-05</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UC-07</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Report API/UI calculation</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FR-SYS-01</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UC-08</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Reset/activity API/UI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FR-SYS-02</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UC-08</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Reset/activity API/UI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FR-SYS-03</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UC-08</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Reset/activity API/UI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r>
        <w:trPr>
          <w:cantSplit w:val="true"/>
        </w:trPr>
        <w:tc>
          <w:tcPr>
            <w:tcW w:type="dxa" w:w="1440"/>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FR-SYS-04</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EV-01/EV-02</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UC-08</w:t>
            </w:r>
          </w:p>
        </w:tc>
        <w:tc>
          <w:tcPr>
            <w:tcW w:type="dxa" w:w="9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Should</w:t>
            </w:r>
          </w:p>
        </w:tc>
        <w:tc>
          <w:tcPr>
            <w:tcW w:type="dxa" w:w="3168"/>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Reset/activity API/UI check</w:t>
            </w:r>
          </w:p>
        </w:tc>
        <w:tc>
          <w:tcPr>
            <w:tcW w:type="dxa" w:w="115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5"/>
              </w:rPr>
              <w:t>Implemented</w:t>
            </w:r>
          </w:p>
        </w:tc>
      </w:tr>
    </w:tbl>
    <w:p>
      <w:pPr>
        <w:spacing w:after="0"/>
      </w:pPr>
    </w:p>
    <w:p>
      <w:pPr>
        <w:pStyle w:val="Heading2"/>
        <w:keepNext w:val="0"/>
      </w:pPr>
      <w:r>
        <w:t>F.1 Release Verification Record</w:t>
      </w:r>
    </w:p>
    <w:tbl>
      <w:tblPr>
        <w:tblStyle w:val="TableGrid"/>
        <w:tblW w:type="dxa" w:w="8784"/>
        <w:jc w:val="left"/>
        <w:tblLayout w:type="fixed"/>
        <w:tblLook w:firstColumn="1" w:firstRow="1" w:lastColumn="0" w:lastRow="0" w:noHBand="0" w:noVBand="1" w:val="04A0"/>
        <w:tblInd w:type="dxa" w:w="100"/>
      </w:tblPr>
      <w:tblGrid>
        <w:gridCol w:w="2232"/>
        <w:gridCol w:w="1296"/>
        <w:gridCol w:w="1224"/>
        <w:gridCol w:w="4032"/>
      </w:tblGrid>
      <w:tr>
        <w:trPr>
          <w:tblHeader w:val="true"/>
          <w:cantSplit w:val="true"/>
        </w:trPr>
        <w:tc>
          <w:tcPr>
            <w:tcW w:type="dxa" w:w="223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Gate</w:t>
            </w:r>
          </w:p>
        </w:tc>
        <w:tc>
          <w:tcPr>
            <w:tcW w:type="dxa" w:w="129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Result</w:t>
            </w:r>
          </w:p>
        </w:tc>
        <w:tc>
          <w:tcPr>
            <w:tcW w:type="dxa" w:w="122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Date</w:t>
            </w:r>
          </w:p>
        </w:tc>
        <w:tc>
          <w:tcPr>
            <w:tcW w:type="dxa" w:w="403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Evidence summary</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Strict TypeScript compile</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Pass</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40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No compiler errors</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Vite production build</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Pass</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40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1,591 modules transformed</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API and PostgreSQL-adapter tests</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12/12 pass</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40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Authentication, malformed input, CRUD, reports, reset, transaction behavior</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Routing tests</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4/4 pass</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40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Durable paths, shop deep links, safe login return, unknown paths</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Desktop browser</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Pass</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40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16/16 shops, durable detail reload/history, no console warnings/errors</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390px mobile browser</w:t>
            </w:r>
          </w:p>
        </w:tc>
        <w:tc>
          <w:tcPr>
            <w:tcW w:type="dxa" w:w="129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Pass</w:t>
            </w:r>
          </w:p>
        </w:tc>
        <w:tc>
          <w:tcPr>
            <w:tcW w:type="dxa" w:w="122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21 Aug 2026</w:t>
            </w:r>
          </w:p>
        </w:tc>
        <w:tc>
          <w:tcPr>
            <w:tcW w:type="dxa" w:w="40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7"/>
              </w:rPr>
              <w:t>Public/admin menus, 2-column map, tenant dialog labels/focus/Escape</w:t>
            </w:r>
          </w:p>
        </w:tc>
      </w:tr>
    </w:tbl>
    <w:p>
      <w:pPr>
        <w:spacing w:after="0"/>
      </w:pPr>
    </w:p>
    <w:p>
      <w:r>
        <w:br w:type="page"/>
      </w:r>
    </w:p>
    <w:p>
      <w:pPr>
        <w:pStyle w:val="Heading1"/>
        <w:keepNext w:val="0"/>
      </w:pPr>
      <w:r>
        <w:t>Appendix G: Sign-off</w:t>
      </w:r>
    </w:p>
    <w:p>
      <w:pPr>
        <w:spacing w:after="100" w:line="259" w:lineRule="auto"/>
      </w:pPr>
      <w:r>
        <w:rPr>
          <w:rFonts w:ascii="Times New Roman" w:hAnsi="Times New Roman"/>
          <w:i w:val="0"/>
          <w:color w:val="000000"/>
          <w:sz w:val="21"/>
        </w:rPr>
        <w:t>Signatures approve the stated release baseline and listed TBD ownership. A signature does not convert seed data or the simplified floor map into an authoritative operational record.</w:t>
      </w:r>
    </w:p>
    <w:tbl>
      <w:tblPr>
        <w:tblStyle w:val="TableGrid"/>
        <w:tblW w:type="dxa" w:w="8784"/>
        <w:jc w:val="left"/>
        <w:tblLayout w:type="fixed"/>
        <w:tblLook w:firstColumn="1" w:firstRow="1" w:lastColumn="0" w:lastRow="0" w:noHBand="0" w:noVBand="1" w:val="04A0"/>
        <w:tblInd w:type="dxa" w:w="100"/>
      </w:tblPr>
      <w:tblGrid>
        <w:gridCol w:w="2232"/>
        <w:gridCol w:w="2736"/>
        <w:gridCol w:w="2232"/>
        <w:gridCol w:w="1584"/>
      </w:tblGrid>
      <w:tr>
        <w:trPr>
          <w:tblHeader w:val="true"/>
          <w:cantSplit w:val="true"/>
        </w:trPr>
        <w:tc>
          <w:tcPr>
            <w:tcW w:type="dxa" w:w="223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Name</w:t>
            </w:r>
          </w:p>
        </w:tc>
        <w:tc>
          <w:tcPr>
            <w:tcW w:type="dxa" w:w="2736"/>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Role</w:t>
            </w:r>
          </w:p>
        </w:tc>
        <w:tc>
          <w:tcPr>
            <w:tcW w:type="dxa" w:w="2232"/>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Signature</w:t>
            </w:r>
          </w:p>
        </w:tc>
        <w:tc>
          <w:tcPr>
            <w:tcW w:type="dxa" w:w="1584"/>
            <w:shd w:fill="EDEDED"/>
            <w:tcMar>
              <w:top w:w="85" w:type="dxa"/>
              <w:start w:w="100" w:type="dxa"/>
              <w:bottom w:w="85" w:type="dxa"/>
              <w:end w:w="100" w:type="dxa"/>
            </w:tcMar>
            <w:vAlign w:val="center"/>
          </w:tcPr>
          <w:p>
            <w:pPr>
              <w:spacing w:before="0" w:after="0" w:line="252" w:lineRule="auto"/>
            </w:pPr>
            <w:r>
              <w:rPr>
                <w:rFonts w:ascii="Times New Roman" w:hAnsi="Times New Roman"/>
                <w:b/>
                <w:color w:val="000000"/>
                <w:sz w:val="18"/>
              </w:rPr>
              <w:t>Date</w:t>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Md Adib Hossain</w:t>
            </w:r>
          </w:p>
        </w:tc>
        <w:tc>
          <w:tcPr>
            <w:tcW w:type="dxa" w:w="27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Project member</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Sadaf Mahin Babar</w:t>
            </w:r>
          </w:p>
        </w:tc>
        <w:tc>
          <w:tcPr>
            <w:tcW w:type="dxa" w:w="27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Project member</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Md Abu Sayed</w:t>
            </w:r>
          </w:p>
        </w:tc>
        <w:tc>
          <w:tcPr>
            <w:tcW w:type="dxa" w:w="27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Course evaluator</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r>
      <w:tr>
        <w:trPr>
          <w:cantSplit w:val="true"/>
        </w:trPr>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To be nominated</w:t>
            </w:r>
          </w:p>
        </w:tc>
        <w:tc>
          <w:tcPr>
            <w:tcW w:type="dxa" w:w="2736"/>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t>Shopping-complex stakeholder</w:t>
            </w:r>
          </w:p>
        </w:tc>
        <w:tc>
          <w:tcPr>
            <w:tcW w:type="dxa" w:w="2232"/>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c>
          <w:tcPr>
            <w:tcW w:type="dxa" w:w="1584"/>
            <w:tcMar>
              <w:top w:w="85" w:type="dxa"/>
              <w:start w:w="100" w:type="dxa"/>
              <w:bottom w:w="85" w:type="dxa"/>
              <w:end w:w="100" w:type="dxa"/>
            </w:tcMar>
            <w:vAlign w:val="center"/>
          </w:tcPr>
          <w:p>
            <w:pPr>
              <w:spacing w:before="0" w:after="0" w:line="252" w:lineRule="auto"/>
            </w:pPr>
            <w:r>
              <w:rPr>
                <w:rFonts w:ascii="Times New Roman" w:hAnsi="Times New Roman"/>
                <w:b w:val="0"/>
                <w:color w:val="000000"/>
                <w:sz w:val="18"/>
              </w:rPr>
            </w:r>
          </w:p>
        </w:tc>
      </w:tr>
    </w:tbl>
    <w:p>
      <w:pPr>
        <w:spacing w:after="0"/>
      </w:pPr>
    </w:p>
    <w:tbl>
      <w:tblPr>
        <w:tblStyle w:val="TableGrid"/>
        <w:tblW w:type="dxa" w:w="8784"/>
        <w:jc w:val="left"/>
        <w:tblLayout w:type="fixed"/>
        <w:tblLook w:firstColumn="1" w:firstRow="1" w:lastColumn="0" w:lastRow="0" w:noHBand="0" w:noVBand="1" w:val="04A0"/>
        <w:tblInd w:type="dxa" w:w="100"/>
      </w:tblPr>
      <w:tblGrid>
        <w:gridCol w:w="8784"/>
      </w:tblGrid>
      <w:tr>
        <w:trPr>
          <w:tblHeader w:val="true"/>
          <w:cantSplit w:val="true"/>
        </w:trPr>
        <w:tc>
          <w:tcPr>
            <w:tcW w:type="dxa" w:w="8784"/>
            <w:shd w:fill="E2F0D9"/>
            <w:tcMar>
              <w:top w:w="85" w:type="dxa"/>
              <w:start w:w="100" w:type="dxa"/>
              <w:bottom w:w="85" w:type="dxa"/>
              <w:end w:w="100" w:type="dxa"/>
            </w:tcMar>
            <w:vAlign w:val="center"/>
          </w:tcPr>
          <w:p>
            <w:r>
              <w:rPr>
                <w:rFonts w:ascii="Times New Roman" w:hAnsi="Times New Roman"/>
                <w:b/>
                <w:color w:val="1F4E78"/>
                <w:sz w:val="21"/>
              </w:rPr>
              <w:t xml:space="preserve">Baseline statement: </w:t>
            </w:r>
            <w:r>
              <w:rPr>
                <w:rFonts w:ascii="Times New Roman" w:hAnsi="Times New Roman"/>
                <w:color w:val="000000"/>
                <w:sz w:val="21"/>
              </w:rPr>
              <w:t>This document specifies the behavior implemented and verified in release 1.2 while clearly separating stakeholder-validation-pending decisions. Future changes must follow Section 7.4.</w:t>
            </w:r>
          </w:p>
        </w:tc>
      </w:tr>
    </w:tbl>
    <w:p>
      <w:pPr>
        <w:spacing w:after="0"/>
      </w:pPr>
    </w:p>
    <w:sectPr w:rsidR="00FC693F" w:rsidRPr="0006063C" w:rsidSect="00034616">
      <w:footerReference w:type="default" r:id="rId9"/>
      <w:pgSz w:w="11906" w:h="16838"/>
      <w:pgMar w:top="1181" w:right="1440" w:bottom="112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77777"/>
        <w:sz w:val="17"/>
      </w:rPr>
      <w:t xml:space="preserve">Navana Bailey Star SRS v1.2  |  Page </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40" w:after="1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val="0"/>
      <w:keepLines/>
      <w:spacing w:before="14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32" w:hanging="259"/>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32" w:hanging="259"/>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Navana Bailey Star Smart Shopping Complex Management System SRS</dc:title>
  <dc:subject>CSE309 Software Requirements Specification</dc:subject>
  <dc:creator>Md Adib Hossain; Sadaf Mahin Babar</dc:creator>
  <cp:keywords/>
  <dc:description>Revised requirements baseline based on implemented release 1.2 and evaluator feedback.</dc:description>
  <cp:lastModifiedBy/>
  <cp:revision>1</cp:revision>
  <dcterms:created xsi:type="dcterms:W3CDTF">2013-12-23T23:15:00Z</dcterms:created>
  <dcterms:modified xsi:type="dcterms:W3CDTF">2013-12-23T23:15:00Z</dcterms:modified>
  <cp:category/>
</cp:coreProperties>
</file>