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f3c287p7eaz" w:id="0"/>
      <w:bookmarkEnd w:id="0"/>
      <w:r w:rsidDel="00000000" w:rsidR="00000000" w:rsidRPr="00000000">
        <w:rPr>
          <w:rFonts w:ascii="Times New Roman" w:cs="Times New Roman" w:eastAsia="Times New Roman" w:hAnsi="Times New Roman"/>
          <w:b w:val="1"/>
          <w:bCs w:val="1"/>
          <w:color w:val="000000"/>
          <w:sz w:val="26"/>
          <w:szCs w:val="26"/>
          <w:rtl w:val="0"/>
        </w:rPr>
        <w:t xml:space="preserve">1(a) GAN Architecture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GAN contains two competing networks:</w:t>
      </w:r>
      <w:r w:rsidDel="00000000" w:rsidR="00000000" w:rsidRPr="00000000">
        <w:rPr>
          <w:rFonts w:ascii="Times New Roman" w:cs="Times New Roman" w:eastAsia="Times New Roman" w:hAnsi="Times New Roman"/>
          <w:b w:val="1"/>
          <w:bCs w:val="1"/>
          <w:rtl w:val="0"/>
        </w:rPr>
        <w:t xml:space="preserve">Generator:</w:t>
      </w:r>
      <w:r w:rsidDel="00000000" w:rsidR="00000000" w:rsidRPr="00000000">
        <w:rPr>
          <w:rFonts w:ascii="Times New Roman" w:cs="Times New Roman" w:eastAsia="Times New Roman" w:hAnsi="Times New Roman"/>
          <w:rtl w:val="0"/>
        </w:rPr>
        <w:t xml:space="preserve"> Creates fake samples from random noise.</w:t>
      </w:r>
      <w:r w:rsidDel="00000000" w:rsidR="00000000" w:rsidRPr="00000000">
        <w:rPr>
          <w:rFonts w:ascii="Times New Roman" w:cs="Times New Roman" w:eastAsia="Times New Roman" w:hAnsi="Times New Roman"/>
          <w:b w:val="1"/>
          <w:bCs w:val="1"/>
          <w:rtl w:val="0"/>
        </w:rPr>
        <w:t xml:space="preserve">Discriminator:</w:t>
      </w:r>
      <w:r w:rsidDel="00000000" w:rsidR="00000000" w:rsidRPr="00000000">
        <w:rPr>
          <w:rFonts w:ascii="Times New Roman" w:cs="Times New Roman" w:eastAsia="Times New Roman" w:hAnsi="Times New Roman"/>
          <w:rtl w:val="0"/>
        </w:rPr>
        <w:t xml:space="preserve"> Determines whether samples are real or generated.The discriminator trains on real and fake images, while the generator improves using the discriminator’s feedback. The goal is for the generator to create samples that the discriminator cannot distinguish from real data.</w:t>
      </w:r>
    </w:p>
    <w:p w:rsidR="00000000" w:rsidDel="00000000" w:rsidP="00000000" w:rsidRDefault="00000000" w:rsidRPr="00000000" w14:paraId="0000000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4b24j1tbys82" w:id="1"/>
      <w:bookmarkEnd w:id="1"/>
      <w:r w:rsidDel="00000000" w:rsidR="00000000" w:rsidRPr="00000000">
        <w:rPr>
          <w:rFonts w:ascii="Times New Roman" w:cs="Times New Roman" w:eastAsia="Times New Roman" w:hAnsi="Times New Roman"/>
          <w:b w:val="1"/>
          <w:bCs w:val="1"/>
          <w:color w:val="000000"/>
          <w:sz w:val="26"/>
          <w:szCs w:val="26"/>
          <w:rtl w:val="0"/>
        </w:rPr>
        <w:t xml:space="preserve">1(b) Mode Collapse</w:t>
      </w:r>
    </w:p>
    <w:p w:rsidR="00000000" w:rsidDel="00000000" w:rsidP="00000000" w:rsidRDefault="00000000" w:rsidRPr="00000000" w14:paraId="00000004">
      <w:pPr>
        <w:pStyle w:val="Heading3"/>
        <w:keepNext w:val="0"/>
        <w:keepLines w:val="0"/>
        <w:spacing w:before="280" w:lineRule="auto"/>
        <w:ind w:left="0" w:firstLine="0"/>
        <w:rPr>
          <w:rFonts w:ascii="Times New Roman" w:cs="Times New Roman" w:eastAsia="Times New Roman" w:hAnsi="Times New Roman"/>
        </w:rPr>
      </w:pPr>
      <w:bookmarkStart w:colFirst="0" w:colLast="0" w:name="_3zqyund8eawg" w:id="2"/>
      <w:bookmarkEnd w:id="2"/>
      <w:r w:rsidDel="00000000" w:rsidR="00000000" w:rsidRPr="00000000">
        <w:rPr>
          <w:rFonts w:ascii="Times New Roman" w:cs="Times New Roman" w:eastAsia="Times New Roman" w:hAnsi="Times New Roman"/>
          <w:b w:val="1"/>
          <w:bCs w:val="1"/>
          <w:rtl w:val="0"/>
        </w:rPr>
        <w:t xml:space="preserve">Mode collapse</w:t>
      </w:r>
      <w:r w:rsidDel="00000000" w:rsidR="00000000" w:rsidRPr="00000000">
        <w:rPr>
          <w:rFonts w:ascii="Times New Roman" w:cs="Times New Roman" w:eastAsia="Times New Roman" w:hAnsi="Times New Roman"/>
          <w:rtl w:val="0"/>
        </w:rPr>
        <w:t xml:space="preserve"> occurs when the generator produces a narrow set of outputs and fails to capture the diversity of the real dataset.</w:t>
      </w:r>
    </w:p>
    <w:p w:rsidR="00000000" w:rsidDel="00000000" w:rsidP="00000000" w:rsidRDefault="00000000" w:rsidRPr="00000000" w14:paraId="00000005">
      <w:pPr>
        <w:pStyle w:val="Heading3"/>
        <w:keepNext w:val="0"/>
        <w:keepLines w:val="0"/>
        <w:spacing w:before="280" w:lineRule="auto"/>
        <w:ind w:left="0" w:firstLine="0"/>
        <w:rPr>
          <w:rFonts w:ascii="Times New Roman" w:cs="Times New Roman" w:eastAsia="Times New Roman" w:hAnsi="Times New Roman"/>
        </w:rPr>
      </w:pPr>
      <w:bookmarkStart w:colFirst="0" w:colLast="0" w:name="_iqkphjxwmqw4" w:id="3"/>
      <w:bookmarkEnd w:id="3"/>
      <w:r w:rsidDel="00000000" w:rsidR="00000000" w:rsidRPr="00000000">
        <w:rPr>
          <w:rFonts w:ascii="Times New Roman" w:cs="Times New Roman" w:eastAsia="Times New Roman" w:hAnsi="Times New Roman"/>
          <w:rtl w:val="0"/>
        </w:rPr>
        <w:t xml:space="preserve">Two techniques to reduce it are:</w:t>
      </w:r>
    </w:p>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Wasserstein GAN:</w:t>
      </w:r>
      <w:r w:rsidDel="00000000" w:rsidR="00000000" w:rsidRPr="00000000">
        <w:rPr>
          <w:rFonts w:ascii="Times New Roman" w:cs="Times New Roman" w:eastAsia="Times New Roman" w:hAnsi="Times New Roman"/>
          <w:rtl w:val="0"/>
        </w:rPr>
        <w:t xml:space="preserve"> Uses the Wasserstein distance to provide smoother and more informative gradients.</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Gradient penalty:</w:t>
      </w:r>
      <w:r w:rsidDel="00000000" w:rsidR="00000000" w:rsidRPr="00000000">
        <w:rPr>
          <w:rFonts w:ascii="Times New Roman" w:cs="Times New Roman" w:eastAsia="Times New Roman" w:hAnsi="Times New Roman"/>
          <w:rtl w:val="0"/>
        </w:rPr>
        <w:t xml:space="preserve"> Encourages the discriminator to remain smooth and stable, improving feedback to the generator.</w:t>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b6s6x6t45mpn" w:id="4"/>
      <w:bookmarkEnd w:id="4"/>
      <w:r w:rsidDel="00000000" w:rsidR="00000000" w:rsidRPr="00000000">
        <w:rPr>
          <w:rFonts w:ascii="Times New Roman" w:cs="Times New Roman" w:eastAsia="Times New Roman" w:hAnsi="Times New Roman"/>
          <w:b w:val="1"/>
          <w:bCs w:val="1"/>
          <w:color w:val="000000"/>
          <w:sz w:val="26"/>
          <w:szCs w:val="26"/>
          <w:rtl w:val="0"/>
        </w:rPr>
        <w:t xml:space="preserve">1(c) GAN Variants</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DCGAN:</w:t>
      </w:r>
      <w:r w:rsidDel="00000000" w:rsidR="00000000" w:rsidRPr="00000000">
        <w:rPr>
          <w:rFonts w:ascii="Times New Roman" w:cs="Times New Roman" w:eastAsia="Times New Roman" w:hAnsi="Times New Roman"/>
          <w:rtl w:val="0"/>
        </w:rPr>
        <w:t xml:space="preserve"> Uses convolutional and transposed-convolutional layers to improve image generation and spatial feature learning.</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Conditional GAN:</w:t>
      </w:r>
      <w:r w:rsidDel="00000000" w:rsidR="00000000" w:rsidRPr="00000000">
        <w:rPr>
          <w:rFonts w:ascii="Times New Roman" w:cs="Times New Roman" w:eastAsia="Times New Roman" w:hAnsi="Times New Roman"/>
          <w:rtl w:val="0"/>
        </w:rPr>
        <w:t xml:space="preserve"> Adds condition information, such as class labels, to control the type of generated image.</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CycleGAN:</w:t>
      </w:r>
      <w:r w:rsidDel="00000000" w:rsidR="00000000" w:rsidRPr="00000000">
        <w:rPr>
          <w:rFonts w:ascii="Times New Roman" w:cs="Times New Roman" w:eastAsia="Times New Roman" w:hAnsi="Times New Roman"/>
          <w:rtl w:val="0"/>
        </w:rPr>
        <w:t xml:space="preserve"> Uses two generators, two discriminators, and cycle-consistency loss to translate between domains using unpaired images.</w:t>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