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23" w:rsidRPr="00F84B23" w:rsidRDefault="00F84B23" w:rsidP="00F84B23">
      <w:pPr>
        <w:pStyle w:val="PreformattedText"/>
        <w:spacing w:line="360" w:lineRule="auto"/>
        <w:jc w:val="center"/>
        <w:rPr>
          <w:rFonts w:ascii="Arabic Typesetting" w:hAnsi="Arabic Typesetting" w:cs="Arabic Typesetting" w:hint="cs"/>
          <w:sz w:val="48"/>
          <w:szCs w:val="48"/>
          <w:rtl/>
          <w:lang w:val="fr-FR" w:bidi="ar-TN"/>
        </w:rPr>
      </w:pPr>
      <w:r>
        <w:rPr>
          <w:rFonts w:ascii="Arabic Typesetting" w:hAnsi="Arabic Typesetting" w:cs="Arabic Typesetting" w:hint="cs"/>
          <w:sz w:val="48"/>
          <w:szCs w:val="48"/>
          <w:rtl/>
          <w:lang w:val="fr-FR" w:bidi="ar-TN"/>
        </w:rPr>
        <w:t>مادة الفقه الدرس الاول</w:t>
      </w:r>
      <w:bookmarkStart w:id="0" w:name="_GoBack"/>
      <w:bookmarkEnd w:id="0"/>
    </w:p>
    <w:p w:rsidR="00F84B23" w:rsidRDefault="00F84B23" w:rsidP="00F84B23">
      <w:pPr>
        <w:pStyle w:val="PreformattedText"/>
        <w:spacing w:line="360" w:lineRule="auto"/>
        <w:jc w:val="both"/>
        <w:rPr>
          <w:rFonts w:ascii="Arabic Typesetting" w:hAnsi="Arabic Typesetting" w:cs="Arabic Typesetting"/>
          <w:sz w:val="48"/>
          <w:szCs w:val="48"/>
          <w:rtl/>
          <w:lang w:bidi="ar-SA"/>
        </w:rPr>
      </w:pPr>
    </w:p>
    <w:p w:rsidR="009E0981" w:rsidRPr="00F84B23" w:rsidRDefault="00F84B23" w:rsidP="00F84B23">
      <w:pPr>
        <w:pStyle w:val="PreformattedText"/>
        <w:spacing w:line="360" w:lineRule="auto"/>
        <w:jc w:val="both"/>
        <w:rPr>
          <w:rFonts w:ascii="Arabic Typesetting" w:hAnsi="Arabic Typesetting" w:cs="Arabic Typesetting"/>
          <w:sz w:val="48"/>
          <w:szCs w:val="48"/>
        </w:rPr>
      </w:pPr>
      <w:r w:rsidRPr="00F84B23">
        <w:rPr>
          <w:rFonts w:ascii="Arabic Typesetting" w:hAnsi="Arabic Typesetting" w:cs="Arabic Typesetting"/>
          <w:sz w:val="48"/>
          <w:szCs w:val="48"/>
          <w:rtl/>
          <w:lang w:bidi="ar-SA"/>
        </w:rPr>
        <w:t>الحمد لله الذي خلق الإنسان وعلمه، ورفع قدر العلم وعظمه، ووفق للتفقه في دينه من اختاره وفهمه، أحمده حمدا يعصم من نقمه، ويتكفل بدوام نعمه، والصلاة والسلام على سيدنا محمد خير الأنام، وعلى آله وأصحابه الكرام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اللهم يا رب لا علم لنا إلا ما علمتنا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ولا فهم لنا </w:t>
      </w:r>
      <w:r w:rsidRPr="00F84B23">
        <w:rPr>
          <w:rFonts w:ascii="Arabic Typesetting" w:hAnsi="Arabic Typesetting" w:cs="Arabic Typesetting"/>
          <w:sz w:val="48"/>
          <w:szCs w:val="48"/>
          <w:rtl/>
          <w:lang w:bidi="ar-SA"/>
        </w:rPr>
        <w:t>إلا ما فهمتنا، فنسألك اللهم علما وإخلاصا في الدين، ووفقنا اللهم توفيق الصالحين، وعد علينا بعوائدك الحسنى يا كريم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آمين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مرحبا بكم في عام دراسي جديد</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نتحدث فيه بإذن الله تبارك وتعالى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على بحث</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الزكاة والصوم والحج</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إذا؟سنعتمد بإذن الله تبارك وتعالى في هاته ا</w:t>
      </w:r>
      <w:r w:rsidRPr="00F84B23">
        <w:rPr>
          <w:rFonts w:ascii="Arabic Typesetting" w:hAnsi="Arabic Typesetting" w:cs="Arabic Typesetting"/>
          <w:sz w:val="48"/>
          <w:szCs w:val="48"/>
          <w:rtl/>
          <w:lang w:bidi="ar-SA"/>
        </w:rPr>
        <w:t>لسنة المباركة على الحبل المتين على منظومة ابن عاشر، والحبل المتين، هذا لصاحبه ابن المؤقت</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فسنقسم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هذا الكتاب إلى جزئين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الجزء الأول سيكون للسنة الأولى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والجزء الثاني سيكون للسنة الثانية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وهو لكم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أما ما يتعلق بالسنة الأولى هو من أول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باب الطهارة إلى آخر با</w:t>
      </w:r>
      <w:r w:rsidRPr="00F84B23">
        <w:rPr>
          <w:rFonts w:ascii="Arabic Typesetting" w:hAnsi="Arabic Typesetting" w:cs="Arabic Typesetting"/>
          <w:sz w:val="48"/>
          <w:szCs w:val="48"/>
          <w:rtl/>
          <w:lang w:bidi="ar-SA"/>
        </w:rPr>
        <w:t>ب الصلاة، أما السنة الثانية ستأخذون بإذن الله تبارك وتعالى مبحث الزكاة، ومبحث الصوم، ومبحث الحج، وسنأخذ بإذن الله عز وجل في الفصل الدراسي الأول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جزء</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الزكاة والصوت</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أما الحج فسيكون بإذن الله تبارك وتعالى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 السداس الثاني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سنتعرض إلى أحكام الحج لحول الله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lang w:bidi="ar-SA"/>
        </w:rPr>
        <w:t>ولكن قبل ذلك حري بنا أن نعطي بعض ال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ااا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ربما بعض النصائح أو المراحل التي مر بها الفقه المالكي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ثم بعد ذلك نعطي ترجمة مختصرة لابن عاشر عبد الواحد ابن عاش ابن عاشر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وترجمة مختصرة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لابن المؤقت</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قلنا من ذي قبل حري بطالب العلم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يأخذ بعض النصائح</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حتى يسير </w:t>
      </w:r>
      <w:r w:rsidRPr="00F84B23">
        <w:rPr>
          <w:rFonts w:ascii="Arabic Typesetting" w:hAnsi="Arabic Typesetting" w:cs="Arabic Typesetting"/>
          <w:sz w:val="48"/>
          <w:szCs w:val="48"/>
          <w:rtl/>
          <w:lang w:bidi="ar-SA"/>
        </w:rPr>
        <w:t>بها في طلبه للعلم، ومن بين هذه النصائح هي الاجتهاد في الطلب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فحري بطالب العلم أن يجد ويجته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ويجتهد في طلبه للعلوم الشرعية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فالعلم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إن أعطيته كلك</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سيعطيك بعضه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وإن أعطيته بعضك</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لن يعطيك شيئا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فيحتاج يحتاج منا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هاته العلوم تحتاج منا إلى جد واجتهاد ومثابرة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ح</w:t>
      </w:r>
      <w:r w:rsidRPr="00F84B23">
        <w:rPr>
          <w:rFonts w:ascii="Arabic Typesetting" w:hAnsi="Arabic Typesetting" w:cs="Arabic Typesetting"/>
          <w:sz w:val="48"/>
          <w:szCs w:val="48"/>
          <w:rtl/>
          <w:lang w:bidi="ar-SA"/>
        </w:rPr>
        <w:t>ياة العلم ذاكرة، فدم العلم مذكرة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تحتاج منا هاته العلوم إلى كثير من المدارسة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إلى كثير من ااا الوقوف على المسائل وتكرارها حتى ت</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حتى ترسخ في أذهاننا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والنصيحة الثانية هي التحلي بجميل الأدب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أدب مع الله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أدب مع رسول الله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أدب مع جميع</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خلق الله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أدب مع الله </w:t>
      </w:r>
      <w:r w:rsidRPr="00F84B23">
        <w:rPr>
          <w:rFonts w:ascii="Arabic Typesetting" w:hAnsi="Arabic Typesetting" w:cs="Arabic Typesetting"/>
          <w:sz w:val="48"/>
          <w:szCs w:val="48"/>
          <w:rtl/>
          <w:lang w:bidi="ar-SA"/>
        </w:rPr>
        <w:t>أن نمتثل لما أمر به الله، وأن ننتهي عما نهى عنه الله، وأدب مع رسول الله، أن نأتمر بما أمر به النبي، وأن ننتهي عما نهى عنه النبي صلى الله عليه وسلم، وأن نجل قدر النبي محمد صلى الله عليه وسلم، أما النصيحة الثالثة والأخيرة أيها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 الطلبة أعزاء الأكارم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هي ال</w:t>
      </w:r>
      <w:r w:rsidRPr="00F84B23">
        <w:rPr>
          <w:rFonts w:ascii="Arabic Typesetting" w:hAnsi="Arabic Typesetting" w:cs="Arabic Typesetting"/>
          <w:sz w:val="48"/>
          <w:szCs w:val="48"/>
          <w:rtl/>
          <w:lang w:bidi="ar-SA"/>
        </w:rPr>
        <w:t>تمذهب بلا تعصب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التمذهب بلا تعصب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فهذه المذاهب وهاته الفرق إن كانت تخدم الأمة الإسلامية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وتقدم نفعا للأمة الإسلامية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فلا مشاحة في الاصطلاح</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فلا مشاحة في الاصطياح واضح</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أما إن كانت هاته الفرق والمذاهب تتناحر فيما بينها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فلا خير فيها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وإنما ينبغي أن نقوله وس</w:t>
      </w:r>
      <w:r w:rsidRPr="00F84B23">
        <w:rPr>
          <w:rFonts w:ascii="Arabic Typesetting" w:hAnsi="Arabic Typesetting" w:cs="Arabic Typesetting"/>
          <w:sz w:val="48"/>
          <w:szCs w:val="48"/>
          <w:rtl/>
          <w:lang w:bidi="ar-SA"/>
        </w:rPr>
        <w:t>ماكم المسلمين، أنا مسلم، وكفى هو سماكم المسلمين من قبل، وفي هذا كما قال المولى تبارك وتعالى في محكم تنزيلهم إذن الاجتهاد في الطلب التحلي بجميل الأدب، التمذهب بلا تعصب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لا تعصب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نحن ند ندرس الفقه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المالكي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أي لا نعتقد أن ألف ااا أن العصمة في المذهب المالكي </w:t>
      </w:r>
      <w:r w:rsidRPr="00F84B23">
        <w:rPr>
          <w:rFonts w:ascii="Arabic Typesetting" w:hAnsi="Arabic Typesetting" w:cs="Arabic Typesetting"/>
          <w:sz w:val="48"/>
          <w:szCs w:val="48"/>
          <w:rtl/>
          <w:lang w:bidi="ar-SA"/>
        </w:rPr>
        <w:t>وبقية المذاهب كالحنفي والشافعي والحنبلي فيها نقص وقصور، لا، وإنما نحن نتعبد المولى تبارك وتعالى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بمذهب الإمام مالك</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لأنه من انتشر في هاته الربوع</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المذهب المالكي هو هو عبارة عما أصله الإمام مالك رحمه الله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ومالك ابن أنس ابن أبي عامر الأصبحي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وهو امم مدني إم</w:t>
      </w:r>
      <w:r w:rsidRPr="00F84B23">
        <w:rPr>
          <w:rFonts w:ascii="Arabic Typesetting" w:hAnsi="Arabic Typesetting" w:cs="Arabic Typesetting"/>
          <w:sz w:val="48"/>
          <w:szCs w:val="48"/>
          <w:rtl/>
          <w:lang w:bidi="ar-SA"/>
        </w:rPr>
        <w:t xml:space="preserve">ام دار الهجرة، ولد رحمه الله سنة </w:t>
      </w:r>
      <w:r w:rsidRPr="00F84B23">
        <w:rPr>
          <w:rFonts w:ascii="Arabic Typesetting" w:hAnsi="Arabic Typesetting" w:cs="Arabic Typesetting"/>
          <w:sz w:val="48"/>
          <w:szCs w:val="48"/>
        </w:rPr>
        <w:t>93</w:t>
      </w:r>
      <w:r w:rsidRPr="00F84B23">
        <w:rPr>
          <w:rFonts w:ascii="Arabic Typesetting" w:hAnsi="Arabic Typesetting" w:cs="Arabic Typesetting"/>
          <w:sz w:val="48"/>
          <w:szCs w:val="48"/>
          <w:rtl/>
          <w:lang w:bidi="ar-SA"/>
        </w:rPr>
        <w:t xml:space="preserve"> للهجرة وتوفي سنة </w:t>
      </w:r>
      <w:r w:rsidRPr="00F84B23">
        <w:rPr>
          <w:rFonts w:ascii="Arabic Typesetting" w:hAnsi="Arabic Typesetting" w:cs="Arabic Typesetting"/>
          <w:sz w:val="48"/>
          <w:szCs w:val="48"/>
        </w:rPr>
        <w:t>79</w:t>
      </w:r>
      <w:r w:rsidRPr="00F84B23">
        <w:rPr>
          <w:rFonts w:ascii="Arabic Typesetting" w:hAnsi="Arabic Typesetting" w:cs="Arabic Typesetting"/>
          <w:sz w:val="48"/>
          <w:szCs w:val="48"/>
          <w:rtl/>
          <w:lang w:bidi="ar-SA"/>
        </w:rPr>
        <w:t xml:space="preserve"> و</w:t>
      </w:r>
      <w:r w:rsidRPr="00F84B23">
        <w:rPr>
          <w:rFonts w:ascii="Arabic Typesetting" w:hAnsi="Arabic Typesetting" w:cs="Arabic Typesetting"/>
          <w:sz w:val="48"/>
          <w:szCs w:val="48"/>
        </w:rPr>
        <w:t>100</w:t>
      </w:r>
      <w:r w:rsidRPr="00F84B23">
        <w:rPr>
          <w:rFonts w:ascii="Arabic Typesetting" w:hAnsi="Arabic Typesetting" w:cs="Arabic Typesetting"/>
          <w:sz w:val="48"/>
          <w:szCs w:val="48"/>
          <w:rtl/>
          <w:lang w:bidi="ar-SA"/>
        </w:rPr>
        <w:t xml:space="preserve"> للهجرة النبوية المشرفة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قلنا ااا المذهب المالكي هو عبارة عن ماءصله الإمام مالك من أصول مجتهدا في اعتمادها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وما درج عليه أصحابه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ومتبعوه في من بعده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ونجد أن المذهب المالكي قد مر ب</w:t>
      </w:r>
      <w:r w:rsidRPr="00F84B23">
        <w:rPr>
          <w:rFonts w:ascii="Arabic Typesetting" w:hAnsi="Arabic Typesetting" w:cs="Arabic Typesetting"/>
          <w:sz w:val="48"/>
          <w:szCs w:val="48"/>
          <w:rtl/>
          <w:lang w:bidi="ar-SA"/>
        </w:rPr>
        <w:t>خمس مراحل، مرحلة التأسيس، ثم مرحلة التفريع، ثم مرحلة التطبيق، ثم مرحلة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ااا النقد</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ثم مرحلة الجمع والاختصار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هاته خمس مراحل مر بها الفقه المالكي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وكنا قد ذكرنا ذلك بشيء من التفصيل في السنة الأولى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واطلعتم عليه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نريد أن ندخل في صلب موضوعنا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آه نقول ترجمة بس</w:t>
      </w:r>
      <w:r w:rsidRPr="00F84B23">
        <w:rPr>
          <w:rFonts w:ascii="Arabic Typesetting" w:hAnsi="Arabic Typesetting" w:cs="Arabic Typesetting"/>
          <w:sz w:val="48"/>
          <w:szCs w:val="48"/>
          <w:rtl/>
          <w:lang w:bidi="ar-SA"/>
        </w:rPr>
        <w:t>يطة لب لابن عشر، هو أح، هو عبد الواحد ابن أحمد ابن علي، ابن عاشر الأنصاري، نسبا الأندلسي أصلا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الفاسي مولدا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ومنشأ الأشعري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معتقدا المالكي مذهبا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الجنيدي طريقة وتصوفا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ولد سنه </w:t>
      </w:r>
      <w:r w:rsidRPr="00F84B23">
        <w:rPr>
          <w:rFonts w:ascii="Arabic Typesetting" w:hAnsi="Arabic Typesetting" w:cs="Arabic Typesetting"/>
          <w:sz w:val="48"/>
          <w:szCs w:val="48"/>
        </w:rPr>
        <w:t>90</w:t>
      </w:r>
      <w:r w:rsidRPr="00F84B23">
        <w:rPr>
          <w:rFonts w:ascii="Arabic Typesetting" w:hAnsi="Arabic Typesetting" w:cs="Arabic Typesetting"/>
          <w:sz w:val="48"/>
          <w:szCs w:val="48"/>
          <w:rtl/>
          <w:lang w:bidi="ar-SA"/>
        </w:rPr>
        <w:t xml:space="preserve"> و</w:t>
      </w:r>
      <w:r w:rsidRPr="00F84B23">
        <w:rPr>
          <w:rFonts w:ascii="Arabic Typesetting" w:hAnsi="Arabic Typesetting" w:cs="Arabic Typesetting"/>
          <w:sz w:val="48"/>
          <w:szCs w:val="48"/>
        </w:rPr>
        <w:t>900</w:t>
      </w:r>
      <w:r w:rsidRPr="00F84B23">
        <w:rPr>
          <w:rFonts w:ascii="Arabic Typesetting" w:hAnsi="Arabic Typesetting" w:cs="Arabic Typesetting"/>
          <w:sz w:val="48"/>
          <w:szCs w:val="48"/>
          <w:rtl/>
          <w:lang w:bidi="ar-SA"/>
        </w:rPr>
        <w:t xml:space="preserve"> للهجرة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ومن أشهر مؤلفات الإمام عبد الواحد ابن عاشر المرشد المعين على الض</w:t>
      </w:r>
      <w:r w:rsidRPr="00F84B23">
        <w:rPr>
          <w:rFonts w:ascii="Arabic Typesetting" w:hAnsi="Arabic Typesetting" w:cs="Arabic Typesetting"/>
          <w:sz w:val="48"/>
          <w:szCs w:val="48"/>
          <w:rtl/>
          <w:lang w:bidi="ar-SA"/>
        </w:rPr>
        <w:t>روري من علوم الدين، وهي آ تلكم المنظومة المشهورة في الفقه المالكي، والتي سنعتمدها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 ااا في فقه المالكي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وسنأخذ ااا شرح ابن المؤقت عليها بإذن الله تبارك وتعالى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وابن المؤقت هو محمد ابن محمد ابن عبد الله ابن مبارك</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المسفيوي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المراكش</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المالكي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فعرف بابن الم</w:t>
      </w:r>
      <w:r w:rsidRPr="00F84B23">
        <w:rPr>
          <w:rFonts w:ascii="Arabic Typesetting" w:hAnsi="Arabic Typesetting" w:cs="Arabic Typesetting"/>
          <w:sz w:val="48"/>
          <w:szCs w:val="48"/>
          <w:rtl/>
          <w:lang w:bidi="ar-SA"/>
        </w:rPr>
        <w:t>ؤقت</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لأنه قد ورث هذا اللقب عن أسرته التي كانت قائمة بتسيير بيت التوقيت بالجامع اليوسفي بمدينة مراكش</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ولد ابن المؤقت سنة </w:t>
      </w:r>
      <w:r w:rsidRPr="00F84B23">
        <w:rPr>
          <w:rFonts w:ascii="Arabic Typesetting" w:hAnsi="Arabic Typesetting" w:cs="Arabic Typesetting"/>
          <w:sz w:val="48"/>
          <w:szCs w:val="48"/>
        </w:rPr>
        <w:t>12</w:t>
      </w:r>
      <w:r w:rsidRPr="00F84B23">
        <w:rPr>
          <w:rFonts w:ascii="Arabic Typesetting" w:hAnsi="Arabic Typesetting" w:cs="Arabic Typesetting"/>
          <w:sz w:val="48"/>
          <w:szCs w:val="48"/>
          <w:rtl/>
          <w:lang w:bidi="ar-SA"/>
        </w:rPr>
        <w:t xml:space="preserve"> و</w:t>
      </w:r>
      <w:r w:rsidRPr="00F84B23">
        <w:rPr>
          <w:rFonts w:ascii="Arabic Typesetting" w:hAnsi="Arabic Typesetting" w:cs="Arabic Typesetting"/>
          <w:sz w:val="48"/>
          <w:szCs w:val="48"/>
        </w:rPr>
        <w:t>300</w:t>
      </w:r>
      <w:r w:rsidRPr="00F84B23">
        <w:rPr>
          <w:rFonts w:ascii="Arabic Typesetting" w:hAnsi="Arabic Typesetting" w:cs="Arabic Typesetting"/>
          <w:sz w:val="48"/>
          <w:szCs w:val="48"/>
          <w:rtl/>
          <w:lang w:bidi="ar-SA"/>
        </w:rPr>
        <w:t xml:space="preserve"> وألف لهجرة وتوفي رحمه الله سنة </w:t>
      </w:r>
      <w:r w:rsidRPr="00F84B23">
        <w:rPr>
          <w:rFonts w:ascii="Arabic Typesetting" w:hAnsi="Arabic Typesetting" w:cs="Arabic Typesetting"/>
          <w:sz w:val="48"/>
          <w:szCs w:val="48"/>
        </w:rPr>
        <w:t>69</w:t>
      </w:r>
      <w:r w:rsidRPr="00F84B23">
        <w:rPr>
          <w:rFonts w:ascii="Arabic Typesetting" w:hAnsi="Arabic Typesetting" w:cs="Arabic Typesetting"/>
          <w:sz w:val="48"/>
          <w:szCs w:val="48"/>
          <w:rtl/>
          <w:lang w:bidi="ar-SA"/>
        </w:rPr>
        <w:t xml:space="preserve"> و</w:t>
      </w:r>
      <w:r w:rsidRPr="00F84B23">
        <w:rPr>
          <w:rFonts w:ascii="Arabic Typesetting" w:hAnsi="Arabic Typesetting" w:cs="Arabic Typesetting"/>
          <w:sz w:val="48"/>
          <w:szCs w:val="48"/>
        </w:rPr>
        <w:t>300</w:t>
      </w:r>
      <w:r w:rsidRPr="00F84B23">
        <w:rPr>
          <w:rFonts w:ascii="Arabic Typesetting" w:hAnsi="Arabic Typesetting" w:cs="Arabic Typesetting"/>
          <w:sz w:val="48"/>
          <w:szCs w:val="48"/>
          <w:rtl/>
          <w:lang w:bidi="ar-SA"/>
        </w:rPr>
        <w:t xml:space="preserve"> وألف للهجرة النبوية المشرفة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لقد ترك ابن المؤا المؤقت مؤلفات كثيرة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تزيد على ثماني </w:t>
      </w:r>
      <w:r w:rsidRPr="00F84B23">
        <w:rPr>
          <w:rFonts w:ascii="Arabic Typesetting" w:hAnsi="Arabic Typesetting" w:cs="Arabic Typesetting"/>
          <w:sz w:val="48"/>
          <w:szCs w:val="48"/>
        </w:rPr>
        <w:t>80</w:t>
      </w:r>
      <w:r w:rsidRPr="00F84B23">
        <w:rPr>
          <w:rFonts w:ascii="Arabic Typesetting" w:hAnsi="Arabic Typesetting" w:cs="Arabic Typesetting"/>
          <w:sz w:val="48"/>
          <w:szCs w:val="48"/>
          <w:rtl/>
          <w:lang w:bidi="ar-SA"/>
        </w:rPr>
        <w:t xml:space="preserve"> مؤل</w:t>
      </w:r>
      <w:r w:rsidRPr="00F84B23">
        <w:rPr>
          <w:rFonts w:ascii="Arabic Typesetting" w:hAnsi="Arabic Typesetting" w:cs="Arabic Typesetting"/>
          <w:sz w:val="48"/>
          <w:szCs w:val="48"/>
          <w:rtl/>
          <w:lang w:bidi="ar-SA"/>
        </w:rPr>
        <w:t>فا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من أشهرها هذا الكتاب الذي بين أيدينا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ألا وهو الحبل المتين على نظم المرشد المعين على الضروري من علوم الدين لابن عاشر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وكما قلنا سنأخذ بإذن الله تبارك وتعالى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اييه باب الزكاة والصوم في السداس الأول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وسنأخذ في السداس الثاني باب الحج</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قال الشيخ ر</w:t>
      </w:r>
      <w:r w:rsidRPr="00F84B23">
        <w:rPr>
          <w:rFonts w:ascii="Arabic Typesetting" w:hAnsi="Arabic Typesetting" w:cs="Arabic Typesetting"/>
          <w:sz w:val="48"/>
          <w:szCs w:val="48"/>
          <w:rtl/>
          <w:lang w:bidi="ar-SA"/>
        </w:rPr>
        <w:t>حمه الله قال الماتن في الشرح رحمهما الله تبارك وتعالى، ونفعنا بعلومهما، وعلوم مشايخنا في الدارين أمين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كتاب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وسيذكر لنا الأصناف والأشياء التي تجب فيها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نز ال الزكاة هي القاعدة الثالثة من قواعد من قواعد الإسلام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ما تجب فيه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lang w:bidi="ar-SA"/>
        </w:rPr>
        <w:t>قال ثم قال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فرضت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فيما يرتسم عين وحب وثمار ونعم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فرضت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فيما يرتسم عين وحب وثمار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إذن حري بنا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فأنتم مطالبون بحفظ هذ حفظ الأبيات؟ وستكون بإذن الله تبارك وتعالى من ضمن الاختبار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إذن قال فرضت الزكاة فيما يرتسم عين وحب وثمار ونعم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إذا فرضت </w:t>
      </w:r>
      <w:r w:rsidRPr="00F84B23">
        <w:rPr>
          <w:rFonts w:ascii="Arabic Typesetting" w:hAnsi="Arabic Typesetting" w:cs="Arabic Typesetting"/>
          <w:sz w:val="48"/>
          <w:szCs w:val="48"/>
          <w:rtl/>
          <w:lang w:bidi="ar-SA"/>
        </w:rPr>
        <w:t>الزكاة؟فارض عين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فيما يرتسم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أن يكتب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يرتسم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أي يكتب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ولا 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والمراد بذلك في قوله عين وحب وثمار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أي فرضت الزكاة فرض عين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فيما يرتسم أي ثما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أي فيما يكتب في قوله عين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وحب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وثمار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والعين المراد بها هي هي الذهب والفضة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وحب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عندنا نحن السادة</w:t>
      </w:r>
      <w:r w:rsidRPr="00F84B23">
        <w:rPr>
          <w:rFonts w:ascii="Arabic Typesetting" w:hAnsi="Arabic Typesetting" w:cs="Arabic Typesetting"/>
          <w:sz w:val="48"/>
          <w:szCs w:val="48"/>
          <w:rtl/>
          <w:lang w:bidi="ar-SA"/>
        </w:rPr>
        <w:t xml:space="preserve"> المالكية </w:t>
      </w:r>
      <w:r w:rsidRPr="00F84B23">
        <w:rPr>
          <w:rFonts w:ascii="Arabic Typesetting" w:hAnsi="Arabic Typesetting" w:cs="Arabic Typesetting"/>
          <w:sz w:val="48"/>
          <w:szCs w:val="48"/>
        </w:rPr>
        <w:t>20</w:t>
      </w:r>
      <w:r w:rsidRPr="00F84B23">
        <w:rPr>
          <w:rFonts w:ascii="Arabic Typesetting" w:hAnsi="Arabic Typesetting" w:cs="Arabic Typesetting"/>
          <w:sz w:val="48"/>
          <w:szCs w:val="48"/>
          <w:rtl/>
          <w:lang w:bidi="ar-SA"/>
        </w:rPr>
        <w:t xml:space="preserve"> صنفا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من الحبوب والثمار التي تجب فيها الزكاة </w:t>
      </w:r>
      <w:r w:rsidRPr="00F84B23">
        <w:rPr>
          <w:rFonts w:ascii="Arabic Typesetting" w:hAnsi="Arabic Typesetting" w:cs="Arabic Typesetting"/>
          <w:sz w:val="48"/>
          <w:szCs w:val="48"/>
        </w:rPr>
        <w:t>20</w:t>
      </w:r>
      <w:r w:rsidRPr="00F84B23">
        <w:rPr>
          <w:rFonts w:ascii="Arabic Typesetting" w:hAnsi="Arabic Typesetting" w:cs="Arabic Typesetting"/>
          <w:sz w:val="48"/>
          <w:szCs w:val="48"/>
          <w:rtl/>
          <w:lang w:bidi="ar-SA"/>
        </w:rPr>
        <w:t xml:space="preserve"> صنف من الحبوب والثمار التي تجب فيها الزكاة، قال عين وحب وثمار، أما الحبوب التي تجب فيها الزكاة عند السادة المالكية هي </w:t>
      </w:r>
      <w:r w:rsidRPr="00F84B23">
        <w:rPr>
          <w:rFonts w:ascii="Arabic Typesetting" w:hAnsi="Arabic Typesetting" w:cs="Arabic Typesetting"/>
          <w:sz w:val="48"/>
          <w:szCs w:val="48"/>
        </w:rPr>
        <w:t>18</w:t>
      </w:r>
      <w:r w:rsidRPr="00F84B23">
        <w:rPr>
          <w:rFonts w:ascii="Arabic Typesetting" w:hAnsi="Arabic Typesetting" w:cs="Arabic Typesetting"/>
          <w:sz w:val="48"/>
          <w:szCs w:val="48"/>
          <w:rtl/>
          <w:lang w:bidi="ar-SA"/>
        </w:rPr>
        <w:t xml:space="preserve"> صنف 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وأما الثمار التي تجب فيها الزكاة عند السادة المالكية عندنا التمر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w:t>
      </w:r>
      <w:r w:rsidRPr="00F84B23">
        <w:rPr>
          <w:rFonts w:ascii="Arabic Typesetting" w:hAnsi="Arabic Typesetting" w:cs="Arabic Typesetting"/>
          <w:sz w:val="48"/>
          <w:szCs w:val="48"/>
          <w:rtl/>
          <w:lang w:bidi="ar-SA"/>
        </w:rPr>
        <w:t>الزبيب فقط</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وبالنسبة للحبوب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عندنا أول ا القطان السبعة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وهي التي جمعها أحدهم في قوله جهل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فتعب جحل فتعب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الجيم للجلبان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والحاء للحمص واللام اللوبيا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فتعب الفاء الفول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والتاء للترمس</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فتعب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والعين للعدس</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والباء للبسلة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هذه هي القطان السبعة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وسميت القطان السب</w:t>
      </w:r>
      <w:r w:rsidRPr="00F84B23">
        <w:rPr>
          <w:rFonts w:ascii="Arabic Typesetting" w:hAnsi="Arabic Typesetting" w:cs="Arabic Typesetting"/>
          <w:sz w:val="48"/>
          <w:szCs w:val="48"/>
          <w:rtl/>
          <w:lang w:bidi="ar-SA"/>
        </w:rPr>
        <w:t>عة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قيل لأنها تقطن في البيوت كثيرا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لماذا؟ لقلة استعمالها؟ إذا عندنا القطار السبعة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وقلنا هي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البسلة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والجلبان والفول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والعدس</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والحمص</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واللوبي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والترمس</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وعندنا كذلك القمح</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والشعير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والسلت</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سبع مع </w:t>
      </w:r>
      <w:r w:rsidRPr="00F84B23">
        <w:rPr>
          <w:rFonts w:ascii="Arabic Typesetting" w:hAnsi="Arabic Typesetting" w:cs="Arabic Typesetting"/>
          <w:sz w:val="48"/>
          <w:szCs w:val="48"/>
        </w:rPr>
        <w:t>13</w:t>
      </w:r>
      <w:r w:rsidRPr="00F84B23">
        <w:rPr>
          <w:rFonts w:ascii="Arabic Typesetting" w:hAnsi="Arabic Typesetting" w:cs="Arabic Typesetting"/>
          <w:sz w:val="48"/>
          <w:szCs w:val="48"/>
          <w:rtl/>
          <w:lang w:bidi="ar-SA"/>
        </w:rPr>
        <w:t xml:space="preserve"> حبوب، ثم بعد ذلك عندنا الدخن والأرز والذرة والعلس</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هذه </w:t>
      </w:r>
      <w:r w:rsidRPr="00F84B23">
        <w:rPr>
          <w:rFonts w:ascii="Arabic Typesetting" w:hAnsi="Arabic Typesetting" w:cs="Arabic Typesetting"/>
          <w:sz w:val="48"/>
          <w:szCs w:val="48"/>
        </w:rPr>
        <w:t>47</w:t>
      </w:r>
      <w:r w:rsidRPr="00F84B23">
        <w:rPr>
          <w:rFonts w:ascii="Arabic Typesetting" w:hAnsi="Arabic Typesetting" w:cs="Arabic Typesetting"/>
          <w:sz w:val="48"/>
          <w:szCs w:val="48"/>
          <w:rtl/>
          <w:lang w:bidi="ar-SA"/>
        </w:rPr>
        <w:t xml:space="preserve"> 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وعندنا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ذوات الزيوت الأربعة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التي هي السمسم والزيتون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وحب الفزل والقرطم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هاته الأصناف التي تجب فيها تجب فيها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وثمار إذا قلنا الثمار؟ التمر والزبيب فقط؟ قال ونعم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والمراد بالأنعام هي الإبل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 الإبل بأصدافها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والبقر بأصنافها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والغ</w:t>
      </w:r>
      <w:r w:rsidRPr="00F84B23">
        <w:rPr>
          <w:rFonts w:ascii="Arabic Typesetting" w:hAnsi="Arabic Typesetting" w:cs="Arabic Typesetting"/>
          <w:sz w:val="48"/>
          <w:szCs w:val="48"/>
          <w:rtl/>
          <w:lang w:bidi="ar-SA"/>
        </w:rPr>
        <w:t>نم بأصنافها إبل وبقر وغنم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قال فرضت الزكاة فيما يرتسم عين وحب وثمار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الزكاة فرضت في ثلاثة أنواع</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قلنا العين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من الذهب والفضة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والحرث</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وهو الحبوب والثمار إذا قلنا الحبوب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والثمار هي </w:t>
      </w:r>
      <w:r w:rsidRPr="00F84B23">
        <w:rPr>
          <w:rFonts w:ascii="Arabic Typesetting" w:hAnsi="Arabic Typesetting" w:cs="Arabic Typesetting"/>
          <w:sz w:val="48"/>
          <w:szCs w:val="48"/>
        </w:rPr>
        <w:t>20</w:t>
      </w:r>
      <w:r w:rsidRPr="00F84B23">
        <w:rPr>
          <w:rFonts w:ascii="Arabic Typesetting" w:hAnsi="Arabic Typesetting" w:cs="Arabic Typesetting"/>
          <w:sz w:val="48"/>
          <w:szCs w:val="48"/>
          <w:rtl/>
          <w:lang w:bidi="ar-SA"/>
        </w:rPr>
        <w:t xml:space="preserve"> صنفا من الحبوب، والثمار التي تجب فيها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وجمعها ا</w:t>
      </w:r>
      <w:r w:rsidRPr="00F84B23">
        <w:rPr>
          <w:rFonts w:ascii="Arabic Typesetting" w:hAnsi="Arabic Typesetting" w:cs="Arabic Typesetting"/>
          <w:sz w:val="48"/>
          <w:szCs w:val="48"/>
          <w:rtl/>
          <w:lang w:bidi="ar-SA"/>
        </w:rPr>
        <w:t>بن عاش عفو</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محمد البشار في أبيات في منظومة أسهل المسالك</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قال يجمعها </w:t>
      </w:r>
      <w:r w:rsidRPr="00F84B23">
        <w:rPr>
          <w:rFonts w:ascii="Arabic Typesetting" w:hAnsi="Arabic Typesetting" w:cs="Arabic Typesetting"/>
          <w:sz w:val="48"/>
          <w:szCs w:val="48"/>
        </w:rPr>
        <w:t>20</w:t>
      </w:r>
      <w:r w:rsidRPr="00F84B23">
        <w:rPr>
          <w:rFonts w:ascii="Arabic Typesetting" w:hAnsi="Arabic Typesetting" w:cs="Arabic Typesetting"/>
          <w:sz w:val="48"/>
          <w:szCs w:val="48"/>
          <w:rtl/>
          <w:lang w:bidi="ar-SA"/>
        </w:rPr>
        <w:t xml:space="preserve"> صنف ا فأعدد، فعدودي سبع القطان، مثل صنف واحد بسلة، جلبان، فول، عدس، ولوبيا، حمص، ترمس القم القمح والسلت والشعير يجمع إن كان كل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قبل حصر يزرع</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وستة أصنافها منفردة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نصاب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كل واحد على ح</w:t>
      </w:r>
      <w:r w:rsidRPr="00F84B23">
        <w:rPr>
          <w:rFonts w:ascii="Arabic Typesetting" w:hAnsi="Arabic Typesetting" w:cs="Arabic Typesetting"/>
          <w:sz w:val="48"/>
          <w:szCs w:val="48"/>
          <w:rtl/>
          <w:lang w:bidi="ar-SA"/>
        </w:rPr>
        <w:t>دة، دخن وأرز، ذرة، كذا العلس، تمر، زبيب، خرسه إذا يبس</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وذو الزيوت أربع في السمسم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زيتون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حب الفزل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ثم القرطم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فنصف عشر إن سقي بالكلفة أولى فعشر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أو هما بالنسبة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وبشرط</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قلنا هاته ال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الأنواع من الحبوب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مما يقتات ويدخر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فكل ما يقتات ويدخر عند الساد</w:t>
      </w:r>
      <w:r w:rsidRPr="00F84B23">
        <w:rPr>
          <w:rFonts w:ascii="Arabic Typesetting" w:hAnsi="Arabic Typesetting" w:cs="Arabic Typesetting"/>
          <w:sz w:val="48"/>
          <w:szCs w:val="48"/>
          <w:rtl/>
          <w:lang w:bidi="ar-SA"/>
        </w:rPr>
        <w:t>ة المالكية تجب ف تجب فيه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فهذه الأصناف يمكن أن تكون قوتا أن يعيش عليه الناس</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ويمكن ادخارها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والماشية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وهي النعم من الإبل والبقر والغنم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 بأنواعها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الآن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سيذكر لنا مسألة أخرى وهي شروط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 مقال فقال في العين والأنعام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حقت كل عام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يكمن والحب </w:t>
      </w:r>
      <w:r w:rsidRPr="00F84B23">
        <w:rPr>
          <w:rFonts w:ascii="Arabic Typesetting" w:hAnsi="Arabic Typesetting" w:cs="Arabic Typesetting"/>
          <w:sz w:val="48"/>
          <w:szCs w:val="48"/>
          <w:rtl/>
          <w:lang w:bidi="ar-SA"/>
        </w:rPr>
        <w:t>بالإفراك يرام، والتمر والزبيب بالطيب، وفي ذي الزيت من زيته، والحب يفي في العين، والأنعام حقت، كل عام، يكمن والحب بالإفراك يرام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والتمر والزبيب بالطيب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وفي ذي الزيت من زيته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والحب يفي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قال في العين إذا قلنا العين هي المراد بها الذهب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والفضة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والأنعام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w:t>
      </w:r>
      <w:r w:rsidRPr="00F84B23">
        <w:rPr>
          <w:rFonts w:ascii="Arabic Typesetting" w:hAnsi="Arabic Typesetting" w:cs="Arabic Typesetting"/>
          <w:sz w:val="48"/>
          <w:szCs w:val="48"/>
          <w:rtl/>
          <w:lang w:bidi="ar-SA"/>
        </w:rPr>
        <w:t>لإبل، والبقر، والغنم بأنواعها، قال في العين والأنعام حقت كل عام، أي وجبت، أي وجبت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كل عام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لكن بشرط</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 كل عام يكمل لماذا؟ لأن كمال الحول شرط في وجوبها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لكنهم معتبر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بأصله لا بتمامه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لأن حول ربح المال هو حول أصله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كما سيأتي معنا بإذن الله تبار</w:t>
      </w:r>
      <w:r w:rsidRPr="00F84B23">
        <w:rPr>
          <w:rFonts w:ascii="Arabic Typesetting" w:hAnsi="Arabic Typesetting" w:cs="Arabic Typesetting"/>
          <w:sz w:val="48"/>
          <w:szCs w:val="48"/>
          <w:rtl/>
          <w:lang w:bidi="ar-SA"/>
        </w:rPr>
        <w:t xml:space="preserve">ك وتعالى، قال والحب بالإفراك يرام، والحب قلنا هي هو </w:t>
      </w:r>
      <w:r w:rsidRPr="00F84B23">
        <w:rPr>
          <w:rFonts w:ascii="Arabic Typesetting" w:hAnsi="Arabic Typesetting" w:cs="Arabic Typesetting"/>
          <w:sz w:val="48"/>
          <w:szCs w:val="48"/>
        </w:rPr>
        <w:t>20</w:t>
      </w:r>
      <w:r w:rsidRPr="00F84B23">
        <w:rPr>
          <w:rFonts w:ascii="Arabic Typesetting" w:hAnsi="Arabic Typesetting" w:cs="Arabic Typesetting"/>
          <w:sz w:val="48"/>
          <w:szCs w:val="48"/>
          <w:rtl/>
          <w:lang w:bidi="ar-SA"/>
        </w:rPr>
        <w:t xml:space="preserve"> صنف ا يدخل فيه التمر والزبيب من الثمار، قال والحب بالإفراك، والمواد بالإفراك هنا هو اللبس أو </w:t>
      </w:r>
      <w:r w:rsidRPr="00F84B23">
        <w:rPr>
          <w:rFonts w:ascii="Arabic Typesetting" w:hAnsi="Arabic Typesetting" w:cs="Arabic Typesetting"/>
          <w:sz w:val="48"/>
          <w:szCs w:val="48"/>
          <w:rtl/>
          <w:lang w:bidi="ar-SA"/>
        </w:rPr>
        <w:lastRenderedPageBreak/>
        <w:t>الاستغناء عن الماء</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وذهاب الرطوبة وعدم النقص</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والحب بالإفراك يرام؟ أه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أن يطلبوا بالإفراك للزكاة إ</w:t>
      </w:r>
      <w:r w:rsidRPr="00F84B23">
        <w:rPr>
          <w:rFonts w:ascii="Arabic Typesetting" w:hAnsi="Arabic Typesetting" w:cs="Arabic Typesetting"/>
          <w:sz w:val="48"/>
          <w:szCs w:val="48"/>
          <w:rtl/>
          <w:lang w:bidi="ar-SA"/>
        </w:rPr>
        <w:t>ذا ما أفركا وجدت فيه الزكاة، وإذا ما بلغ النصاب، نعم طبعا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والتمر والزبيب بالطيب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وفي قال وفي التمر أن يعني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وفي التمر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وفي الزبيب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إنما تجب فيهما الزكاة بماذا؟ بالطيب؟ 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والمراد بالطيب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كما قلنا هنا هو بلوغه الحد الذي يجوز بيعه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وهو الزهو بالإ</w:t>
      </w:r>
      <w:r w:rsidRPr="00F84B23">
        <w:rPr>
          <w:rFonts w:ascii="Arabic Typesetting" w:hAnsi="Arabic Typesetting" w:cs="Arabic Typesetting"/>
          <w:sz w:val="48"/>
          <w:szCs w:val="48"/>
          <w:rtl/>
          <w:lang w:bidi="ar-SA"/>
        </w:rPr>
        <w:t>فراك في الحبوب، والطيب في التمرين، إذا ال ااا الإفراك في الحبوب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والطيب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 التمر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والتمر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والزبيب بالطيب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وفي أي؟ وإنما تجب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وإنما تجب الزكاة في الحب ذي الزيت أي صاحب الزيت من زيته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أي من دهنه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 فز</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ذوات الزيوت تخرج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يخر تخرج الزكاة</w:t>
      </w:r>
      <w:r w:rsidRPr="00F84B23">
        <w:rPr>
          <w:rFonts w:ascii="Arabic Typesetting" w:hAnsi="Arabic Typesetting" w:cs="Arabic Typesetting"/>
          <w:sz w:val="48"/>
          <w:szCs w:val="48"/>
          <w:rtl/>
          <w:lang w:bidi="ar-SA"/>
        </w:rPr>
        <w:t xml:space="preserve"> من زيتها، لا من حبها، قال والحب يفي 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هذا بشرط</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بلغ الحب النصاب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يقول ابن المؤقت شرط وجوب الزكاة هو مرور الحول كاملا في العين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أي الذهب والفضة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أو ما يتنزل منزلتهما من هذه الأوراق الحادثة إذا بلغت النصاب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وكذلك مرور الحول في الأنعام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أو ما</w:t>
      </w:r>
      <w:r w:rsidRPr="00F84B23">
        <w:rPr>
          <w:rFonts w:ascii="Arabic Typesetting" w:hAnsi="Arabic Typesetting" w:cs="Arabic Typesetting"/>
          <w:sz w:val="48"/>
          <w:szCs w:val="48"/>
          <w:rtl/>
          <w:lang w:bidi="ar-SA"/>
        </w:rPr>
        <w:t xml:space="preserve"> يتنزل منزلة مرور الحول، وهو الطيب في الثنار، أي ظهور الحلاوة، والتهيؤ للنضج</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وكذلك الإفراك في الحبوب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ووجود الزيت مما له زيت من الحبوب كالزيتون والجلجلان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والمراد بالجلجلان هنا هو</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والسمسم كما يسمى عند إخواننا المشارقة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فتعطى الزكاة من زيته إذا بلغ حب</w:t>
      </w:r>
      <w:r w:rsidRPr="00F84B23">
        <w:rPr>
          <w:rFonts w:ascii="Arabic Typesetting" w:hAnsi="Arabic Typesetting" w:cs="Arabic Typesetting"/>
          <w:sz w:val="48"/>
          <w:szCs w:val="48"/>
          <w:rtl/>
          <w:lang w:bidi="ar-SA"/>
        </w:rPr>
        <w:t>ه النصاب، قال ويدخل في قوله والحب يفي القمح، والشعير والسلط، ويعرف السلط، يعرف بشعير النبي صلى الله عليه وسلم، هذا ك نعم عند المغاربة يسمى بشعير النبي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السلتو يعرف عند المغاربة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بشعير النبي صلى الله عليه وسلم نعم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ثم قال وال والأرز والفول والحميص</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والعدس و</w:t>
      </w:r>
      <w:r w:rsidRPr="00F84B23">
        <w:rPr>
          <w:rFonts w:ascii="Arabic Typesetting" w:hAnsi="Arabic Typesetting" w:cs="Arabic Typesetting"/>
          <w:sz w:val="48"/>
          <w:szCs w:val="48"/>
          <w:rtl/>
          <w:lang w:bidi="ar-SA"/>
        </w:rPr>
        <w:t xml:space="preserve"> ونحوها، فتعطى الزكاة من الجميع إذا بلغ النصاب، وهو قوله يفي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ثم قال وهي في الثمار والحب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أو نصفه إن آلت السقي جر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خمسة أوسق النصاب فيهما في فضة قل </w:t>
      </w:r>
      <w:r w:rsidRPr="00F84B23">
        <w:rPr>
          <w:rFonts w:ascii="Arabic Typesetting" w:hAnsi="Arabic Typesetting" w:cs="Arabic Typesetting"/>
          <w:sz w:val="48"/>
          <w:szCs w:val="48"/>
        </w:rPr>
        <w:t>200</w:t>
      </w:r>
      <w:r w:rsidRPr="00F84B23">
        <w:rPr>
          <w:rFonts w:ascii="Arabic Typesetting" w:hAnsi="Arabic Typesetting" w:cs="Arabic Typesetting"/>
          <w:sz w:val="48"/>
          <w:szCs w:val="48"/>
          <w:rtl/>
          <w:lang w:bidi="ar-SA"/>
        </w:rPr>
        <w:t xml:space="preserve"> درهما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وهي في الثمار والحب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أو نصفه إن آلت السقي جر خمسة أوسق النصاب فيهما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أي في الحبوب</w:t>
      </w:r>
      <w:r w:rsidRPr="00F84B23">
        <w:rPr>
          <w:rFonts w:ascii="Arabic Typesetting" w:hAnsi="Arabic Typesetting" w:cs="Arabic Typesetting"/>
          <w:sz w:val="48"/>
          <w:szCs w:val="48"/>
          <w:rtl/>
          <w:lang w:bidi="ar-SA"/>
        </w:rPr>
        <w:t xml:space="preserve"> والثمار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قال وهي أي الزكاة؟ الشيء المعطى في الثمار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وفي الحب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أو نصفه إما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أو نصف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عندنا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سقي بالمطر؟ ونصف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سقي بالكلفة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إن آلة إن كانت آلة السقي يجر نعم كالدواليب والدلاء والأيدي والأيدي</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أي تجر الماء إلى ال</w:t>
      </w:r>
      <w:r w:rsidRPr="00F84B23">
        <w:rPr>
          <w:rFonts w:ascii="Arabic Typesetting" w:hAnsi="Arabic Typesetting" w:cs="Arabic Typesetting"/>
          <w:sz w:val="48"/>
          <w:szCs w:val="48"/>
          <w:rtl/>
          <w:lang w:bidi="ar-SA"/>
        </w:rPr>
        <w:t xml:space="preserve">ثمارية، قال خمسة أوسق النصاب فيهما، أي النصاب هو خمسة أوسق، وعندنا الوسق </w:t>
      </w:r>
      <w:r w:rsidRPr="00F84B23">
        <w:rPr>
          <w:rFonts w:ascii="Arabic Typesetting" w:hAnsi="Arabic Typesetting" w:cs="Arabic Typesetting"/>
          <w:sz w:val="48"/>
          <w:szCs w:val="48"/>
        </w:rPr>
        <w:t>60</w:t>
      </w:r>
      <w:r w:rsidRPr="00F84B23">
        <w:rPr>
          <w:rFonts w:ascii="Arabic Typesetting" w:hAnsi="Arabic Typesetting" w:cs="Arabic Typesetting"/>
          <w:sz w:val="48"/>
          <w:szCs w:val="48"/>
          <w:rtl/>
          <w:lang w:bidi="ar-SA"/>
        </w:rPr>
        <w:t xml:space="preserve"> صاعا، والصاع أربعة أمداد، بمد النبي صلى الله عليه وسلم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والمد هكذا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أن تكون اليدان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لا مبسطتان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ولا مقبوضتان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وإنما هما وسطا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 قلنا النصاب هو خمسة أوسق</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والوسق </w:t>
      </w:r>
      <w:r w:rsidRPr="00F84B23">
        <w:rPr>
          <w:rFonts w:ascii="Arabic Typesetting" w:hAnsi="Arabic Typesetting" w:cs="Arabic Typesetting"/>
          <w:sz w:val="48"/>
          <w:szCs w:val="48"/>
        </w:rPr>
        <w:t>60</w:t>
      </w:r>
      <w:r w:rsidRPr="00F84B23">
        <w:rPr>
          <w:rFonts w:ascii="Arabic Typesetting" w:hAnsi="Arabic Typesetting" w:cs="Arabic Typesetting"/>
          <w:sz w:val="48"/>
          <w:szCs w:val="48"/>
          <w:rtl/>
          <w:lang w:bidi="ar-SA"/>
        </w:rPr>
        <w:t xml:space="preserve"> صاعا، والصاع أ</w:t>
      </w:r>
      <w:r w:rsidRPr="00F84B23">
        <w:rPr>
          <w:rFonts w:ascii="Arabic Typesetting" w:hAnsi="Arabic Typesetting" w:cs="Arabic Typesetting"/>
          <w:sz w:val="48"/>
          <w:szCs w:val="48"/>
          <w:rtl/>
          <w:lang w:bidi="ar-SA"/>
        </w:rPr>
        <w:t>ربعة أمداد، بمد النبي صلى الله عليه وسلم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ومتوسط</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المد مقداره هو النصف كيلوغرام </w:t>
      </w:r>
      <w:r w:rsidRPr="00F84B23">
        <w:rPr>
          <w:rFonts w:ascii="Arabic Typesetting" w:hAnsi="Arabic Typesetting" w:cs="Arabic Typesetting"/>
          <w:sz w:val="48"/>
          <w:szCs w:val="48"/>
        </w:rPr>
        <w:t>500</w:t>
      </w:r>
      <w:r w:rsidRPr="00F84B23">
        <w:rPr>
          <w:rFonts w:ascii="Arabic Typesetting" w:hAnsi="Arabic Typesetting" w:cs="Arabic Typesetting"/>
          <w:sz w:val="48"/>
          <w:szCs w:val="48"/>
          <w:rtl/>
          <w:lang w:bidi="ar-SA"/>
        </w:rPr>
        <w:t xml:space="preserve"> غرام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عندنا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أربعة أمداد تساوي إثنين كيلوغرام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إذا ما ضربنا خمسة أوسق في ااا تساوي </w:t>
      </w:r>
      <w:r w:rsidRPr="00F84B23">
        <w:rPr>
          <w:rFonts w:ascii="Arabic Typesetting" w:hAnsi="Arabic Typesetting" w:cs="Arabic Typesetting"/>
          <w:sz w:val="48"/>
          <w:szCs w:val="48"/>
        </w:rPr>
        <w:t>300</w:t>
      </w:r>
      <w:r w:rsidRPr="00F84B23">
        <w:rPr>
          <w:rFonts w:ascii="Arabic Typesetting" w:hAnsi="Arabic Typesetting" w:cs="Arabic Typesetting"/>
          <w:sz w:val="48"/>
          <w:szCs w:val="48"/>
          <w:rtl/>
          <w:lang w:bidi="ar-SA"/>
        </w:rPr>
        <w:t xml:space="preserve"> صاع </w:t>
      </w:r>
      <w:r w:rsidRPr="00F84B23">
        <w:rPr>
          <w:rFonts w:ascii="Arabic Typesetting" w:hAnsi="Arabic Typesetting" w:cs="Arabic Typesetting"/>
          <w:sz w:val="48"/>
          <w:szCs w:val="48"/>
        </w:rPr>
        <w:t>3300</w:t>
      </w:r>
      <w:r w:rsidRPr="00F84B23">
        <w:rPr>
          <w:rFonts w:ascii="Arabic Typesetting" w:hAnsi="Arabic Typesetting" w:cs="Arabic Typesetting"/>
          <w:sz w:val="48"/>
          <w:szCs w:val="48"/>
          <w:rtl/>
          <w:lang w:bidi="ar-SA"/>
        </w:rPr>
        <w:t xml:space="preserve"> صاع في إثنين كيلوغرام تساوي </w:t>
      </w:r>
      <w:r w:rsidRPr="00F84B23">
        <w:rPr>
          <w:rFonts w:ascii="Arabic Typesetting" w:hAnsi="Arabic Typesetting" w:cs="Arabic Typesetting"/>
          <w:sz w:val="48"/>
          <w:szCs w:val="48"/>
        </w:rPr>
        <w:t>600</w:t>
      </w:r>
      <w:r w:rsidRPr="00F84B23">
        <w:rPr>
          <w:rFonts w:ascii="Arabic Typesetting" w:hAnsi="Arabic Typesetting" w:cs="Arabic Typesetting"/>
          <w:sz w:val="48"/>
          <w:szCs w:val="48"/>
          <w:rtl/>
          <w:lang w:bidi="ar-SA"/>
        </w:rPr>
        <w:t xml:space="preserve"> كيلوغرام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هذا هو هو الوسط </w:t>
      </w:r>
      <w:r w:rsidRPr="00F84B23">
        <w:rPr>
          <w:rFonts w:ascii="Arabic Typesetting" w:hAnsi="Arabic Typesetting" w:cs="Arabic Typesetting"/>
          <w:sz w:val="48"/>
          <w:szCs w:val="48"/>
        </w:rPr>
        <w:t>6600</w:t>
      </w:r>
      <w:r w:rsidRPr="00F84B23">
        <w:rPr>
          <w:rFonts w:ascii="Arabic Typesetting" w:hAnsi="Arabic Typesetting" w:cs="Arabic Typesetting"/>
          <w:sz w:val="48"/>
          <w:szCs w:val="48"/>
          <w:rtl/>
          <w:lang w:bidi="ar-SA"/>
        </w:rPr>
        <w:t xml:space="preserve"> كيلوغرام</w:t>
      </w:r>
      <w:r w:rsidRPr="00F84B23">
        <w:rPr>
          <w:rFonts w:ascii="Arabic Typesetting" w:hAnsi="Arabic Typesetting" w:cs="Arabic Typesetting"/>
          <w:sz w:val="48"/>
          <w:szCs w:val="48"/>
          <w:rtl/>
          <w:lang w:bidi="ar-SA"/>
        </w:rPr>
        <w:t xml:space="preserve"> في النصاب</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نعم إذا قال في خمسة أوسق فأكثر من التمر والزبيب ونحوهما عسر حبه إن سقيا بغير مشقة كماء السماء</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وماء العيون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ونصف العشر</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فيما سقي بمشقة كالدواليد والدلاء وغيرهما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والوثق </w:t>
      </w:r>
      <w:r w:rsidRPr="00F84B23">
        <w:rPr>
          <w:rFonts w:ascii="Arabic Typesetting" w:hAnsi="Arabic Typesetting" w:cs="Arabic Typesetting"/>
          <w:sz w:val="48"/>
          <w:szCs w:val="48"/>
        </w:rPr>
        <w:t>60</w:t>
      </w:r>
      <w:r w:rsidRPr="00F84B23">
        <w:rPr>
          <w:rFonts w:ascii="Arabic Typesetting" w:hAnsi="Arabic Typesetting" w:cs="Arabic Typesetting"/>
          <w:sz w:val="48"/>
          <w:szCs w:val="48"/>
          <w:rtl/>
          <w:lang w:bidi="ar-SA"/>
        </w:rPr>
        <w:t xml:space="preserve"> صاعا، والصاع أربعة أمداد بمده عليه الصلاة والسلام، وما زاد على خمسة أوسق</w:t>
      </w:r>
      <w:r w:rsidRPr="00F84B23">
        <w:rPr>
          <w:rFonts w:ascii="Arabic Typesetting" w:hAnsi="Arabic Typesetting" w:cs="Arabic Typesetting"/>
          <w:sz w:val="48"/>
          <w:szCs w:val="48"/>
          <w:rtl/>
          <w:lang w:bidi="ar-SA"/>
        </w:rPr>
        <w:t>، وإن قل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أخرج عنهما ما ينوبه</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وان قل اخرج عنهما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ينوبه إذا قلنا أي ما زاد على النصاب تجب فيه الزكاة</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وإن قل</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 xml:space="preserve">وإن قلت هاته الزيادة على النصاب مثلا قلنا أن النصاب </w:t>
      </w:r>
      <w:r w:rsidRPr="00F84B23">
        <w:rPr>
          <w:rFonts w:ascii="Arabic Typesetting" w:hAnsi="Arabic Typesetting" w:cs="Arabic Typesetting"/>
          <w:sz w:val="48"/>
          <w:szCs w:val="48"/>
        </w:rPr>
        <w:t>600</w:t>
      </w:r>
      <w:r w:rsidRPr="00F84B23">
        <w:rPr>
          <w:rFonts w:ascii="Arabic Typesetting" w:hAnsi="Arabic Typesetting" w:cs="Arabic Typesetting"/>
          <w:sz w:val="48"/>
          <w:szCs w:val="48"/>
          <w:rtl/>
          <w:lang w:bidi="ar-SA"/>
        </w:rPr>
        <w:t xml:space="preserve"> كيلوغرام، لو تحصل هذا على </w:t>
      </w:r>
      <w:r w:rsidRPr="00F84B23">
        <w:rPr>
          <w:rFonts w:ascii="Arabic Typesetting" w:hAnsi="Arabic Typesetting" w:cs="Arabic Typesetting"/>
          <w:sz w:val="48"/>
          <w:szCs w:val="48"/>
        </w:rPr>
        <w:t>601</w:t>
      </w:r>
      <w:r w:rsidRPr="00F84B23">
        <w:rPr>
          <w:rFonts w:ascii="Arabic Typesetting" w:hAnsi="Arabic Typesetting" w:cs="Arabic Typesetting"/>
          <w:sz w:val="48"/>
          <w:szCs w:val="48"/>
          <w:rtl/>
          <w:lang w:bidi="ar-SA"/>
        </w:rPr>
        <w:t xml:space="preserve"> كيلوغرام، فواحد كيلوغرام تجب فيه الزكاة مع ال</w:t>
      </w:r>
      <w:r w:rsidRPr="00F84B23">
        <w:rPr>
          <w:rFonts w:ascii="Arabic Typesetting" w:hAnsi="Arabic Typesetting" w:cs="Arabic Typesetting"/>
          <w:sz w:val="48"/>
          <w:szCs w:val="48"/>
        </w:rPr>
        <w:t>600</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قال وي</w:t>
      </w:r>
      <w:r w:rsidRPr="00F84B23">
        <w:rPr>
          <w:rFonts w:ascii="Arabic Typesetting" w:hAnsi="Arabic Typesetting" w:cs="Arabic Typesetting"/>
          <w:sz w:val="48"/>
          <w:szCs w:val="48"/>
          <w:rtl/>
          <w:lang w:bidi="ar-SA"/>
        </w:rPr>
        <w:t>عتبر النصاب في الحبوب بعد اللبس والتصفية من التبن ونحوه، وفي الثمار بعد الجفاف واللبس، وصيرورته إلى الحالة التي يبقى عليها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إذن</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نكون هنا قد وصلنا إلى ختام حصتنا الأولى</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شكر الله لكم حسن إصغائكم واستماعكم</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وجزاكم الله خيرا</w:t>
      </w:r>
      <w:r w:rsidRPr="00F84B23">
        <w:rPr>
          <w:rFonts w:ascii="Arabic Typesetting" w:hAnsi="Arabic Typesetting" w:cs="Arabic Typesetting"/>
          <w:sz w:val="48"/>
          <w:szCs w:val="48"/>
          <w:rtl/>
          <w:cs/>
        </w:rPr>
        <w:t xml:space="preserve">، </w:t>
      </w:r>
      <w:r w:rsidRPr="00F84B23">
        <w:rPr>
          <w:rFonts w:ascii="Arabic Typesetting" w:hAnsi="Arabic Typesetting" w:cs="Arabic Typesetting"/>
          <w:sz w:val="48"/>
          <w:szCs w:val="48"/>
          <w:rtl/>
          <w:cs/>
          <w:lang w:bidi="ar-SA"/>
        </w:rPr>
        <w:t>والسلام عليكم ورحمة الله تعالى و</w:t>
      </w:r>
      <w:r w:rsidRPr="00F84B23">
        <w:rPr>
          <w:rFonts w:ascii="Arabic Typesetting" w:hAnsi="Arabic Typesetting" w:cs="Arabic Typesetting"/>
          <w:sz w:val="48"/>
          <w:szCs w:val="48"/>
          <w:rtl/>
          <w:lang w:bidi="ar-SA"/>
        </w:rPr>
        <w:t>بركاته</w:t>
      </w:r>
      <w:r w:rsidRPr="00F84B23">
        <w:rPr>
          <w:rFonts w:ascii="Arabic Typesetting" w:hAnsi="Arabic Typesetting" w:cs="Arabic Typesetting"/>
          <w:sz w:val="48"/>
          <w:szCs w:val="48"/>
        </w:rPr>
        <w:t>.</w:t>
      </w:r>
    </w:p>
    <w:sectPr w:rsidR="009E0981" w:rsidRPr="00F84B2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81"/>
    <w:rsid w:val="009E0981"/>
    <w:rsid w:val="00F84B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9A49"/>
  <w15:docId w15:val="{3767EEE0-4A06-4FB7-BE5E-1F27977B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1698</Words>
  <Characters>9341</Characters>
  <Application>Microsoft Office Word</Application>
  <DocSecurity>0</DocSecurity>
  <Lines>77</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mimo dido</cp:lastModifiedBy>
  <cp:revision>2</cp:revision>
  <dcterms:created xsi:type="dcterms:W3CDTF">2025-09-30T19:53:00Z</dcterms:created>
  <dcterms:modified xsi:type="dcterms:W3CDTF">2025-09-30T19:54:00Z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