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28C" w:rsidRDefault="00F3128C" w:rsidP="00F3128C">
      <w:pPr>
        <w:pStyle w:val="PlainText"/>
        <w:bidi/>
        <w:spacing w:line="360" w:lineRule="auto"/>
        <w:jc w:val="center"/>
        <w:rPr>
          <w:rFonts w:asciiTheme="minorHAnsi" w:hAnsiTheme="minorHAnsi"/>
          <w:sz w:val="36"/>
          <w:szCs w:val="36"/>
          <w:lang w:val="fr-FR" w:bidi="ar-TN"/>
        </w:rPr>
      </w:pPr>
      <w:r>
        <w:rPr>
          <w:rFonts w:asciiTheme="minorHAnsi" w:hAnsiTheme="minorHAnsi" w:cs="Arial" w:hint="cs"/>
          <w:sz w:val="36"/>
          <w:szCs w:val="36"/>
          <w:rtl/>
          <w:lang w:val="fr-FR" w:bidi="ar-TN"/>
        </w:rPr>
        <w:t>الفقة</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الاول</w:t>
      </w:r>
    </w:p>
    <w:p w:rsidR="00F3128C" w:rsidRDefault="00F3128C" w:rsidP="00F3128C">
      <w:pPr>
        <w:pStyle w:val="PlainText"/>
        <w:bidi/>
        <w:spacing w:line="360" w:lineRule="auto"/>
        <w:jc w:val="both"/>
        <w:rPr>
          <w:rFonts w:asciiTheme="minorHAnsi" w:hAnsiTheme="minorHAnsi" w:cs="Arial"/>
          <w:sz w:val="36"/>
          <w:szCs w:val="36"/>
          <w:rtl/>
          <w:lang w:val="fr-FR" w:bidi="ar-TN"/>
        </w:rPr>
      </w:pPr>
    </w:p>
    <w:p w:rsidR="00F3128C" w:rsidRDefault="00F3128C" w:rsidP="00F3128C">
      <w:pPr>
        <w:pStyle w:val="PlainText"/>
        <w:bidi/>
        <w:spacing w:line="360" w:lineRule="auto"/>
        <w:jc w:val="both"/>
        <w:rPr>
          <w:rFonts w:asciiTheme="minorHAnsi" w:hAnsiTheme="minorHAnsi" w:cs="Arial"/>
          <w:sz w:val="36"/>
          <w:szCs w:val="36"/>
          <w:rtl/>
          <w:lang w:val="fr-FR" w:bidi="ar-TN"/>
        </w:rPr>
      </w:pPr>
      <w:bookmarkStart w:id="0" w:name="_GoBack"/>
      <w:bookmarkEnd w:id="0"/>
    </w:p>
    <w:p w:rsidR="004E4CE0" w:rsidRPr="00025920" w:rsidRDefault="0061592E" w:rsidP="00F3128C">
      <w:pPr>
        <w:pStyle w:val="PlainText"/>
        <w:bidi/>
        <w:spacing w:line="360" w:lineRule="auto"/>
        <w:jc w:val="both"/>
        <w:rPr>
          <w:rFonts w:ascii="Courier New" w:hAnsi="Courier New" w:cs="Courier New"/>
        </w:rPr>
      </w:pPr>
      <w:r w:rsidRPr="008D54DA">
        <w:rPr>
          <w:rFonts w:asciiTheme="minorHAnsi" w:hAnsiTheme="minorHAnsi" w:cs="Arial"/>
          <w:sz w:val="36"/>
          <w:szCs w:val="36"/>
          <w:rtl/>
          <w:lang w:val="fr-FR" w:bidi="ar-TN"/>
        </w:rPr>
        <w:t>أعوذ بالله من الشيطان الرجيم، بسم الله الرحمن الرحيم، وصلى الله على سيدنا محمد وعلى آله الطيبين الطاهرين، ورضي الله عن صحابته والتابعين لهم بإحسان إلى يوم الدين، وارضى عنا معهم يا أرحم الراحمين، اللهم آمين، اللهم لا علم إلا ما علمتنا، فعلمنا، وفهمنا، وفقهنا، واستعملنا في خدمة دينك يا رب العالمين. الفقه علم من العلوم الشرعية مرتبط بالحياة، وهو المنظم لكيفية عبادة الإنسان لربه وعلاقته بغيره، فبالفقه تعرف أحكام الطهارة والصلاة وكيفيتهما، وأحكام الصيام والزكاة والحج والنكاح والبيوع وغيرها من المباحث الفقهية. ومن كتب المالكية النافعة المعتمدة في هذا الباب كتاب الرسالة للإمام ابن أبي زيد القيرواني رحمه الله تعالى. وعليه. فنحن في هذه المقدمة الموجزة بإذن الله تعالى نحاول أن نعرف حقيقة الفقه لغة واصطلاح، ومن هو الإمام؟ ابن أبي زيد القيرواني؟ وما هي القيمة العلمية لكتابه الرسالة، وما منهجه فيها؟أولا نقول تعريف الفقه. الفقه لغة. الفهم، يقال فقه الرجل بالكسر. وفلان لا يفقه. ولا ينقهوا. وأفقهته الشيء. ثم خص بعد ذلك بعلم الشريعة المطهرة. والعالم به فقيه، وقد فقوها بالضم فقاهة، وفقهه الله، وتفقه إذا تعاطى ذلك العلم. وفاقهته إذا باحثته في العلم. ينظر في ذلك. الصحاح وكتاب تاج العروس، وإلى غير ذلك من كتب اللغة، وجاء في لسان العرب لابن منظور. قال والفقه في الأصل الفهم، يقال أوتي فلان فقها في الدين، أي فهما فيه، ومنه قوله سبحانه وتعالى فلولا نفر من كل فرقة منهم طائفة ليتفقهوا في الدين ولينذروا قومهم إذا رجعوا إليهم لعلهم يحذرون. وفقهه الله أي علمه. ودعا النبي صلى الله عليه وآله وسلم لعبد الله بن عباس رضي الله عنهما، فقال اللهم علمه الدين، وفقهه في التأويل، أي فهمه تأويله. والفقه اصطلاحا العلم بالأحكام الشرعية العملية. المكتسبة من</w:t>
      </w:r>
      <w:r w:rsidRPr="008D54DA">
        <w:rPr>
          <w:rFonts w:asciiTheme="minorHAnsi" w:hAnsiTheme="minorHAnsi" w:cs="Arial"/>
          <w:sz w:val="36"/>
          <w:szCs w:val="36"/>
          <w:lang w:val="fr-FR" w:bidi="ar-TN"/>
        </w:rPr>
        <w:t xml:space="preserve"> </w:t>
      </w:r>
      <w:r w:rsidRPr="008D54DA">
        <w:rPr>
          <w:rFonts w:asciiTheme="minorHAnsi" w:hAnsiTheme="minorHAnsi" w:cs="Arial"/>
          <w:sz w:val="36"/>
          <w:szCs w:val="36"/>
          <w:rtl/>
          <w:lang w:val="fr-FR" w:bidi="ar-TN"/>
        </w:rPr>
        <w:t xml:space="preserve">أدلتها التفصيلية، وخص هذا العلم باسم الفقه لشرفه وفضله على سائر العلوم، إذ هو مخدومها، وهي خادمته وأحكامه متلقات عن النبي صلى الله عليه وآله وسلم من أربعة طرق أولها الألفاظ، وهي أصناف تذكر في علم الأصول. ثانيا الأفعال وهي عند الأكثر من طرق تلقي الأحكام الشرعية، ثالثا الإقرار، وهو طريق تستقى منها أحكام تتسم بالجواز. رابعا القياس، وهو مما يقول به العقل، لأن وقائع الناس متجددة غير متناهية، وأما الإجماع وباقي الأدلة. فما هي إلا تابعة لأحد هذه الأمور الأربعة، وليست مستقلة بذاتها عنها، وانظر في ذلك إن شئت مقدمة الإمام ابن رشد على بداية المجتهد التعريف بالإمام ابن أبي زيد القيرواني. إن تعريف المؤلف بنفسه في بداية تأليفه لمن مهمات الأمور. لأن جل ما يذكره في كتابه من العلوم النقلية يحتاج إلى معرفة القائل وعدالة الناقل، فلا تؤخذ العلوم النقلية إلا عمن كان عالما عاملا، قال الإمام ابن سيرين إن هذا العلم دين، فانظروا عمن تأخذون دينكم، ولذلك قال العلماء إن العمل أو الإفتاء من الكتب التيجهل مؤلفوها، ولم يعلم صحة ما فيها لا يجوز. والإمام ابن أبي زيد، والإمام العلامه القدوة الفقيه عالم أهل المغرب على الإطلاق أبو محمد عبد الله بن أبي زيد عبد الرحمن النفزي القيرواني إليه. انتهت الرياسة في الفقه المالكي في وقته ويلقب بالنفسي نسبة إلى نفزاوة من قبائل إفريقية. ولد بالقيروان سنة عشر و300 للهجرة النبوية المطهرة وبها نشأ وتربى ودرس فقد حفظ القرآن في صغره وانتقل إلى دراسة العلوم الإسلامية والعربية. وظهر نبوغه مبكرا، حيث تذكر المصادر أنه ألف الرسالة، وهو إبن 17 سنة، وكان سأله تأليفها الشيخ محرز إبن خلف، وبلغ مرحلة حتى إنه كان يسمى بمالك الصغير. يقول القاضي عياض في ترتيب المدارك عن الإمام حاز رئاسة الدين والدنيا، وروح لإليه من الأقطار، ونجب أصحابه، وكثر الآخذون عنه، وهو الذي لخص المذهب، وملأ البلاد من تأليفه. صنف الإمام عدة كتب منها كتابه النوادر والزيادات، وهو مطبوع في 16 مجلدا، واختصر المدونة، وعلى هذين الكتابين. المعول في الفتيا بالمغرب. وصنف كتابه الرسالة وكتاب الثقة بالله والتوكل على الله، وكتاب المعرفة والتفسير، وكتاب إعجاز القرآن، وكتاب النهي عن الجدل ورسالته في الرد على القدرية وغير ذلك. وكان مع عظمته في العلم والعمل ذا بر وإيثار. وإنفاق على الطلبة وإحسان، وقيل إنه نفذ إلى القاضي عبد الوهاب البغدادي. ألف دينار، وفي هذه الرواية نظر لماذا إيه؟ فإن القاضي عبد الوهاب لم يشتهر إلا بعد زمان أبي محمد رحمهما الله. نعم قد وصل الفقيه يحيى إبن عبد العزيز العمري حين قدم القيروان ب150 دينارا، وجهز بنت شيخ أبي الحسن القابسي ب400 دينار. من مال بن أبي زيد، وقيل إن محرزا نخلف التونسي أوتي بابنة الإمام ابن أبي زيد القيرواني، وهي مريضة مشرفة فدعا لها فقامت فعجبوا وسبحوا الله، فقال والله ما قلت إلا بحرمة والدها عندك اكشف ما بها؟ فشافاها الله. ولما توفي الإمام ابن أبي زين رحمه الله رثاه عدة من الشعراء، قال الإمام أبو إسحاق الحبال مات ابن أبي زيد لنصف شعبان سنة 89، و300، وكذا أرخه أبو القاسم بن منده الحافظ، وأرخ موته القاضي عياض في ترتيبه. وغيره في سنة 86 و300 للهجرة النبوية المطهرة. أهمية كتاب الرسالة للإمام بن أبي زيد كتاب الرسالة من أهم مصنفات الإمام بن أبي زيد حيث حظيت باهتمام كبير من لدن </w:t>
      </w:r>
      <w:r w:rsidRPr="008D54DA">
        <w:rPr>
          <w:rFonts w:asciiTheme="minorHAnsi" w:hAnsiTheme="minorHAnsi" w:cs="Arial"/>
          <w:sz w:val="36"/>
          <w:szCs w:val="36"/>
          <w:rtl/>
          <w:lang w:val="fr-FR" w:bidi="ar-TN"/>
        </w:rPr>
        <w:lastRenderedPageBreak/>
        <w:t>العلماء، فلم يعلم كتاب في الفقه المالكي. بعد الموطأ والمدونة، حظي بمثل ما حظيت به الرسالة من قبول وعناية وشهرة، وانتشار في الآفاق، وتدريس وشرح وحواشي، حيث تميزت بالاختصار والدقة، وهي من أوائل مختصرات الفقه المالكي. اشتملت الرسالة على 4000 مسألة. و400 حديث، مما يشهد لمؤلفها بالتفوق العلمي والرسوخ في الفقه، خصوصا في فقه مذهب الإمام مالك، وبعد الفراغ من تأليفها بعث بها مؤلفها إلى الشيخ الإمام أبي بكر الأبهري فقيه العراق، الذي أظهر الفرح بها، وأشاع خبرها بين الناس، وأمر ببيعها، فقال لا تباعوا إلا بوزنها ذهبا. وزنا بوزن، فجاء وزنها 300 دينار ونصف، وقد استمر الإقبال على الرسالة منذ تأليفها إلى عصرنا هذا، حتى أنها قد ترجمت إلى اللغتين الإنجليزية والفرنسية، وسنقسم الحديث عنها إلى ثلاثة محاور، المحور الأول مكانة الرسالة. يعتبر كتاب الرسالة للإمام ابن أبي زيد القيرواني من أهم مؤلفات المالكية التي كثر الإقبال عليها وانتفاع الناس بها كما سبق، وقد ألف ابن أبي زين رسالته هذه سنة 26 و300 للهجرة النبوية، وهو ابن 17 سنة كما أشرنا، وهي من أهم الكتب التي تأتي في الدرجة الثالثة بعد الموطأ والمدونة. المذهب المالكي كما أشرنا إليه أيضا، ومقدمتها صريحة الدلالة على أن ابن أبي زيد القيرواني لم يتجه إلى تأليف الرسالة من تلقاء نفسه، بل سأله أحد شيوخه أن يفعل ذلك، وما إن ظهرت الرسالة حتى اشتهرت في كثير من البلدان، وتنافس الناس في اقتنائها، حتى إنها. كتبت بالذهب وتتابعت العصور، والرسالة تزداد شهرة، واعتناء بها من قبل علماء من قبل علماء كثيرين من الشرق والغرب منهم. القاضي أبو محمد عبد الوهاب البغدادي المتوفي سنة 22 و400 للهجرة النبوية الذي قال فيه القلشاني إنه أول شارح لها الثاني هو الإمام أحمد بن محمد بن عبد الله أبو العباس القلشاني قاضي الجماعة بتونس المتوفى سنة 63. و800 للهجرة النبوية المطهرة، الذي سمى شرحه لها تحرير المقالة في شرح الرسالة. ثالثها هو شرح الإمام أبي الحسن علي بن محمد بن محمد بن يخلف المصري الشاذلي المتوفى سنة تسع و300 و900 للهجرة النبوية المطهرة الذي شرحها بشروح عدة والمتداول منها شرحه</w:t>
      </w:r>
      <w:r w:rsidRPr="008D54DA">
        <w:rPr>
          <w:rFonts w:asciiTheme="minorHAnsi" w:hAnsiTheme="minorHAnsi" w:cs="Arial"/>
          <w:sz w:val="36"/>
          <w:szCs w:val="36"/>
          <w:lang w:val="fr-FR" w:bidi="ar-TN"/>
        </w:rPr>
        <w:t xml:space="preserve"> </w:t>
      </w:r>
      <w:r w:rsidRPr="008D54DA">
        <w:rPr>
          <w:rFonts w:asciiTheme="minorHAnsi" w:hAnsiTheme="minorHAnsi" w:cs="Arial"/>
          <w:sz w:val="36"/>
          <w:szCs w:val="36"/>
          <w:rtl/>
          <w:lang w:val="fr-FR" w:bidi="ar-TN"/>
        </w:rPr>
        <w:t>المسمى كفاية الطالب الرباني وعليه الاعتماد في تدريس الرسالة. وإلى جانب هؤلاء آخرون كثيرون يطول ذكرهم. المحور الثاني مضمون الرسالة تتضمن الرسالة جملة مختصرة من واجب أمور الديانة مما تنطق به الألسنة وتعتقده القلوب، وتعلمه الجوارح، ومما يتصل بذلك من السنن والنوافل والرغائب، وشيء من الآداب، وجمل من أصول الفقه وفنونه. قال الشيخالعالم الرباني الشيخ أحمد زروق رحمه الله تعالى وتحصل ذلك في 400 حديث مضمنة 4000 مسألة، كذلك قالوا وفي الأحاديث نظر، وذلك كله على مذهب الإيمان الأغر مالك بن أنس رحمه الله، وطريقته التي بنيت بها، فروعه على أصولها. ومآخذها عن طريق الاستدلال والاستنباط، ببيان الفقهاء الأثبات المتمكنين. النقطة الثالثة أو المحور الثالث والأخير، منهجية الرسالة، نهج المؤلف، طريق التبسيط لمسائل التوحيد والعقيدة على طريقة مذهب السلف الصالح، دون تعقيد أو خوض في مسائل</w:t>
      </w:r>
      <w:r w:rsidRPr="008D54DA">
        <w:rPr>
          <w:rFonts w:asciiTheme="minorHAnsi" w:hAnsiTheme="minorHAnsi" w:cs="Arial"/>
          <w:sz w:val="36"/>
          <w:szCs w:val="36"/>
          <w:lang w:val="fr-FR" w:bidi="ar-TN"/>
        </w:rPr>
        <w:t xml:space="preserve"> </w:t>
      </w:r>
      <w:r w:rsidRPr="008D54DA">
        <w:rPr>
          <w:rFonts w:asciiTheme="minorHAnsi" w:hAnsiTheme="minorHAnsi" w:cs="Arial"/>
          <w:sz w:val="36"/>
          <w:szCs w:val="36"/>
          <w:rtl/>
          <w:lang w:val="fr-FR" w:bidi="ar-TN"/>
        </w:rPr>
        <w:t xml:space="preserve">علم الكلام. الموسومة بالجدل المنطقي، كما بسط فيها أهم مسائل الفقه في العبادات والمعاملات والفرائض والحدود والآداب، وقدم ذلك كله بعبارة واضحة وأسلوب سلس مبسط، وروعة بيان مما جعلها محل قبول وإقبال لدى الدارسين. وقد أشار الإمام ابن أبي زيد القيرواني رحمه الله تعالى إلى مقصد نبيل يتمثل في الحرص على تعليم العباد. ونفعهم وإرشادهم إلى الخير، خصوصا الناشئة من الصبيان، الذين ينبغي الاهتمام بتربيتهم الدينية، كأمرهم بالصلاة، وتعليمهم الفرائض والمسنونات من الأقوال والأفعال، حتى يدركوا سن البلوغ، وقد استأنست بذلك قلوبهم، وتعودت عليه أبدانهم، ثم أشير بعد ذلك. إلى الشرح المعتمد على متن الرسالة للإمام ابن أبي زيد القيرواني. يعد شرح الإمام أبي الحسن مع حاشية العلامه العدوية على متن رسالة بن أبي زيد من أهم الشروح والتعليقات على هذا المتن الفقهي. وتكمن أهميتهما في عدة جوانب أبرزها أنهما يساعدان في فهم الرسالة. وتفسيرها بشكل أوضح، خاصة وأن الرسالة متن شديد الاختصار في بعض مباحثه. ثانيا، يقدمان شرحا مفصلا للمسائل الفقهية المطروحة في الرسالة، مع الاستدلال بالقرآن والسنة، والإجماع مع التعليل، وتوجيه ما يحتاج إلى ذلك من الأحكام، والترجيحات. ثالثا يعرضان آراء علماء المذهب وأشياخه المختلفة في المسائل الفقهية. ما يساعد على فهم بنية المذهب والخلافات الواقعة فيه، وتبيين وجهة الصواب. رابعا، كثيرا ما يشيران في شرحهما وتفصيلهما للمسائل محل البحث إلى المباني الأصولية للمذهب، مما يسهل على الباحثين فهمها وتطبيقها، وربط كثير من الفروع الفقهية بعضها ببعض. خامسا نجد الشيخ العدوي رحمه الله تعالى كثيرا ما يوجهه ويناقشه عبارة الشارح أبي الحسن، ويستدل لها أو يعترض عليها، ويقدم القول المعتمد في المذهب معللا مما يكسب الطالب مالكة فقهية في التعامل مع المسائل الفقهية المطروحة، سادسا يختصر الشارع أبو الحسن عرض. المسائل محل البحث، وهو ما يسهل على القارئ فهم المسائل الفقهية والإحاطة بها، أما آخرا فما جهة الاعتماد </w:t>
      </w:r>
      <w:r w:rsidRPr="008D54DA">
        <w:rPr>
          <w:rFonts w:asciiTheme="minorHAnsi" w:hAnsiTheme="minorHAnsi" w:cs="Arial"/>
          <w:sz w:val="36"/>
          <w:szCs w:val="36"/>
          <w:rtl/>
          <w:lang w:val="fr-FR" w:bidi="ar-TN"/>
        </w:rPr>
        <w:lastRenderedPageBreak/>
        <w:t>على متن رسالة الإمام ابن أبي زيد في دراسة المذهب الفقهي؟ المالكي يجيبنا عن هذا السؤال العلامه الشيخ علي الصعيدي العدوي المالكي حيث قال في مناقب الإمام ابن أبي زيد القيرواني رحمه الله قال منها كثرة حفظه وديانته وكمال ورعيه وزهده، وصله الله سبحانه وتعالى بثلاثة أشياء صحة البدن، وسعة في العلم والمال، ومن قرأ كتابه هذا وعمل بما فيه لا بد أن يكون فيه. جميع هذه الأوصاف، أو بعضها، وكان يلقب بخليفة مالك وبمالك الأصغر، وكان يقال فيه قطب المذهب، وكان صاحب فراسة، فربما قال حدثتني نفسي أن في هذا المحل كذا وكذا سؤالا، فأيكم صاحب سؤال كذا؟ فيقول أنا، فيجيبه أعزائي الطلاب. عند هذا الحد تنتهي معنا حصتنا هذه إلى لقاء في</w:t>
      </w:r>
      <w:r w:rsidRPr="008D54DA">
        <w:rPr>
          <w:rFonts w:asciiTheme="minorHAnsi" w:hAnsiTheme="minorHAnsi" w:cs="Arial"/>
          <w:sz w:val="36"/>
          <w:szCs w:val="36"/>
          <w:lang w:val="fr-FR" w:bidi="ar-TN"/>
        </w:rPr>
        <w:t xml:space="preserve"> </w:t>
      </w:r>
      <w:r w:rsidRPr="008D54DA">
        <w:rPr>
          <w:rFonts w:asciiTheme="minorHAnsi" w:hAnsiTheme="minorHAnsi" w:cs="Arial"/>
          <w:sz w:val="36"/>
          <w:szCs w:val="36"/>
          <w:rtl/>
          <w:lang w:val="fr-FR" w:bidi="ar-TN"/>
        </w:rPr>
        <w:t>الحصة القادمة إن شاء الله تعالى، وصلى الله على سيدنا محمد وعلى آله وسلم، والسلام عليكم ورحمة الله وبركاته</w:t>
      </w:r>
      <w:r w:rsidRPr="00025920">
        <w:rPr>
          <w:rFonts w:ascii="Courier New" w:hAnsi="Courier New" w:cs="Courier New"/>
        </w:rPr>
        <w:t>.</w:t>
      </w:r>
    </w:p>
    <w:sectPr w:rsidR="004E4CE0" w:rsidRPr="00025920" w:rsidSect="00025920">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FA5"/>
    <w:rsid w:val="00025920"/>
    <w:rsid w:val="004E4CE0"/>
    <w:rsid w:val="0061592E"/>
    <w:rsid w:val="008D54DA"/>
    <w:rsid w:val="00EF5FA5"/>
    <w:rsid w:val="00F312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0706"/>
  <w15:chartTrackingRefBased/>
  <w15:docId w15:val="{0C5F7431-50D1-4513-B0CF-F0FC7193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2592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2592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1437</Words>
  <Characters>7907</Characters>
  <Application>Microsoft Office Word</Application>
  <DocSecurity>0</DocSecurity>
  <Lines>65</Lines>
  <Paragraphs>18</Paragraphs>
  <ScaleCrop>false</ScaleCrop>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4</cp:revision>
  <dcterms:created xsi:type="dcterms:W3CDTF">2026-10-19T03:41:00Z</dcterms:created>
  <dcterms:modified xsi:type="dcterms:W3CDTF">2026-10-19T11:37:00Z</dcterms:modified>
</cp:coreProperties>
</file>