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Pr="00A429BF" w:rsidRDefault="00A429BF" w:rsidP="00A429BF">
      <w:pPr>
        <w:bidi/>
        <w:jc w:val="center"/>
        <w:rPr>
          <w:b/>
          <w:bCs/>
          <w:sz w:val="40"/>
          <w:szCs w:val="40"/>
        </w:rPr>
      </w:pPr>
      <w:bookmarkStart w:id="0" w:name="_GoBack"/>
      <w:r w:rsidRPr="00A429BF">
        <w:rPr>
          <w:rFonts w:hint="cs"/>
          <w:b/>
          <w:bCs/>
          <w:sz w:val="40"/>
          <w:szCs w:val="40"/>
          <w:rtl/>
        </w:rPr>
        <w:t>تلخيص العقيدة 2</w:t>
      </w:r>
    </w:p>
    <w:bookmarkEnd w:id="0"/>
    <w:p w:rsidR="00A429BF" w:rsidRPr="00A429BF" w:rsidRDefault="00A429BF" w:rsidP="00A429BF">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العنوان: شرح مطلع منظومة "بغية المريد" - الدرس الثاني (مع مراعاة شرح الإمام المارغني)</w:t>
      </w:r>
    </w:p>
    <w:p w:rsidR="00A429BF" w:rsidRPr="00A429BF" w:rsidRDefault="00A429BF" w:rsidP="00A429BF">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محور الدرس الرئيس: تفسير وتمحور المصطلحات الافتتاحية في النظم - البسملة، الحمد، الصلاة والسلام على النبي، تعريف النبي والرسول، ومفهوم التوحيد ومرتكزاته الأولى</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الفكرة العامة (مختصرة): يتناول الدرس تفسير أبيات الاستهلال ومنظومة الافتتاح: معنى البسملة والحمد، مراتب الصلاة والسلام على النبي، تعريفات «النبي» و«الرسول» وفق المشهور، وبيان خصوصية بعثة النبي صلى الله عليه وسلم أنه جاء بالتوحيد إلى أمة خلا فيها الدين عن التوحيد</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أهداف التعلم القابلة للتحقق</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أن يشرح الطالب معنى «على صلاته» و«مع صلاته» وفرق الترتيب بين الصلاة والسلام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أن يفرق الطالب بين معنى «النبي» و«الرسول» وفق التعريف المشهور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أن يشرح الطالب مراد الناظم من «جاء بالتوحيد» ومقصد قيد «خلا الدين عن التوحيد</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أن يستخرج الطالب دلالات اللغوية والمنهجية الواردة في التفريغ</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خريطة الدرس</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تمهيد وقراءة مطلع النظم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شرح عبارة «الحمد لله على صلاته» ومراد الصلات</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ترتيب «السلام» و«الصلاة» وأسباب ترتيب الناظم والسكوت الشعري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مفهوم «السلام» و«الصلاة» على النبي – معاني لغوية وشرعية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تعريف «النبي» و«الرسول» (المشهور) والعلاقة بينهما (العموم والخصوص)</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اشتقاقات كلمة «نبي» وتوضيح اللغتين في الأصل</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معنى «جاء بالتوحيد» وقيْد «خلا الدين عن التوحيد</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ختام: موقع هذه المطالع في علم التوحيد كمقدمة للمنظومة</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التلخيص العلمي العميق</w:t>
      </w:r>
    </w:p>
    <w:p w:rsidR="00A429BF" w:rsidRPr="00A429BF" w:rsidRDefault="00A429BF" w:rsidP="00A429BF">
      <w:p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ملاحظة مهمة: أقسام تُنقل حرفيًّا عن الناظم أو الشارح سميت صراحة بـ(نقل عن الناظم/الشارح). أما الشروحات التوضيحية فمميزة بعبارة (توضيح/إضافة مدرسية)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تمهيد قرائي</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(نقل عن الناظم/الشارح) افتتاح النظم بالبسملة ثم بالحمد، ثم بالسلام على النبي، مع ملاحظة ترتيب الناظم لضرورة الوزن الشعري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(توضيح) الأصل اللغوي والفقهي أن الترتيب المعتاد «الصلاة ثم السلام» لكن الناظم قدم السلام لسبب وزنِي وللاحتياج الشعري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sz w:val="24"/>
          <w:szCs w:val="24"/>
          <w:lang w:eastAsia="fr-FR"/>
        </w:rPr>
        <w:t>«</w:t>
      </w:r>
      <w:r w:rsidRPr="00A429BF">
        <w:rPr>
          <w:rFonts w:ascii="Times New Roman" w:eastAsia="Times New Roman" w:hAnsi="Times New Roman" w:cs="Times New Roman"/>
          <w:sz w:val="24"/>
          <w:szCs w:val="24"/>
          <w:rtl/>
          <w:lang w:eastAsia="fr-FR"/>
        </w:rPr>
        <w:t>الحمد</w:t>
      </w:r>
      <w:proofErr w:type="gramEnd"/>
      <w:r w:rsidRPr="00A429BF">
        <w:rPr>
          <w:rFonts w:ascii="Times New Roman" w:eastAsia="Times New Roman" w:hAnsi="Times New Roman" w:cs="Times New Roman"/>
          <w:sz w:val="24"/>
          <w:szCs w:val="24"/>
          <w:rtl/>
          <w:lang w:eastAsia="fr-FR"/>
        </w:rPr>
        <w:t xml:space="preserve"> لله على صلاته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معنى «على صلاته»: لا يعني فعلًا صلاته كفعل عبادي هنا، بل «الصلات» جمع صلة بمعنى العطايا والنعم. فالمقصود: الحمد لله على عطاياه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(نقل عن الشارح) الإمام اللقاني افتتح بالحمد على الصلات - أي على العطايا</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sz w:val="24"/>
          <w:szCs w:val="24"/>
          <w:lang w:eastAsia="fr-FR"/>
        </w:rPr>
        <w:t>«</w:t>
      </w:r>
      <w:r w:rsidRPr="00A429BF">
        <w:rPr>
          <w:rFonts w:ascii="Times New Roman" w:eastAsia="Times New Roman" w:hAnsi="Times New Roman" w:cs="Times New Roman"/>
          <w:sz w:val="24"/>
          <w:szCs w:val="24"/>
          <w:rtl/>
          <w:lang w:eastAsia="fr-FR"/>
        </w:rPr>
        <w:t>ثم</w:t>
      </w:r>
      <w:proofErr w:type="gramEnd"/>
      <w:r w:rsidRPr="00A429BF">
        <w:rPr>
          <w:rFonts w:ascii="Times New Roman" w:eastAsia="Times New Roman" w:hAnsi="Times New Roman" w:cs="Times New Roman"/>
          <w:sz w:val="24"/>
          <w:szCs w:val="24"/>
          <w:rtl/>
          <w:lang w:eastAsia="fr-FR"/>
        </w:rPr>
        <w:t xml:space="preserve"> سلام الله مع صلاته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تركيب لغوي: السكوت على فتح العين (إسكان العين) لضرورات الوزن الشعري، والأصل «مع صلاته» بالفتح</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دلالة إفراد «مع» على رتبة ترتيبية: اللفظ يوحي أن الصلاة هي المتبوع والـسلام تابعها (أو بالعكس في النظم لأجل الوزن)</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معنى «سلام الله على نبيه</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i/>
          <w:iCs/>
          <w:sz w:val="24"/>
          <w:szCs w:val="24"/>
          <w:rtl/>
          <w:lang w:eastAsia="fr-FR"/>
        </w:rPr>
        <w:t>السلام</w:t>
      </w:r>
      <w:r w:rsidRPr="00A429BF">
        <w:rPr>
          <w:rFonts w:ascii="Times New Roman" w:eastAsia="Times New Roman" w:hAnsi="Times New Roman" w:cs="Times New Roman"/>
          <w:sz w:val="24"/>
          <w:szCs w:val="24"/>
          <w:rtl/>
          <w:lang w:eastAsia="fr-FR"/>
        </w:rPr>
        <w:t xml:space="preserve"> هنا دعاء بأن يجعل الله تحية لائقة بمقام النبي صلى الله عليه وسلم، وأن يسمعه الكلام الذي يدل على رفعة مقامه (حسب الشارح)</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lastRenderedPageBreak/>
        <w:t>معنى «صلاة الله على نبيه»: الصلاة من الله مرادفة للرحمة مقرونة بالتعظيم - أي زيادة رفعة وتشريف لا بمعنى توبة أو غفران لعيب؛ لأن النبي معصوم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توضيح لفظ الصلاة في الألفاظ</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(توضيح لغوي): أصل كلمة «الصلاة» لغةً كان معناها الدعاء، ثم صارت مصطلحًا لعبادة محددة (تكبير - أفعال وأقوال - تسليم). لذا «صلاة الله على نبيه» بمعنى رحمة الله وتعظيمه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تعريف «النبي» و«الرسول» (المشهور)</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(نقل عن الناظم/الشارح) تعريف النبي</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b/>
          <w:bCs/>
          <w:sz w:val="24"/>
          <w:szCs w:val="24"/>
          <w:rtl/>
          <w:lang w:eastAsia="fr-FR"/>
        </w:rPr>
        <w:t>إنسان ذكر حر</w:t>
      </w:r>
      <w:r w:rsidRPr="00A429BF">
        <w:rPr>
          <w:rFonts w:ascii="Times New Roman" w:eastAsia="Times New Roman" w:hAnsi="Times New Roman" w:cs="Times New Roman"/>
          <w:sz w:val="24"/>
          <w:szCs w:val="24"/>
          <w:rtl/>
          <w:lang w:eastAsia="fr-FR"/>
        </w:rPr>
        <w:t xml:space="preserve"> </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وصف مقصود لتخصيص النبوة بهذه الخصائص</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سبب توضيح القيد</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3"/>
          <w:numId w:val="3"/>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sz w:val="24"/>
          <w:szCs w:val="24"/>
          <w:lang w:eastAsia="fr-FR"/>
        </w:rPr>
        <w:t>«</w:t>
      </w:r>
      <w:r w:rsidRPr="00A429BF">
        <w:rPr>
          <w:rFonts w:ascii="Times New Roman" w:eastAsia="Times New Roman" w:hAnsi="Times New Roman" w:cs="Times New Roman"/>
          <w:sz w:val="24"/>
          <w:szCs w:val="24"/>
          <w:rtl/>
          <w:lang w:eastAsia="fr-FR"/>
        </w:rPr>
        <w:t>ذكر</w:t>
      </w:r>
      <w:proofErr w:type="gramEnd"/>
      <w:r w:rsidRPr="00A429BF">
        <w:rPr>
          <w:rFonts w:ascii="Times New Roman" w:eastAsia="Times New Roman" w:hAnsi="Times New Roman" w:cs="Times New Roman"/>
          <w:sz w:val="24"/>
          <w:szCs w:val="24"/>
          <w:rtl/>
          <w:lang w:eastAsia="fr-FR"/>
        </w:rPr>
        <w:t>» خرج به الأنثى لكون النبوة والرسالة في المشهور متنطعة للذكر (دلائل نُسبت في الشرح)</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3"/>
          <w:numId w:val="3"/>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sz w:val="24"/>
          <w:szCs w:val="24"/>
          <w:lang w:eastAsia="fr-FR"/>
        </w:rPr>
        <w:t>«</w:t>
      </w:r>
      <w:r w:rsidRPr="00A429BF">
        <w:rPr>
          <w:rFonts w:ascii="Times New Roman" w:eastAsia="Times New Roman" w:hAnsi="Times New Roman" w:cs="Times New Roman"/>
          <w:sz w:val="24"/>
          <w:szCs w:val="24"/>
          <w:rtl/>
          <w:lang w:eastAsia="fr-FR"/>
        </w:rPr>
        <w:t>حر</w:t>
      </w:r>
      <w:proofErr w:type="gramEnd"/>
      <w:r w:rsidRPr="00A429BF">
        <w:rPr>
          <w:rFonts w:ascii="Times New Roman" w:eastAsia="Times New Roman" w:hAnsi="Times New Roman" w:cs="Times New Roman"/>
          <w:sz w:val="24"/>
          <w:szCs w:val="24"/>
          <w:rtl/>
          <w:lang w:eastAsia="fr-FR"/>
        </w:rPr>
        <w:t>» أخرج به العبد لأن العبد محكوم ولا يصلح أن تكون له استقلالية تشريعية أو قيادة أمم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معنى «النبي»: إنسان أوحي إليه بشرع يعمل به. قد يُؤمر بالتبليغ وقد لا يؤمر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تعريف الرسول حسب المشهور: نفس صفات النبي مع قيد «أُمِر بتبليغ ذلك الشرع» - فـالرسول نبي مأمور بالتبليغ</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العلّة المنطقية: النبوة أعم من الرسالة؛ كل رسول نبي، وليس كل نبي رسول</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(توضيح لغوي) اشتقاقات كلمة «نبي»: من «النبأ» (قد يأتي بالنبأ أو يُنَبَأ عنه) ومن «النبوه» بمعنى الرفعة - تفسيران لغويان لسبب تسمية النبِي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sz w:val="24"/>
          <w:szCs w:val="24"/>
          <w:lang w:eastAsia="fr-FR"/>
        </w:rPr>
        <w:t>«</w:t>
      </w:r>
      <w:r w:rsidRPr="00A429BF">
        <w:rPr>
          <w:rFonts w:ascii="Times New Roman" w:eastAsia="Times New Roman" w:hAnsi="Times New Roman" w:cs="Times New Roman"/>
          <w:sz w:val="24"/>
          <w:szCs w:val="24"/>
          <w:rtl/>
          <w:lang w:eastAsia="fr-FR"/>
        </w:rPr>
        <w:t>جاء</w:t>
      </w:r>
      <w:proofErr w:type="gramEnd"/>
      <w:r w:rsidRPr="00A429BF">
        <w:rPr>
          <w:rFonts w:ascii="Times New Roman" w:eastAsia="Times New Roman" w:hAnsi="Times New Roman" w:cs="Times New Roman"/>
          <w:sz w:val="24"/>
          <w:szCs w:val="24"/>
          <w:rtl/>
          <w:lang w:eastAsia="fr-FR"/>
        </w:rPr>
        <w:t xml:space="preserve"> بالتوحيد» وقيْد «وقد خلا الدين عن التوحيد</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معنى الجملة: صفة للنبي - أنه جاء مبلّغًا للتوحيد، أي طالبًا أمته أن تكون موحدة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قيد «خلا الدين عن التوحيد»: يفهم على أنه حالٌ عامّ في الأمة عند بعثة النبي؛ ليس بالضرورة غياب فرد موحد، بل أن الحكم العام للزمان كان ابتعادًا عن التوحيد (وثنية، شرك، إلخ)</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(توضيح منهجي) الناظم استهل ببيان المقصد: هذا درس في التوحيد، فالافتتاح يوجّه مباشرة إلى غاية المنظومة</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المصطلحات والمفاتيح</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الصفة/القيد</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عبارة تلي نكرة فتعمل كصفة مقيدة لها (مثال: «جاء بالتوحيد» صفة للنبي)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الصلات</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جمع صلة بمعنى العطايا والنعم (لا تعني بالضرورة الصلوات)</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السلام على النبي</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دعاء أن يجعل الله تحية لائقة بمقام النبي، وسماع الله كلام الثناء له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الصلاة على النبي من الله</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رحمة مقرونة بالتعظيم والرفع، وليست طلب غفران من ذنب للنبي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النبي</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إنسان ذكر حر أوحي إليه بشرع يعمل به؛ قد يؤمر بالتبليغ أو لا</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الرسول</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نبي أمر بتبليغ الشرع - أي نبي مأمور بالتبليغ</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العموم والخصوص</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علاقة منطقية حيث دائرة النبي أعم ودائرة الرسول داخلها أخص</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التوحيد اصطلاحًا</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إفراد المعبود بالعبادة مع إيمان بوحدانية ذات الله وصفاته وأفعاله (إيضاح مختصر – سبق لدى المتعلمين)</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الدرر والوقفات الخاصة (عناوين مع شرح وفائدة)</w:t>
      </w:r>
    </w:p>
    <w:p w:rsidR="00A429BF" w:rsidRPr="00A429BF" w:rsidRDefault="00A429BF" w:rsidP="00A429BF">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درّة لغوية: تفسير «على صلاته» بـ«عطاياه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الموضع: شرح عبارة الحمد في بداية النظم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النوع: استنباط لغوي شرحي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الأهمية: يزيل لبسًا قد يقع عند القارئ بين صلاة العبد وصلة العطاء الإلهي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الفائدة: يعلّم كيف تُؤوّل تراكيب عربية في سياق مدح الله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وقفة منهجية: ترتيب الصلاة والسلام لأجل الوزن</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الموضع: مقدمة النظم وشرح ترتيب المصطلحات</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النوع: ملاحظة منهجية/بلاغية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lastRenderedPageBreak/>
        <w:t>الأهمية: يذكر بأن ترتيب العبارة لا يعني بالضرورة أفضلية عقائدية؛ قد يكون لضرورة فنية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الفائدة: يحفّز الانتباه إلى أسباب ترتيب الكلام عند دراسة النصوص النثرية والشعرية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لُطف شرعي: بيان أن «صلاة الله» ليست طلب غفران لنبي معصوم</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الموضع: شرح معنى صلاة الله على النبي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النوع: تنبيه فقهي/عقائدي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الأهمية: يقي من سوء فهم يؤدي إلى افتراض اضطرار النبي إلى التوبة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الفائدة: يرسّخ فهم قدسية مقام النبوة والمعنى الصحيح للعبارات الدينية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وقفة منطقية: النبوة أعم من الرسالة</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الموضع: تعريف النص للفرق بين النبي والرسول</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النوع: استدلال منطقي واصطلاحي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الأهمية: يصحح الخطأ الشائع في المقارنة بين المفهومين ويشرح علاقة العموم والخصوص</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الفائدة: يسهل فهم نصوص أصول الفقه والعقيدة التي تعتمد هذا التمييز</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ما ينبغي الانتباه إليه (أخطاء شائعة وتحفظات)</w:t>
      </w:r>
    </w:p>
    <w:p w:rsidR="00A429BF" w:rsidRPr="00A429BF" w:rsidRDefault="00A429BF" w:rsidP="00A429BF">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لا تعتقد أن «صلاة الله على النبي» معناها غفران ذنب؛ الشرح يوضّح أنها رحمة وتعظيم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ترتيب «السلام» قبل «الصلاة» في النظم لا يدل على أفضلية السلام عقائديًا؛ هو للوزن</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تحذّر من تعميم قيد «ذكر» على مستوى الافتتاح كنص شرعي مطلق - هذا تعريف مشهور لكنه فيه أقوال ونقاشات تاريخية تستلزم تحققًا عند الخوض في الفقه والتاريخ (مذكور في التفريغ أن هنالك خلافات)</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لا تختصر «خلا الدين عن التوحيد» إلى «كان لا يوجد موحدون إطلاقًا»؛ المقصود غالبًا الحكم العام والهيمنة الشركية، مع استثناءات فردية</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عبارات للحفظ والاسترجاع</w:t>
      </w:r>
    </w:p>
    <w:p w:rsidR="00A429BF" w:rsidRPr="00A429BF" w:rsidRDefault="00A429BF" w:rsidP="00A429BF">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b/>
          <w:bCs/>
          <w:sz w:val="24"/>
          <w:szCs w:val="24"/>
          <w:lang w:eastAsia="fr-FR"/>
        </w:rPr>
        <w:t>«</w:t>
      </w:r>
      <w:r w:rsidRPr="00A429BF">
        <w:rPr>
          <w:rFonts w:ascii="Times New Roman" w:eastAsia="Times New Roman" w:hAnsi="Times New Roman" w:cs="Times New Roman"/>
          <w:b/>
          <w:bCs/>
          <w:sz w:val="24"/>
          <w:szCs w:val="24"/>
          <w:rtl/>
          <w:lang w:eastAsia="fr-FR"/>
        </w:rPr>
        <w:t>الحمد</w:t>
      </w:r>
      <w:proofErr w:type="gramEnd"/>
      <w:r w:rsidRPr="00A429BF">
        <w:rPr>
          <w:rFonts w:ascii="Times New Roman" w:eastAsia="Times New Roman" w:hAnsi="Times New Roman" w:cs="Times New Roman"/>
          <w:b/>
          <w:bCs/>
          <w:sz w:val="24"/>
          <w:szCs w:val="24"/>
          <w:rtl/>
          <w:lang w:eastAsia="fr-FR"/>
        </w:rPr>
        <w:t xml:space="preserve"> لله على صلاته</w:t>
      </w:r>
      <w:r w:rsidRPr="00A429BF">
        <w:rPr>
          <w:rFonts w:ascii="Times New Roman" w:eastAsia="Times New Roman" w:hAnsi="Times New Roman" w:cs="Times New Roman"/>
          <w:b/>
          <w:bCs/>
          <w:sz w:val="24"/>
          <w:szCs w:val="24"/>
          <w:lang w:eastAsia="fr-FR"/>
        </w:rPr>
        <w:t>»</w:t>
      </w:r>
      <w:r w:rsidRPr="00A429BF">
        <w:rPr>
          <w:rFonts w:ascii="Times New Roman" w:eastAsia="Times New Roman" w:hAnsi="Times New Roman" w:cs="Times New Roman"/>
          <w:sz w:val="24"/>
          <w:szCs w:val="24"/>
          <w:lang w:eastAsia="fr-FR"/>
        </w:rPr>
        <w:t xml:space="preserve"> — </w:t>
      </w:r>
      <w:r w:rsidRPr="00A429BF">
        <w:rPr>
          <w:rFonts w:ascii="Times New Roman" w:eastAsia="Times New Roman" w:hAnsi="Times New Roman" w:cs="Times New Roman"/>
          <w:sz w:val="24"/>
          <w:szCs w:val="24"/>
          <w:rtl/>
          <w:lang w:eastAsia="fr-FR"/>
        </w:rPr>
        <w:t>أي: الحمد لله على عطاياه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429BF">
        <w:rPr>
          <w:rFonts w:ascii="Times New Roman" w:eastAsia="Times New Roman" w:hAnsi="Times New Roman" w:cs="Times New Roman"/>
          <w:b/>
          <w:bCs/>
          <w:sz w:val="24"/>
          <w:szCs w:val="24"/>
          <w:lang w:eastAsia="fr-FR"/>
        </w:rPr>
        <w:t>«</w:t>
      </w:r>
      <w:r w:rsidRPr="00A429BF">
        <w:rPr>
          <w:rFonts w:ascii="Times New Roman" w:eastAsia="Times New Roman" w:hAnsi="Times New Roman" w:cs="Times New Roman"/>
          <w:b/>
          <w:bCs/>
          <w:sz w:val="24"/>
          <w:szCs w:val="24"/>
          <w:rtl/>
          <w:lang w:eastAsia="fr-FR"/>
        </w:rPr>
        <w:t>السلام</w:t>
      </w:r>
      <w:proofErr w:type="gramEnd"/>
      <w:r w:rsidRPr="00A429BF">
        <w:rPr>
          <w:rFonts w:ascii="Times New Roman" w:eastAsia="Times New Roman" w:hAnsi="Times New Roman" w:cs="Times New Roman"/>
          <w:b/>
          <w:bCs/>
          <w:sz w:val="24"/>
          <w:szCs w:val="24"/>
          <w:rtl/>
          <w:lang w:eastAsia="fr-FR"/>
        </w:rPr>
        <w:t xml:space="preserve"> على نبيه</w:t>
      </w:r>
      <w:r w:rsidRPr="00A429BF">
        <w:rPr>
          <w:rFonts w:ascii="Times New Roman" w:eastAsia="Times New Roman" w:hAnsi="Times New Roman" w:cs="Times New Roman"/>
          <w:b/>
          <w:bCs/>
          <w:sz w:val="24"/>
          <w:szCs w:val="24"/>
          <w:lang w:eastAsia="fr-FR"/>
        </w:rPr>
        <w:t>»</w:t>
      </w:r>
      <w:r w:rsidRPr="00A429BF">
        <w:rPr>
          <w:rFonts w:ascii="Times New Roman" w:eastAsia="Times New Roman" w:hAnsi="Times New Roman" w:cs="Times New Roman"/>
          <w:sz w:val="24"/>
          <w:szCs w:val="24"/>
          <w:lang w:eastAsia="fr-FR"/>
        </w:rPr>
        <w:t xml:space="preserve"> — </w:t>
      </w:r>
      <w:r w:rsidRPr="00A429BF">
        <w:rPr>
          <w:rFonts w:ascii="Times New Roman" w:eastAsia="Times New Roman" w:hAnsi="Times New Roman" w:cs="Times New Roman"/>
          <w:sz w:val="24"/>
          <w:szCs w:val="24"/>
          <w:rtl/>
          <w:lang w:eastAsia="fr-FR"/>
        </w:rPr>
        <w:t>دعاء بأن يجعل الله تحية لائقة بمقام النبي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تعريف مختصر للرسول</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إنسان ذكر حر أوحي إليه بشرع ويُؤمر بتبليغه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b/>
          <w:bCs/>
          <w:sz w:val="24"/>
          <w:szCs w:val="24"/>
          <w:rtl/>
          <w:lang w:eastAsia="fr-FR"/>
        </w:rPr>
        <w:t>قاعدة ذهنية</w:t>
      </w:r>
      <w:r w:rsidRPr="00A429BF">
        <w:rPr>
          <w:rFonts w:ascii="Times New Roman" w:eastAsia="Times New Roman" w:hAnsi="Times New Roman" w:cs="Times New Roman"/>
          <w:sz w:val="24"/>
          <w:szCs w:val="24"/>
          <w:lang w:eastAsia="fr-FR"/>
        </w:rPr>
        <w:t xml:space="preserve">: </w:t>
      </w:r>
      <w:r w:rsidRPr="00A429BF">
        <w:rPr>
          <w:rFonts w:ascii="Times New Roman" w:eastAsia="Times New Roman" w:hAnsi="Times New Roman" w:cs="Times New Roman"/>
          <w:sz w:val="24"/>
          <w:szCs w:val="24"/>
          <w:rtl/>
          <w:lang w:eastAsia="fr-FR"/>
        </w:rPr>
        <w:t>كل رسول نبي، وليس كل نبي رسول</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وقفات تفاعلية أثناء التعلم (أسئلة قصيرة وإجابات موجزة)</w:t>
      </w:r>
    </w:p>
    <w:p w:rsidR="00A429BF" w:rsidRPr="00A429BF" w:rsidRDefault="00A429BF" w:rsidP="00A429BF">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توقّف وفكّر: لماذا قال الناظم «مع صلاته» مسكونة العين بدل الفتح؟</w:t>
      </w:r>
    </w:p>
    <w:p w:rsidR="00A429BF" w:rsidRPr="00A429BF" w:rsidRDefault="00A429BF" w:rsidP="00A429BF">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لمراعاة الوزن الشعرِي؛ الأصل الفتح لكن السكوت شعري للوزن</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استرجع: ما الفرق الأساسي بين النبي والرسول بحسب المشهور؟</w:t>
      </w:r>
    </w:p>
    <w:p w:rsidR="00A429BF" w:rsidRPr="00A429BF" w:rsidRDefault="00A429BF" w:rsidP="00A429BF">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الرسول مأمور بتبليغ الشرع، أما النبي فقد يُؤمر أو لا يُؤمر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ميّز: كيف نفسر «الحمد لله على صلاته» لغويًا؟</w:t>
      </w:r>
    </w:p>
    <w:p w:rsidR="00A429BF" w:rsidRPr="00A429BF" w:rsidRDefault="00A429BF" w:rsidP="00A429BF">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الصلات جمع صلة بمعنى العطايا؛ فالمقصود الحمد على نعمه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اكتشف الخطأ: أسامة يظن أن «صلاة الله على النبي» تعني توبة النبي - ما الخلل؟</w:t>
      </w:r>
    </w:p>
    <w:p w:rsidR="00A429BF" w:rsidRPr="00A429BF" w:rsidRDefault="00A429BF" w:rsidP="00A429BF">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النبي معصوم من الكبائر التي تستلزم التوبة الكفارية؛ الصلاة هنا رحمة وتعظيم، لا توبة</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تطبيقات واقعية متدرجة</w:t>
      </w:r>
    </w:p>
    <w:p w:rsidR="00A429BF" w:rsidRPr="00A429BF" w:rsidRDefault="00A429BF" w:rsidP="00A429BF">
      <w:p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lang w:eastAsia="fr-FR"/>
        </w:rPr>
        <w:t>(</w:t>
      </w:r>
      <w:proofErr w:type="gramStart"/>
      <w:r w:rsidRPr="00A429BF">
        <w:rPr>
          <w:rFonts w:ascii="Times New Roman" w:eastAsia="Times New Roman" w:hAnsi="Times New Roman" w:cs="Times New Roman"/>
          <w:sz w:val="24"/>
          <w:szCs w:val="24"/>
          <w:rtl/>
          <w:lang w:eastAsia="fr-FR"/>
        </w:rPr>
        <w:t>ملاحظة:</w:t>
      </w:r>
      <w:proofErr w:type="gramEnd"/>
      <w:r w:rsidRPr="00A429BF">
        <w:rPr>
          <w:rFonts w:ascii="Times New Roman" w:eastAsia="Times New Roman" w:hAnsi="Times New Roman" w:cs="Times New Roman"/>
          <w:sz w:val="24"/>
          <w:szCs w:val="24"/>
          <w:rtl/>
          <w:lang w:eastAsia="fr-FR"/>
        </w:rPr>
        <w:t xml:space="preserve"> هذه التطبيقات إضافات مدرسية لربط الدرس</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أساسي</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اكتب تفسيرًا مختصرًا لعبارة «الحمد لله على صلاته» بكلمتين إلى ثلاث كلمات</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lastRenderedPageBreak/>
        <w:t>الإجابة المتوقعة: «الحمد لله على عطاياه/نعمه</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متوسط</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قارن بين سبب تقدم السلام في النظم وتقدّم الصلاة في النصوص الأخرى، واذكر سبب واحد لغوي وسبب واحد شعري</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عناصر الإجابة: لغويًا الأصل الصلاة ثم السلام؛ شعريًا قد يقدم السلام لضرورات الوزن أو التنغيم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متقدم</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ناقش أثر فهم الفرق بين النبي والرسول على مسائل الفقه السياسي (مثل إمامة الأمة وتبليغ الشرع). اذكر موقفين فقهين يتأثران بهذا التمييز</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عناصر الإجابة: اشتراط الحرية والسلطة في موارد تولي القيادة، وتكليف التبليغ كشرط لكون الشخص «رسولًا» وما يترتب على تبليغه من أحكام كالتقليد العام لأمته</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وسائل بصرية مقترحة</w:t>
      </w:r>
    </w:p>
    <w:p w:rsidR="00A429BF" w:rsidRPr="00A429BF" w:rsidRDefault="00A429BF" w:rsidP="00A429BF">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خريطة مفاهيم (ذهنية) توضح: البسملة</w:t>
      </w:r>
      <w:r w:rsidRPr="00A429BF">
        <w:rPr>
          <w:rFonts w:ascii="Times New Roman" w:eastAsia="Times New Roman" w:hAnsi="Times New Roman" w:cs="Times New Roman"/>
          <w:sz w:val="24"/>
          <w:szCs w:val="24"/>
          <w:lang w:eastAsia="fr-FR"/>
        </w:rPr>
        <w:t xml:space="preserve"> -&gt; </w:t>
      </w:r>
      <w:r w:rsidRPr="00A429BF">
        <w:rPr>
          <w:rFonts w:ascii="Times New Roman" w:eastAsia="Times New Roman" w:hAnsi="Times New Roman" w:cs="Times New Roman"/>
          <w:sz w:val="24"/>
          <w:szCs w:val="24"/>
          <w:rtl/>
          <w:lang w:eastAsia="fr-FR"/>
        </w:rPr>
        <w:t>الحمد (على الصلات)</w:t>
      </w:r>
      <w:r w:rsidRPr="00A429BF">
        <w:rPr>
          <w:rFonts w:ascii="Times New Roman" w:eastAsia="Times New Roman" w:hAnsi="Times New Roman" w:cs="Times New Roman"/>
          <w:sz w:val="24"/>
          <w:szCs w:val="24"/>
          <w:lang w:eastAsia="fr-FR"/>
        </w:rPr>
        <w:t xml:space="preserve"> -&gt; </w:t>
      </w:r>
      <w:r w:rsidRPr="00A429BF">
        <w:rPr>
          <w:rFonts w:ascii="Times New Roman" w:eastAsia="Times New Roman" w:hAnsi="Times New Roman" w:cs="Times New Roman"/>
          <w:sz w:val="24"/>
          <w:szCs w:val="24"/>
          <w:rtl/>
          <w:lang w:eastAsia="fr-FR"/>
        </w:rPr>
        <w:t>الصلاة والسلام (معاني)</w:t>
      </w:r>
      <w:r w:rsidRPr="00A429BF">
        <w:rPr>
          <w:rFonts w:ascii="Times New Roman" w:eastAsia="Times New Roman" w:hAnsi="Times New Roman" w:cs="Times New Roman"/>
          <w:sz w:val="24"/>
          <w:szCs w:val="24"/>
          <w:lang w:eastAsia="fr-FR"/>
        </w:rPr>
        <w:t xml:space="preserve"> -&gt; </w:t>
      </w:r>
      <w:r w:rsidRPr="00A429BF">
        <w:rPr>
          <w:rFonts w:ascii="Times New Roman" w:eastAsia="Times New Roman" w:hAnsi="Times New Roman" w:cs="Times New Roman"/>
          <w:sz w:val="24"/>
          <w:szCs w:val="24"/>
          <w:rtl/>
          <w:lang w:eastAsia="fr-FR"/>
        </w:rPr>
        <w:t>تعريف النبي والرسول</w:t>
      </w:r>
      <w:r w:rsidRPr="00A429BF">
        <w:rPr>
          <w:rFonts w:ascii="Times New Roman" w:eastAsia="Times New Roman" w:hAnsi="Times New Roman" w:cs="Times New Roman"/>
          <w:sz w:val="24"/>
          <w:szCs w:val="24"/>
          <w:lang w:eastAsia="fr-FR"/>
        </w:rPr>
        <w:t xml:space="preserve"> -&gt; </w:t>
      </w:r>
      <w:r w:rsidRPr="00A429BF">
        <w:rPr>
          <w:rFonts w:ascii="Times New Roman" w:eastAsia="Times New Roman" w:hAnsi="Times New Roman" w:cs="Times New Roman"/>
          <w:sz w:val="24"/>
          <w:szCs w:val="24"/>
          <w:rtl/>
          <w:lang w:eastAsia="fr-FR"/>
        </w:rPr>
        <w:t>علاقة العموم والخصوص</w:t>
      </w:r>
      <w:r w:rsidRPr="00A429BF">
        <w:rPr>
          <w:rFonts w:ascii="Times New Roman" w:eastAsia="Times New Roman" w:hAnsi="Times New Roman" w:cs="Times New Roman"/>
          <w:sz w:val="24"/>
          <w:szCs w:val="24"/>
          <w:lang w:eastAsia="fr-FR"/>
        </w:rPr>
        <w:t xml:space="preserve"> -&gt; </w:t>
      </w:r>
      <w:r w:rsidRPr="00A429BF">
        <w:rPr>
          <w:rFonts w:ascii="Times New Roman" w:eastAsia="Times New Roman" w:hAnsi="Times New Roman" w:cs="Times New Roman"/>
          <w:sz w:val="24"/>
          <w:szCs w:val="24"/>
          <w:rtl/>
          <w:lang w:eastAsia="fr-FR"/>
        </w:rPr>
        <w:t>هدف: التوحيد</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وضعها بعد خريطة الدرس كمرجع بصري مختصر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جدول مقارنة مبسط (عمودان): «النبي» مقابل «الرسول» يوضح الصفات المشتركة والاختلاف (التبليغ)</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يوضع في قسم المصطلحات والمفاتيح</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أسئلة المراجعة والتقويم مع إجابات نموذجية</w:t>
      </w:r>
    </w:p>
    <w:p w:rsidR="00A429BF" w:rsidRPr="00A429BF" w:rsidRDefault="00A429BF" w:rsidP="00A429BF">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ما معنى «على صلاته» في سياق النظم؟</w:t>
      </w:r>
    </w:p>
    <w:p w:rsidR="00A429BF" w:rsidRPr="00A429BF" w:rsidRDefault="00A429BF" w:rsidP="00A429BF">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يعني على عطاياه ونِعَمِه. (نقطة واحدة)</w:t>
      </w:r>
    </w:p>
    <w:p w:rsidR="00A429BF" w:rsidRPr="00A429BF" w:rsidRDefault="00A429BF" w:rsidP="00A429BF">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لماذا قد يقدّم الناظم كلمة «سلام» على «صلاة» على خلاف المعتاد؟ علّل لغويًا وبلاغيًا</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لغويًا الأصل «الصلاة ثم السلام»؛ بلاغي/شعريًا قد يقدّم السلام لضرورة الوزن وإسكان العين. (توضيح قصير)</w:t>
      </w:r>
    </w:p>
    <w:p w:rsidR="00A429BF" w:rsidRPr="00A429BF" w:rsidRDefault="00A429BF" w:rsidP="00A429BF">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اشرح باختصار الفرق بين «النبي» و«الرسول» بحسب التعريف المشهور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النبي: إنسان ذكر حر أوحي إليه بشرع يعمل به وقد يؤمر بالتبليغ أو لا. الرسول: نبي مأمور بتبليغ الشرع. (نقاط: ذكر - حر - وحي - تبليغ)</w:t>
      </w:r>
    </w:p>
    <w:p w:rsidR="00A429BF" w:rsidRPr="00A429BF" w:rsidRDefault="00A429BF" w:rsidP="00A429BF">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اذكر اثنين من دلالات عبارة «جاء بالتوحيد» في مطلع النظم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(1) وصف مهمته الأساسية في دعوتِه لإفراد الله بالعبادة. (2) توكيد أنه بعث إلى أمة كانت في حكمها خلوّ عام عن التوحيد</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اكتشف الخطأ: من نص قول طالب: «النبوة والرسالة عامة لكل مخلوقٍ مسموع» — صحح العبارة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الجواب: الخطأ أن النبوة والرسالة مناطهما الإنسان الذكر الحر حسب التعريف المشهور، لا كل مخلوق</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t>بطاقات الاسترجاع (سريعة سؤال/جواب)</w:t>
      </w:r>
    </w:p>
    <w:p w:rsidR="00A429BF" w:rsidRPr="00A429BF" w:rsidRDefault="00A429BF" w:rsidP="00A429BF">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 xml:space="preserve">سؤال: ما المراد بـ«الصلات» في «الحمد لله على صلاته»؟ </w:t>
      </w:r>
    </w:p>
    <w:p w:rsidR="00A429BF" w:rsidRPr="00A429BF" w:rsidRDefault="00A429BF" w:rsidP="00A429BF">
      <w:pPr>
        <w:numPr>
          <w:ilvl w:val="1"/>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جواب: العطايا/النعم</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 xml:space="preserve">سؤال: ما الذي يميز الرسول عن النبي؟ </w:t>
      </w:r>
    </w:p>
    <w:p w:rsidR="00A429BF" w:rsidRPr="00A429BF" w:rsidRDefault="00A429BF" w:rsidP="00A429BF">
      <w:pPr>
        <w:numPr>
          <w:ilvl w:val="1"/>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جواب: أمره الله بتبليغ الشرع</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 xml:space="preserve">سؤال: هل «صلاة الله على النبي» تعني التوبة؟ </w:t>
      </w:r>
    </w:p>
    <w:p w:rsidR="00A429BF" w:rsidRPr="00A429BF" w:rsidRDefault="00A429BF" w:rsidP="00A429BF">
      <w:pPr>
        <w:numPr>
          <w:ilvl w:val="1"/>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جواب: لا، تعني رحمة مقرونة بالتعظيم ورفع القدر</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 xml:space="preserve">سؤال: ماذا قصد الناظم بقول «جاء بالتوحيد»؟ </w:t>
      </w:r>
    </w:p>
    <w:p w:rsidR="00A429BF" w:rsidRPr="00A429BF" w:rsidRDefault="00A429BF" w:rsidP="00A429BF">
      <w:pPr>
        <w:numPr>
          <w:ilvl w:val="1"/>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جواب: أنه جاء يدعو الناس إلى إفراد الله بالعبادة - توحيد الربوبية والألوهية والصفات</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429BF">
        <w:rPr>
          <w:rFonts w:ascii="Times New Roman" w:eastAsia="Times New Roman" w:hAnsi="Times New Roman" w:cs="Times New Roman"/>
          <w:b/>
          <w:bCs/>
          <w:kern w:val="36"/>
          <w:sz w:val="48"/>
          <w:szCs w:val="48"/>
          <w:rtl/>
          <w:lang w:eastAsia="fr-FR"/>
        </w:rPr>
        <w:lastRenderedPageBreak/>
        <w:t>الخلاصة وخطة المراجعة</w:t>
      </w:r>
    </w:p>
    <w:p w:rsidR="00A429BF" w:rsidRPr="00A429BF" w:rsidRDefault="00A429BF" w:rsidP="00A429BF">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الخلاصة المختصرة: افتُتح النظم بالمدح والشكر على عطايا الله، ثم بالدعاء والتحية للنبي مع توضيح معاني الصلاة والسلام، ثم تعرّف الناظم الفرق بين النبي والرسول، وأكّد أن مهمة النبي صلى الله عليه وسلم الأساسية هي إقرار التوحيد في أمة كانت بعيدة عنه. هذه النقاط تمثل مدخلاً لعلم التوحيد في المنظومة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خطة مراجعة عملية (مقترحة)</w:t>
      </w:r>
      <w:r w:rsidRPr="00A429BF">
        <w:rPr>
          <w:rFonts w:ascii="Times New Roman" w:eastAsia="Times New Roman" w:hAnsi="Times New Roman" w:cs="Times New Roman"/>
          <w:sz w:val="24"/>
          <w:szCs w:val="24"/>
          <w:lang w:eastAsia="fr-FR"/>
        </w:rPr>
        <w:t xml:space="preserve">: </w:t>
      </w:r>
    </w:p>
    <w:p w:rsidR="00A429BF" w:rsidRPr="00A429BF" w:rsidRDefault="00A429BF" w:rsidP="00A429BF">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مراجعة فورية بعد الدرس: إعادة قراءة الخريطة والتلخيص خلال 24 ساعة (10-15 دقيقة)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استرجاع بعد 3 أيام: حل 3 أسئلة من الأسئلة أعلاه والبطاقات (15-20 دقيقة)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استرجاع بعد أسبوعين: كتابة فقرة قصيرة تشرح الفرق بين النبي والرسول مع مثال (20-30 دقيقة)</w:t>
      </w:r>
      <w:r w:rsidRPr="00A429BF">
        <w:rPr>
          <w:rFonts w:ascii="Times New Roman" w:eastAsia="Times New Roman" w:hAnsi="Times New Roman" w:cs="Times New Roman"/>
          <w:sz w:val="24"/>
          <w:szCs w:val="24"/>
          <w:lang w:eastAsia="fr-FR"/>
        </w:rPr>
        <w:t>.</w:t>
      </w:r>
    </w:p>
    <w:p w:rsidR="00A429BF" w:rsidRPr="00A429BF" w:rsidRDefault="00A429BF" w:rsidP="00A429BF">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اختبار ذاتي بعد شهر: إجابة نموذجية على 5 أسئلة من قسم المراجعة مع تدقيق الإجابات والوقوف على النقاط الضعيفة</w:t>
      </w:r>
      <w:r w:rsidRPr="00A429BF">
        <w:rPr>
          <w:rFonts w:ascii="Times New Roman" w:eastAsia="Times New Roman" w:hAnsi="Times New Roman" w:cs="Times New Roman"/>
          <w:sz w:val="24"/>
          <w:szCs w:val="24"/>
          <w:lang w:eastAsia="fr-FR"/>
        </w:rPr>
        <w:t>.</w:t>
      </w:r>
    </w:p>
    <w:p w:rsidR="00A429BF" w:rsidRPr="00A429BF" w:rsidRDefault="00A429BF" w:rsidP="00A429BF">
      <w:pPr>
        <w:bidi/>
        <w:spacing w:before="100" w:beforeAutospacing="1" w:after="100" w:afterAutospacing="1" w:line="240" w:lineRule="auto"/>
        <w:rPr>
          <w:rFonts w:ascii="Times New Roman" w:eastAsia="Times New Roman" w:hAnsi="Times New Roman" w:cs="Times New Roman"/>
          <w:sz w:val="24"/>
          <w:szCs w:val="24"/>
          <w:lang w:eastAsia="fr-FR"/>
        </w:rPr>
      </w:pPr>
      <w:r w:rsidRPr="00A429BF">
        <w:rPr>
          <w:rFonts w:ascii="Times New Roman" w:eastAsia="Times New Roman" w:hAnsi="Times New Roman" w:cs="Times New Roman"/>
          <w:sz w:val="24"/>
          <w:szCs w:val="24"/>
          <w:rtl/>
          <w:lang w:eastAsia="fr-FR"/>
        </w:rPr>
        <w:t xml:space="preserve">صلى الله وسلم وبارك على سيدنا محمد وآله </w:t>
      </w:r>
    </w:p>
    <w:p w:rsidR="00A429BF" w:rsidRPr="00A429BF" w:rsidRDefault="00A429BF" w:rsidP="00A429BF">
      <w:pPr>
        <w:bidi/>
      </w:pPr>
    </w:p>
    <w:sectPr w:rsidR="00A429BF" w:rsidRPr="00A429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21088"/>
    <w:multiLevelType w:val="multilevel"/>
    <w:tmpl w:val="B1EA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D18F0"/>
    <w:multiLevelType w:val="multilevel"/>
    <w:tmpl w:val="EA6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E654A"/>
    <w:multiLevelType w:val="multilevel"/>
    <w:tmpl w:val="377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12EDE"/>
    <w:multiLevelType w:val="multilevel"/>
    <w:tmpl w:val="65B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90CF0"/>
    <w:multiLevelType w:val="multilevel"/>
    <w:tmpl w:val="F09E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F4A8A"/>
    <w:multiLevelType w:val="multilevel"/>
    <w:tmpl w:val="CBA4D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C83DAA"/>
    <w:multiLevelType w:val="multilevel"/>
    <w:tmpl w:val="C604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7411C"/>
    <w:multiLevelType w:val="multilevel"/>
    <w:tmpl w:val="149A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B4143"/>
    <w:multiLevelType w:val="multilevel"/>
    <w:tmpl w:val="D0F6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1101FB"/>
    <w:multiLevelType w:val="multilevel"/>
    <w:tmpl w:val="3914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B11E7"/>
    <w:multiLevelType w:val="multilevel"/>
    <w:tmpl w:val="FA1E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D5452"/>
    <w:multiLevelType w:val="multilevel"/>
    <w:tmpl w:val="36920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4835CA"/>
    <w:multiLevelType w:val="multilevel"/>
    <w:tmpl w:val="7A0CC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6"/>
  </w:num>
  <w:num w:numId="4">
    <w:abstractNumId w:val="3"/>
  </w:num>
  <w:num w:numId="5">
    <w:abstractNumId w:val="11"/>
  </w:num>
  <w:num w:numId="6">
    <w:abstractNumId w:val="2"/>
  </w:num>
  <w:num w:numId="7">
    <w:abstractNumId w:val="1"/>
  </w:num>
  <w:num w:numId="8">
    <w:abstractNumId w:val="5"/>
  </w:num>
  <w:num w:numId="9">
    <w:abstractNumId w:val="10"/>
  </w:num>
  <w:num w:numId="10">
    <w:abstractNumId w:val="12"/>
  </w:num>
  <w:num w:numId="11">
    <w:abstractNumId w:val="4"/>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9BF"/>
    <w:rsid w:val="00486764"/>
    <w:rsid w:val="00A429B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68F7"/>
  <w15:chartTrackingRefBased/>
  <w15:docId w15:val="{E856F90C-14DE-4909-B255-86911870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29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BF"/>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A429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A429BF"/>
    <w:rPr>
      <w:i/>
      <w:iCs/>
    </w:rPr>
  </w:style>
  <w:style w:type="character" w:styleId="Strong">
    <w:name w:val="Strong"/>
    <w:basedOn w:val="DefaultParagraphFont"/>
    <w:uiPriority w:val="22"/>
    <w:qFormat/>
    <w:rsid w:val="00A429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48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1520</Words>
  <Characters>8360</Characters>
  <Application>Microsoft Office Word</Application>
  <DocSecurity>0</DocSecurity>
  <Lines>69</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2026-10-19T23:38:00Z</dcterms:created>
  <dcterms:modified xsi:type="dcterms:W3CDTF">2026-10-19T23:39:00Z</dcterms:modified>
</cp:coreProperties>
</file>