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B27B5C">
      <w:pPr>
        <w:jc w:val="right"/>
      </w:pPr>
    </w:p>
    <w:p w:rsidR="00B27B5C" w:rsidRDefault="00B27B5C" w:rsidP="00B27B5C">
      <w:pPr>
        <w:jc w:val="right"/>
      </w:pPr>
    </w:p>
    <w:p w:rsidR="00B27B5C" w:rsidRDefault="00B27B5C" w:rsidP="00B27B5C">
      <w:pPr>
        <w:jc w:val="right"/>
      </w:pPr>
    </w:p>
    <w:p w:rsidR="00B27B5C" w:rsidRDefault="00B27B5C" w:rsidP="00B27B5C">
      <w:pPr>
        <w:jc w:val="right"/>
        <w:rPr>
          <w:rFonts w:hint="cs"/>
          <w:rtl/>
          <w:lang w:bidi="ar-TN"/>
        </w:rPr>
      </w:pPr>
    </w:p>
    <w:p w:rsidR="00B27B5C" w:rsidRPr="00B27B5C" w:rsidRDefault="00B27B5C" w:rsidP="00B27B5C">
      <w:pPr>
        <w:bidi/>
        <w:jc w:val="center"/>
        <w:rPr>
          <w:rFonts w:hint="cs"/>
          <w:b/>
          <w:bCs/>
          <w:sz w:val="48"/>
          <w:szCs w:val="48"/>
          <w:rtl/>
          <w:lang w:bidi="ar-TN"/>
        </w:rPr>
      </w:pPr>
      <w:bookmarkStart w:id="0" w:name="_GoBack"/>
      <w:r w:rsidRPr="00B27B5C">
        <w:rPr>
          <w:rFonts w:hint="cs"/>
          <w:b/>
          <w:bCs/>
          <w:sz w:val="48"/>
          <w:szCs w:val="48"/>
          <w:rtl/>
          <w:lang w:bidi="ar-TN"/>
        </w:rPr>
        <w:t>تلخيص الدرس الثاني المنطق</w:t>
      </w:r>
    </w:p>
    <w:bookmarkEnd w:id="0"/>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بطاقة الدرس</w:t>
      </w:r>
    </w:p>
    <w:p w:rsidR="00B27B5C" w:rsidRPr="00B27B5C" w:rsidRDefault="00B27B5C" w:rsidP="00B27B5C">
      <w:pPr>
        <w:numPr>
          <w:ilvl w:val="0"/>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العنوان</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شرح بيتين ومقدمة سهلية في علم المنطق (الدرس الثاني من شرح السلم المنورق للإمام الأخضري)</w:t>
      </w:r>
    </w:p>
    <w:p w:rsidR="00B27B5C" w:rsidRPr="00B27B5C" w:rsidRDefault="00B27B5C" w:rsidP="00B27B5C">
      <w:pPr>
        <w:numPr>
          <w:ilvl w:val="0"/>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موضوع الدرس ومحوره الرئيس</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إتمام مقدمة النظم (البيت الثاني) والانتقال إلى تعريف المنطق وبيان فائدته ومقام السلم المنورق كمقدمة تعليمية للمبتدئين</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الفكرة العامة (فقرة موجزة)</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يشرح الشيخ في هذا الدرس معنى البيت الثاني من نظم الإمام الأخضري: فضل إيقاظ العقل وإزالة حجب الجهل حتى تظهر شموس المعارف، ثم يقدّم تعريفاتٍ لاصطلاح «المنطق» ويُوضّح فائدته -أنه يصون العقل من الخطأ كالذي يصون النحو اللسان- ويعرّف السلم المنورق كمنهج تدريجي مفيد للمبتدئين</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أهداف التعلم القابلة للقياس</w:t>
      </w:r>
      <w:r w:rsidRPr="00B27B5C">
        <w:rPr>
          <w:rFonts w:ascii="Times New Roman" w:eastAsia="Times New Roman" w:hAnsi="Times New Roman" w:cs="Times New Roman"/>
          <w:b/>
          <w:bCs/>
          <w:sz w:val="24"/>
          <w:szCs w:val="24"/>
          <w:lang w:eastAsia="fr-FR"/>
        </w:rPr>
        <w:t>:</w:t>
      </w:r>
    </w:p>
    <w:p w:rsidR="00B27B5C" w:rsidRPr="00B27B5C" w:rsidRDefault="00B27B5C" w:rsidP="00B27B5C">
      <w:pPr>
        <w:numPr>
          <w:ilvl w:val="1"/>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أن يبيّن الطالب معنى وتشبيه البيت الشعري لدى الأخضري بدقة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 xml:space="preserve">أن يعدد الطالب ثلاثة إطلاقات لكلمة </w:t>
      </w:r>
      <w:r w:rsidRPr="00B27B5C">
        <w:rPr>
          <w:rFonts w:ascii="Times New Roman" w:eastAsia="Times New Roman" w:hAnsi="Times New Roman" w:cs="Times New Roman"/>
          <w:i/>
          <w:iCs/>
          <w:sz w:val="24"/>
          <w:szCs w:val="24"/>
          <w:rtl/>
          <w:lang w:eastAsia="fr-FR"/>
        </w:rPr>
        <w:t>المنطق</w:t>
      </w:r>
      <w:r w:rsidRPr="00B27B5C">
        <w:rPr>
          <w:rFonts w:ascii="Times New Roman" w:eastAsia="Times New Roman" w:hAnsi="Times New Roman" w:cs="Times New Roman"/>
          <w:sz w:val="24"/>
          <w:szCs w:val="24"/>
          <w:rtl/>
          <w:lang w:eastAsia="fr-FR"/>
        </w:rPr>
        <w:t xml:space="preserve"> كما وردت في الدرس</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أن يشرح الطالب تشبيه نسبة المنطق للعقل بنسبة النحو للسان ويستدل على الفائدة العملية من ذلك</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أن يعلّل الطالب غاية المؤلف في تسمية النظم «السلم المنورق» ومقصوده بجعله للمبتدئين</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خريطة الدرس</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المقدمات الإنشائية: بسم الله والحمد والصلاة والسلام (ملاحظة بلاغية لا توقف)</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شرح البيت الثاني</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تفسير التشبيه (سماء العقل - سحاب الجهل - شموس المعرفة)</w:t>
      </w:r>
    </w:p>
    <w:p w:rsidR="00B27B5C" w:rsidRPr="00B27B5C" w:rsidRDefault="00B27B5C" w:rsidP="00B27B5C">
      <w:pPr>
        <w:numPr>
          <w:ilvl w:val="1"/>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دلالة الإزالة الإلهية للحجاب ونتيجته في العلم</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حمد الله وذكر نعمة الإيمان والإسلام والحمد الخاص للنبي صلى الله عليه وسلم</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انتقال إلى الموضوع: "وَبعد" - بداية الأسلوب الخبري</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تعريفات المنطق الثلاث (الإدراكات - القوة العاقلة - التلفظ)</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تشبيه وظيفة المنطق بوظيفة النحو للسان</w:t>
      </w:r>
    </w:p>
    <w:p w:rsidR="00B27B5C" w:rsidRPr="00B27B5C" w:rsidRDefault="00B27B5C" w:rsidP="00B27B5C">
      <w:pPr>
        <w:numPr>
          <w:ilvl w:val="0"/>
          <w:numId w:val="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بيان موقف السلم المنورق كمنهج للمبتدئين وغايته</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التلخيص العلمي العميق</w:t>
      </w:r>
    </w:p>
    <w:p w:rsidR="00B27B5C" w:rsidRPr="00B27B5C" w:rsidRDefault="00B27B5C" w:rsidP="00B27B5C">
      <w:p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ملاحظة منهجية: أقوال الإمام الأخضري في النظم منقولة؛ الشارح حافظ على ترتيب الأفكار ونقل المعاني بلغة مبسطة مع إضافات توضيحية مفصولة عن كلام الإمام</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شرح البيت الثاني (نصّيّة الإمام كما فُهمت)</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المقصود بـ«حط عنهم من سماء العقل كل حجاب من سحاب الجهل»: الله أزال عن عقول أهل العلم حجب الجهل فبدت لهم شموس المعارف</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تشبيه مهم</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b/>
          <w:bCs/>
          <w:sz w:val="24"/>
          <w:szCs w:val="24"/>
          <w:rtl/>
          <w:lang w:eastAsia="fr-FR"/>
        </w:rPr>
        <w:t>العقل = السماء</w:t>
      </w:r>
      <w:r w:rsidRPr="00B27B5C">
        <w:rPr>
          <w:rFonts w:ascii="Times New Roman" w:eastAsia="Times New Roman" w:hAnsi="Times New Roman" w:cs="Times New Roman"/>
          <w:sz w:val="24"/>
          <w:szCs w:val="24"/>
          <w:rtl/>
          <w:lang w:eastAsia="fr-FR"/>
        </w:rPr>
        <w:t xml:space="preserve"> (واسع، متّسع لشموس المعارف) و</w:t>
      </w:r>
      <w:r w:rsidRPr="00B27B5C">
        <w:rPr>
          <w:rFonts w:ascii="Times New Roman" w:eastAsia="Times New Roman" w:hAnsi="Times New Roman" w:cs="Times New Roman"/>
          <w:b/>
          <w:bCs/>
          <w:sz w:val="24"/>
          <w:szCs w:val="24"/>
          <w:rtl/>
          <w:lang w:eastAsia="fr-FR"/>
        </w:rPr>
        <w:t>المعرفة = الشمس</w:t>
      </w:r>
      <w:r w:rsidRPr="00B27B5C">
        <w:rPr>
          <w:rFonts w:ascii="Times New Roman" w:eastAsia="Times New Roman" w:hAnsi="Times New Roman" w:cs="Times New Roman"/>
          <w:sz w:val="24"/>
          <w:szCs w:val="24"/>
          <w:rtl/>
          <w:lang w:eastAsia="fr-FR"/>
        </w:rPr>
        <w:t xml:space="preserve"> (منيرة وهادية) و</w:t>
      </w:r>
      <w:r w:rsidRPr="00B27B5C">
        <w:rPr>
          <w:rFonts w:ascii="Times New Roman" w:eastAsia="Times New Roman" w:hAnsi="Times New Roman" w:cs="Times New Roman"/>
          <w:b/>
          <w:bCs/>
          <w:sz w:val="24"/>
          <w:szCs w:val="24"/>
          <w:rtl/>
          <w:lang w:eastAsia="fr-FR"/>
        </w:rPr>
        <w:t>الجهل = سحاب</w:t>
      </w:r>
      <w:r w:rsidRPr="00B27B5C">
        <w:rPr>
          <w:rFonts w:ascii="Times New Roman" w:eastAsia="Times New Roman" w:hAnsi="Times New Roman" w:cs="Times New Roman"/>
          <w:sz w:val="24"/>
          <w:szCs w:val="24"/>
          <w:rtl/>
          <w:lang w:eastAsia="fr-FR"/>
        </w:rPr>
        <w:t xml:space="preserve"> </w:t>
      </w:r>
      <w:r w:rsidRPr="00B27B5C">
        <w:rPr>
          <w:rFonts w:ascii="Times New Roman" w:eastAsia="Times New Roman" w:hAnsi="Times New Roman" w:cs="Times New Roman"/>
          <w:sz w:val="24"/>
          <w:szCs w:val="24"/>
          <w:lang w:eastAsia="fr-FR"/>
        </w:rPr>
        <w:t>(</w:t>
      </w:r>
      <w:r w:rsidRPr="00B27B5C">
        <w:rPr>
          <w:rFonts w:ascii="Times New Roman" w:eastAsia="Times New Roman" w:hAnsi="Times New Roman" w:cs="Times New Roman"/>
          <w:sz w:val="24"/>
          <w:szCs w:val="24"/>
          <w:rtl/>
          <w:lang w:eastAsia="fr-FR"/>
        </w:rPr>
        <w:t>حاجب للنور</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نتيجة الإزالة: ظهور المعارف المخبوئة (المستترات) لتكون ظاهرة للمشتغلين بالعقل</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lastRenderedPageBreak/>
        <w:t>الحمد والتمييز بين الحمد العام والخاص</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بعد الحمد العام في مقدمة المتن، يكرر المؤلف الحمد مخصّصًا لنعمة الإيمان والإسلام ونعمة الثبوت على الهدى، ثم يتوجّه بحمد خاص لخصوصية شرف الانتماء لأمة النبي صلى الله عليه وسلم</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انتقال الأسلوب (من الإنشائي إلى الخبري): «وأما بعد</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علامة للانتقال إلى المقصود الرئيس: تعريف المنطق وبيان فائدته</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إطلاقات المنطق الثلاث (نقل دقيق من كلام الشيخ)</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المنطق بمعنى الإدراكات الكلية في الذهن</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كل ما يُدرك في الذهن يمكن أن يقال إنه منطق عند هذا الإطلاق</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المنطق بمعنى القوة العاقلة</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القدرة في النفس التي بها يحدث الإدراك</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المنطق بمعنى التلفظ/النطق</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ما يلفظ به من كلام (اللغة التعبيرية)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التمييز مهم: النص يذكر أن اللفظ يمكن أن يطلق بالمعنى اللغوي، لكن المقصود هنا هو العلم المعروف (علم المنطق) الذي نتعقّبه في المتن</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نسبة المنطق للعقل كنسبة النحو للسان (المغزى والمنهج)</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المغزى العملي</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كما يقي النحو اللسان من اللحن والخطأ في التعبير، كذلك يقي علم المنطق الذهن من الخطأ في الفكر والاضطراب في الاستدلال</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يفكّ الغطاء</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أي يكشف ما كان مستورًا من معانٍ دقيقة ويعين على ضبط المعاني وترتيبها</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السلم المنورق كمنهجٍ تعليمي</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المؤلف سماه «السلم المنورق» لأنّه منهج تدرجي - كسلم درجات يُرتقى بها من المقدمات إلى المراتب العليا في العلم</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غايته: أن يكون مادة مناسبة للمبتدئين تقودهم إلى كتب المطولات والمتوسّطة لاحقًا (مثل الشروح المطولة: الخبيص، الشموسية، تهذيب التفتازاني، والسلم للمستويات العليا)</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نية المؤلف: إخلاص العمل لوجه الله وأن يكون نافعًا مبدئيًا للدارسين</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المصطلحات والمفاتيح</w:t>
      </w:r>
    </w:p>
    <w:p w:rsidR="00B27B5C" w:rsidRPr="00B27B5C" w:rsidRDefault="00B27B5C" w:rsidP="00B27B5C">
      <w:pPr>
        <w:numPr>
          <w:ilvl w:val="0"/>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المنطق</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إطلاق 1</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i/>
          <w:iCs/>
          <w:sz w:val="24"/>
          <w:szCs w:val="24"/>
          <w:rtl/>
          <w:lang w:eastAsia="fr-FR"/>
        </w:rPr>
        <w:t>الإدراكات الكلية في الذهن</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إطلاق 2</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i/>
          <w:iCs/>
          <w:sz w:val="24"/>
          <w:szCs w:val="24"/>
          <w:rtl/>
          <w:lang w:eastAsia="fr-FR"/>
        </w:rPr>
        <w:t>القوة العاقلة</w:t>
      </w:r>
      <w:r w:rsidRPr="00B27B5C">
        <w:rPr>
          <w:rFonts w:ascii="Times New Roman" w:eastAsia="Times New Roman" w:hAnsi="Times New Roman" w:cs="Times New Roman"/>
          <w:sz w:val="24"/>
          <w:szCs w:val="24"/>
          <w:rtl/>
          <w:lang w:eastAsia="fr-FR"/>
        </w:rPr>
        <w:t xml:space="preserve"> </w:t>
      </w:r>
      <w:r w:rsidRPr="00B27B5C">
        <w:rPr>
          <w:rFonts w:ascii="Times New Roman" w:eastAsia="Times New Roman" w:hAnsi="Times New Roman" w:cs="Times New Roman"/>
          <w:sz w:val="24"/>
          <w:szCs w:val="24"/>
          <w:lang w:eastAsia="fr-FR"/>
        </w:rPr>
        <w:t>(</w:t>
      </w:r>
      <w:r w:rsidRPr="00B27B5C">
        <w:rPr>
          <w:rFonts w:ascii="Times New Roman" w:eastAsia="Times New Roman" w:hAnsi="Times New Roman" w:cs="Times New Roman"/>
          <w:sz w:val="24"/>
          <w:szCs w:val="24"/>
          <w:rtl/>
          <w:lang w:eastAsia="fr-FR"/>
        </w:rPr>
        <w:t>الطاقية العقلية المؤدية للإدراك</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إطلاق 3</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i/>
          <w:iCs/>
          <w:sz w:val="24"/>
          <w:szCs w:val="24"/>
          <w:rtl/>
          <w:lang w:eastAsia="fr-FR"/>
        </w:rPr>
        <w:t>التلفظ</w:t>
      </w:r>
      <w:r w:rsidRPr="00B27B5C">
        <w:rPr>
          <w:rFonts w:ascii="Times New Roman" w:eastAsia="Times New Roman" w:hAnsi="Times New Roman" w:cs="Times New Roman"/>
          <w:sz w:val="24"/>
          <w:szCs w:val="24"/>
          <w:rtl/>
          <w:lang w:eastAsia="fr-FR"/>
        </w:rPr>
        <w:t xml:space="preserve"> </w:t>
      </w:r>
      <w:r w:rsidRPr="00B27B5C">
        <w:rPr>
          <w:rFonts w:ascii="Times New Roman" w:eastAsia="Times New Roman" w:hAnsi="Times New Roman" w:cs="Times New Roman"/>
          <w:sz w:val="24"/>
          <w:szCs w:val="24"/>
          <w:lang w:eastAsia="fr-FR"/>
        </w:rPr>
        <w:t>(</w:t>
      </w:r>
      <w:r w:rsidRPr="00B27B5C">
        <w:rPr>
          <w:rFonts w:ascii="Times New Roman" w:eastAsia="Times New Roman" w:hAnsi="Times New Roman" w:cs="Times New Roman"/>
          <w:sz w:val="24"/>
          <w:szCs w:val="24"/>
          <w:rtl/>
          <w:lang w:eastAsia="fr-FR"/>
        </w:rPr>
        <w:t>اللفظ/النطق بالكلام</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الجنان</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القلب أو الباطن، مرادف للعقل في السياق</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سحاب الجهل</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استعارة للجهل كحاجب للنور العلمي</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شموس المعرفة</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استعارة للمعارف بوصفها منائر وهادية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4"/>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السلم المنورق</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النظم المتدرج التعليمي في علم المنطق للمبتدئين</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الدرر والوقفات الخاصة</w:t>
      </w:r>
    </w:p>
    <w:p w:rsidR="00B27B5C" w:rsidRPr="00B27B5C" w:rsidRDefault="00B27B5C" w:rsidP="00B27B5C">
      <w:p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lang w:eastAsia="fr-FR"/>
        </w:rPr>
        <w:t>(</w:t>
      </w:r>
      <w:r w:rsidRPr="00B27B5C">
        <w:rPr>
          <w:rFonts w:ascii="Times New Roman" w:eastAsia="Times New Roman" w:hAnsi="Times New Roman" w:cs="Times New Roman"/>
          <w:sz w:val="24"/>
          <w:szCs w:val="24"/>
          <w:rtl/>
          <w:lang w:eastAsia="fr-FR"/>
        </w:rPr>
        <w:t>أبرز الوقفات مع السبب والفائدة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وقفة لغوية وبلاغية عند تشبيه العقل بالسماء والجهل بالسحاب</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المضمون: تصوير بديع لعملية الانتقال من الجهل إلى العلم</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الموضع: عند شرح البيت الثاني</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الأهمية: يساعد الطالب على تصور العملية المعرفية بصريًا وذهنياً؛ يسهّل تذكّر المعاني</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وقفة منهجية: تمييز إطلاقات «المنطق» الثلاثة</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السبب: كثير من الالتباس عند الطلاب بين المعنى النفسي (الإدراك) والمعنى اللغوي (التلفظ)</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الفائدة: يقي من الخلط في تطبيق قواعد المنطق (إلى أي إطلاق ينطبق الكلام)</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وقفة تربوية: تشبيه السلم التعليمي</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المضمون: لا يمكن القفز إلى المطولات دون المرور بالمقدمات</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الفائدة: يوجّه الطالب إلى الاستمرارية والانضباط في التدرج</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5"/>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lastRenderedPageBreak/>
        <w:t>عبارة ملحوظة قابلة للحفظ: "المنطق للجِنان كنحو اللسان" - مركّزة على وظيفة الحفظ والصيانة من الخطأ</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ما ينبغي الانتباه إليه (الأخطاء الشائعة)</w:t>
      </w:r>
    </w:p>
    <w:p w:rsidR="00B27B5C" w:rsidRPr="00B27B5C" w:rsidRDefault="00B27B5C" w:rsidP="00B27B5C">
      <w:pPr>
        <w:numPr>
          <w:ilvl w:val="0"/>
          <w:numId w:val="6"/>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الخلط بين إطلاقات المنطق: لا تعمم حكمًا من كلام عن «التلفظ» على «القوة العاقلة» أو العكس دون نظر في السياق</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6"/>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اعتبار السلم المنورق كتابًا للمطوِّلين - خطأ: المتن مخصّص للمبتدئين ويؤدي بهم إلى الكتب المطولة لاحقًا</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6"/>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فهم التشبيهات لفظيًا: تشبيه العقل بالسماء والمعرفة بالشمس هو تشبيه استعاري يهدف للتوضيح لا للمطابقة الحرفية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6"/>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الإغفال عن وظيفة المنطق العملية: المنطق ليس مجرد قواعد كلام، بل أداة لصون الذهن من الخطأ في التفكير</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عبارات للحفظ والاسترجاع</w:t>
      </w:r>
    </w:p>
    <w:p w:rsidR="00B27B5C" w:rsidRPr="00B27B5C" w:rsidRDefault="00B27B5C" w:rsidP="00B27B5C">
      <w:pPr>
        <w:numPr>
          <w:ilvl w:val="0"/>
          <w:numId w:val="7"/>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تعريف موجز للمنطق (لحفظ سريع)</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i/>
          <w:iCs/>
          <w:sz w:val="24"/>
          <w:szCs w:val="24"/>
          <w:rtl/>
          <w:lang w:eastAsia="fr-FR"/>
        </w:rPr>
        <w:t>المنطق علم يرتّب إدراكات العقل ويصونها من الخطأ، كنحوٍ للعقل كما هو النحو للسان</w:t>
      </w:r>
      <w:r w:rsidRPr="00B27B5C">
        <w:rPr>
          <w:rFonts w:ascii="Times New Roman" w:eastAsia="Times New Roman" w:hAnsi="Times New Roman" w:cs="Times New Roman"/>
          <w:i/>
          <w:iCs/>
          <w:sz w:val="24"/>
          <w:szCs w:val="24"/>
          <w:lang w:eastAsia="fr-FR"/>
        </w:rPr>
        <w:t>.</w:t>
      </w:r>
    </w:p>
    <w:p w:rsidR="00B27B5C" w:rsidRPr="00B27B5C" w:rsidRDefault="00B27B5C" w:rsidP="00B27B5C">
      <w:pPr>
        <w:numPr>
          <w:ilvl w:val="0"/>
          <w:numId w:val="7"/>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قاعدة منهجية</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sz w:val="24"/>
          <w:szCs w:val="24"/>
          <w:rtl/>
          <w:lang w:eastAsia="fr-FR"/>
        </w:rPr>
        <w:t>لا تقفز درجات السلم» - تعبير موجز عن ضرورة التدرج في الطلب العلمي</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7"/>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b/>
          <w:bCs/>
          <w:sz w:val="24"/>
          <w:szCs w:val="24"/>
          <w:rtl/>
          <w:lang w:eastAsia="fr-FR"/>
        </w:rPr>
        <w:t>تشبيه مساعد</w:t>
      </w:r>
      <w:r w:rsidRPr="00B27B5C">
        <w:rPr>
          <w:rFonts w:ascii="Times New Roman" w:eastAsia="Times New Roman" w:hAnsi="Times New Roman" w:cs="Times New Roman"/>
          <w:b/>
          <w:bCs/>
          <w:sz w:val="24"/>
          <w:szCs w:val="24"/>
          <w:lang w:eastAsia="fr-FR"/>
        </w:rPr>
        <w:t>:</w:t>
      </w:r>
      <w:r w:rsidRPr="00B27B5C">
        <w:rPr>
          <w:rFonts w:ascii="Times New Roman" w:eastAsia="Times New Roman" w:hAnsi="Times New Roman" w:cs="Times New Roman"/>
          <w:sz w:val="24"/>
          <w:szCs w:val="24"/>
          <w:lang w:eastAsia="fr-FR"/>
        </w:rPr>
        <w:t xml:space="preserve"> </w:t>
      </w:r>
      <w:r w:rsidRPr="00B27B5C">
        <w:rPr>
          <w:rFonts w:ascii="Times New Roman" w:eastAsia="Times New Roman" w:hAnsi="Times New Roman" w:cs="Times New Roman"/>
          <w:i/>
          <w:iCs/>
          <w:sz w:val="24"/>
          <w:szCs w:val="24"/>
          <w:rtl/>
          <w:lang w:eastAsia="fr-FR"/>
        </w:rPr>
        <w:t>الجهل سحاب، والمعرفة شموس</w:t>
      </w:r>
      <w:r w:rsidRPr="00B27B5C">
        <w:rPr>
          <w:rFonts w:ascii="Times New Roman" w:eastAsia="Times New Roman" w:hAnsi="Times New Roman" w:cs="Times New Roman"/>
          <w:i/>
          <w:iCs/>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وقفات تفاعلية أثناء التعلم (أسئلة قصيرة مع إجابات)</w:t>
      </w:r>
    </w:p>
    <w:p w:rsidR="00B27B5C" w:rsidRPr="00B27B5C" w:rsidRDefault="00B27B5C" w:rsidP="00B27B5C">
      <w:pPr>
        <w:numPr>
          <w:ilvl w:val="0"/>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 xml:space="preserve">توقّف وفكّر: ما المراد بـ«سماء العقل»؟ </w:t>
      </w:r>
    </w:p>
    <w:p w:rsidR="00B27B5C" w:rsidRPr="00B27B5C" w:rsidRDefault="00B27B5C" w:rsidP="00B27B5C">
      <w:pPr>
        <w:numPr>
          <w:ilvl w:val="1"/>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التوجيه: العقل موضع اتساع المعارف، كالسماء موضع شموس الأنوار</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 xml:space="preserve">استرجع: ما هي ثلاثة إطلاقات لكلمة «المنطق»؟ </w:t>
      </w:r>
    </w:p>
    <w:p w:rsidR="00B27B5C" w:rsidRPr="00B27B5C" w:rsidRDefault="00B27B5C" w:rsidP="00B27B5C">
      <w:pPr>
        <w:numPr>
          <w:ilvl w:val="1"/>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الإجابة: الإدراكات، القوة العاقلة، التلفظ</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 xml:space="preserve">ميّز: ما الفرق بين المنطق كـ«قوة» وكـ«تلفظ»؟ </w:t>
      </w:r>
    </w:p>
    <w:p w:rsidR="00B27B5C" w:rsidRPr="00B27B5C" w:rsidRDefault="00B27B5C" w:rsidP="00B27B5C">
      <w:pPr>
        <w:numPr>
          <w:ilvl w:val="1"/>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الإجابة: القوة هي القدرة الداخلية على الإدراك، والتلفظ هو الخارج اللفظي الذي قد يحمل بصيغة كلامية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 xml:space="preserve">اكتشف الخطأ: إذا جعَلت المنطق خاصًا بالتلفظ فقط، ما الخلل؟ </w:t>
      </w:r>
    </w:p>
    <w:p w:rsidR="00B27B5C" w:rsidRPr="00B27B5C" w:rsidRDefault="00B27B5C" w:rsidP="00B27B5C">
      <w:pPr>
        <w:numPr>
          <w:ilvl w:val="1"/>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التوجيه: يخسر الطالب الصفة الحقيقية للمنطق كأداة تنظيمية للإدراك والقياس العقلي</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طبّق: اذكر مثالًا عمليًا يبيّن كيف يحمي المنطق من خطأ فكري بسيط</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8"/>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إجابة مختصرة: عند اشتباه بين العلة والنتيجة، يستعمل القاعدة المنطقية لتمييز السببية عن التزامن لتجنب الاستنتاج الخاطئ</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تطبيقات واقعية متدرجة</w:t>
      </w:r>
    </w:p>
    <w:p w:rsidR="00B27B5C" w:rsidRPr="00B27B5C" w:rsidRDefault="00B27B5C" w:rsidP="00B27B5C">
      <w:pPr>
        <w:numPr>
          <w:ilvl w:val="0"/>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أساسي</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قراءة فقرة قصيرة ومحاولة استخراج الفكرة العامة والتمييز بين الراجح والمرجوح (تطبيق على ضبط الإدراك)</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متوسط</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مقارنة بين استدلالين عرضا نفس النتائج لكن بأسباب مختلفة، وبيّن أيهما منطقي أكثر ولماذا</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متقدم</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تحليل نصّ علمي أو فقهي وإظهار مواطن التعليل والافتراضات الضمنية وتصحيح أي مغالطات منطقية إن وُجدت</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9"/>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ملاحظة: هذه التطبيقات من إعداد المحاضر لتقريب المعنى من الواقع ولا تُنسب إلى الإمام الأخضري لفظًا</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lastRenderedPageBreak/>
        <w:t>وسائل بصرية مقترحة</w:t>
      </w:r>
    </w:p>
    <w:p w:rsidR="00B27B5C" w:rsidRPr="00B27B5C" w:rsidRDefault="00B27B5C" w:rsidP="00B27B5C">
      <w:pPr>
        <w:numPr>
          <w:ilvl w:val="0"/>
          <w:numId w:val="10"/>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خريطة ذهنية لمصطلحات المنطق الثلاثية (الإدراك - القوة - التلفظ) مع أمثلة لكل مسمى</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0"/>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جدول مقارنة موجز: النحو للسان - المنطق للعقل (عمودان يوضحان النتائج والحالات التطبيقية)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0"/>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مخطط خطوات: «من جهل إلى علم» يبيّن: حجب - إزالة - ظهور معرفة - استعمال</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أسئلة المراجعة والتقويم (مع عناصر الإجابة)</w:t>
      </w:r>
    </w:p>
    <w:p w:rsidR="00B27B5C" w:rsidRPr="00B27B5C" w:rsidRDefault="00B27B5C" w:rsidP="00B27B5C">
      <w:pPr>
        <w:numPr>
          <w:ilvl w:val="0"/>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علل تشبيه الإمام الأخضري للعقل بالسماء</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عنصر الإجابة: لأن العقل كمكان واسع تقبل فيه المعارف كما تقبل السماء شموس الأنوار</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أذكر وفسر الثلاثة إطلاقات للمنطق</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عنصر الإجابة: الإدراكات الكلية، القوة العاقلة، التلفظ؛ وبيان الفرق بين كل إطلاق والآخر</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بيّن في جملة كيف يحفظ المنطق العقل من الخطأ</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عنصر الإجابة: بالضوابط والقواعد التي تنظّم ترتيب الأدلة وتكشف الغلط في الاستدلال</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 xml:space="preserve">لماذا سمّي المتن «السلم المنورق» وما الهدف من هذا التسمية؟ </w:t>
      </w:r>
    </w:p>
    <w:p w:rsidR="00B27B5C" w:rsidRPr="00B27B5C" w:rsidRDefault="00B27B5C" w:rsidP="00B27B5C">
      <w:pPr>
        <w:numPr>
          <w:ilvl w:val="1"/>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عنصر الإجابة: لأنه منهج تدرجي يرقّي الدارس من المقدمات إلى المراتب العليا؛ الهدف تسهيل الطريق للمبتدئين</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اكتشف الخطأ في هذا الاستدلال: «لأن فلان نطق صحيحًا فهو عاقل منطقيًا</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11"/>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عنصر الإجابة: الخلل هو الخلط بين التلفظ الصحيح والقوة العقلية؛ النطق الصحيح لا يضمن صحة القواعد العقلية أو الاتساق المنطقي</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بطاقات الاسترجاع (سؤال / جواب)</w:t>
      </w:r>
    </w:p>
    <w:p w:rsidR="00B27B5C" w:rsidRPr="00B27B5C" w:rsidRDefault="00B27B5C" w:rsidP="00B27B5C">
      <w:pPr>
        <w:numPr>
          <w:ilvl w:val="0"/>
          <w:numId w:val="1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سؤال: ما ثلاث إطلاقات لكلمة «المنطق»؟</w:t>
      </w:r>
      <w:r w:rsidRPr="00B27B5C">
        <w:rPr>
          <w:rFonts w:ascii="Times New Roman" w:eastAsia="Times New Roman" w:hAnsi="Times New Roman" w:cs="Times New Roman"/>
          <w:sz w:val="24"/>
          <w:szCs w:val="24"/>
          <w:lang w:eastAsia="fr-FR"/>
        </w:rPr>
        <w:br/>
      </w:r>
      <w:r w:rsidRPr="00B27B5C">
        <w:rPr>
          <w:rFonts w:ascii="Times New Roman" w:eastAsia="Times New Roman" w:hAnsi="Times New Roman" w:cs="Times New Roman"/>
          <w:sz w:val="24"/>
          <w:szCs w:val="24"/>
          <w:rtl/>
          <w:lang w:eastAsia="fr-FR"/>
        </w:rPr>
        <w:t>جواب: الإدراكات، القوة العاقلة، التلفظ</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سؤال: بماذا يُشبَّه الجهل في البيت الشعري؟</w:t>
      </w:r>
      <w:r w:rsidRPr="00B27B5C">
        <w:rPr>
          <w:rFonts w:ascii="Times New Roman" w:eastAsia="Times New Roman" w:hAnsi="Times New Roman" w:cs="Times New Roman"/>
          <w:sz w:val="24"/>
          <w:szCs w:val="24"/>
          <w:lang w:eastAsia="fr-FR"/>
        </w:rPr>
        <w:br/>
      </w:r>
      <w:r w:rsidRPr="00B27B5C">
        <w:rPr>
          <w:rFonts w:ascii="Times New Roman" w:eastAsia="Times New Roman" w:hAnsi="Times New Roman" w:cs="Times New Roman"/>
          <w:sz w:val="24"/>
          <w:szCs w:val="24"/>
          <w:rtl/>
          <w:lang w:eastAsia="fr-FR"/>
        </w:rPr>
        <w:t>جواب: بسحاب يحجب شموس المعرفة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سؤال: ما تشبيه وظيفة المنطق في الدرس؟</w:t>
      </w:r>
      <w:r w:rsidRPr="00B27B5C">
        <w:rPr>
          <w:rFonts w:ascii="Times New Roman" w:eastAsia="Times New Roman" w:hAnsi="Times New Roman" w:cs="Times New Roman"/>
          <w:sz w:val="24"/>
          <w:szCs w:val="24"/>
          <w:lang w:eastAsia="fr-FR"/>
        </w:rPr>
        <w:br/>
      </w:r>
      <w:r w:rsidRPr="00B27B5C">
        <w:rPr>
          <w:rFonts w:ascii="Times New Roman" w:eastAsia="Times New Roman" w:hAnsi="Times New Roman" w:cs="Times New Roman"/>
          <w:sz w:val="24"/>
          <w:szCs w:val="24"/>
          <w:rtl/>
          <w:lang w:eastAsia="fr-FR"/>
        </w:rPr>
        <w:t>جواب: يعمل كالنحو للعقل (يصون من الأخطاء في التفكير)</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2"/>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سؤال: ما غاية «السلم المنورق»؟</w:t>
      </w:r>
      <w:r w:rsidRPr="00B27B5C">
        <w:rPr>
          <w:rFonts w:ascii="Times New Roman" w:eastAsia="Times New Roman" w:hAnsi="Times New Roman" w:cs="Times New Roman"/>
          <w:sz w:val="24"/>
          <w:szCs w:val="24"/>
          <w:lang w:eastAsia="fr-FR"/>
        </w:rPr>
        <w:br/>
      </w:r>
      <w:r w:rsidRPr="00B27B5C">
        <w:rPr>
          <w:rFonts w:ascii="Times New Roman" w:eastAsia="Times New Roman" w:hAnsi="Times New Roman" w:cs="Times New Roman"/>
          <w:sz w:val="24"/>
          <w:szCs w:val="24"/>
          <w:rtl/>
          <w:lang w:eastAsia="fr-FR"/>
        </w:rPr>
        <w:t>جواب: منهج تدريجي للمبتدئين يصل بهم إلى كتب المطولات لاحقًا</w:t>
      </w:r>
      <w:r w:rsidRPr="00B27B5C">
        <w:rPr>
          <w:rFonts w:ascii="Times New Roman" w:eastAsia="Times New Roman" w:hAnsi="Times New Roman" w:cs="Times New Roman"/>
          <w:sz w:val="24"/>
          <w:szCs w:val="24"/>
          <w:lang w:eastAsia="fr-FR"/>
        </w:rPr>
        <w:t>.</w:t>
      </w:r>
    </w:p>
    <w:p w:rsidR="00B27B5C" w:rsidRPr="00B27B5C" w:rsidRDefault="00B27B5C" w:rsidP="00B27B5C">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FR"/>
        </w:rPr>
      </w:pPr>
      <w:r w:rsidRPr="00B27B5C">
        <w:rPr>
          <w:rFonts w:ascii="Times New Roman" w:eastAsia="Times New Roman" w:hAnsi="Times New Roman" w:cs="Times New Roman"/>
          <w:b/>
          <w:bCs/>
          <w:kern w:val="36"/>
          <w:sz w:val="48"/>
          <w:szCs w:val="48"/>
          <w:rtl/>
          <w:lang w:eastAsia="fr-FR"/>
        </w:rPr>
        <w:t>الخلاصة وخطة المراجعة العملية</w:t>
      </w:r>
    </w:p>
    <w:p w:rsidR="00B27B5C" w:rsidRPr="00B27B5C" w:rsidRDefault="00B27B5C" w:rsidP="00B27B5C">
      <w:pPr>
        <w:numPr>
          <w:ilvl w:val="0"/>
          <w:numId w:val="1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خلاصة موجزة: الدرس يقرّر أن علم المنطق أداة لحفظ العقل من الخطأ، يعرّفه بإطلاقاته الثلاثة ويعرض السلم المنورق كمنهج تدرّجي مخصّص للمبتدئين يقودهم إلى المطولات. التشبيهات البلاغية في البيت الثاني ترسّخ فكرة انتقال العقل من حجب الجهل إلى نور المعرفة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0"/>
          <w:numId w:val="1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خطة مراجعة مقترحة قابلة للتنفيذ</w:t>
      </w:r>
      <w:r w:rsidRPr="00B27B5C">
        <w:rPr>
          <w:rFonts w:ascii="Times New Roman" w:eastAsia="Times New Roman" w:hAnsi="Times New Roman" w:cs="Times New Roman"/>
          <w:sz w:val="24"/>
          <w:szCs w:val="24"/>
          <w:lang w:eastAsia="fr-FR"/>
        </w:rPr>
        <w:t xml:space="preserve">: </w:t>
      </w:r>
    </w:p>
    <w:p w:rsidR="00B27B5C" w:rsidRPr="00B27B5C" w:rsidRDefault="00B27B5C" w:rsidP="00B27B5C">
      <w:pPr>
        <w:numPr>
          <w:ilvl w:val="1"/>
          <w:numId w:val="1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مراجعة فورية (بعد الحصة): إعادة قراءة التلخيص واستخراج ثلاث أمثلة لكل إطلاق من إطلاقات المنطق (15 دقيقة)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1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استرجاع بعد 3 أيام: حلّ ثلاثة تطبيقات أساسية ومتوسطة من الأعلى (30 دقيقة)</w:t>
      </w:r>
      <w:r w:rsidRPr="00B27B5C">
        <w:rPr>
          <w:rFonts w:ascii="Times New Roman" w:eastAsia="Times New Roman" w:hAnsi="Times New Roman" w:cs="Times New Roman"/>
          <w:sz w:val="24"/>
          <w:szCs w:val="24"/>
          <w:lang w:eastAsia="fr-FR"/>
        </w:rPr>
        <w:t>.</w:t>
      </w:r>
    </w:p>
    <w:p w:rsidR="00B27B5C" w:rsidRPr="00B27B5C" w:rsidRDefault="00B27B5C" w:rsidP="00B27B5C">
      <w:pPr>
        <w:numPr>
          <w:ilvl w:val="1"/>
          <w:numId w:val="13"/>
        </w:numPr>
        <w:spacing w:before="100" w:beforeAutospacing="1" w:after="100" w:afterAutospacing="1"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rtl/>
          <w:lang w:eastAsia="fr-FR"/>
        </w:rPr>
        <w:t>استذكار قبل أسبوع: اختبار ذاتي صغير - إجابة أسئلة المراجعة أعلاه مع تصحيح الأخطاء (20 دقيقة)</w:t>
      </w:r>
      <w:r w:rsidRPr="00B27B5C">
        <w:rPr>
          <w:rFonts w:ascii="Times New Roman" w:eastAsia="Times New Roman" w:hAnsi="Times New Roman" w:cs="Times New Roman"/>
          <w:sz w:val="24"/>
          <w:szCs w:val="24"/>
          <w:lang w:eastAsia="fr-FR"/>
        </w:rPr>
        <w:t>.</w:t>
      </w:r>
    </w:p>
    <w:p w:rsidR="00B27B5C" w:rsidRPr="00B27B5C" w:rsidRDefault="00B27B5C" w:rsidP="00B27B5C">
      <w:pPr>
        <w:spacing w:after="0" w:line="240" w:lineRule="auto"/>
        <w:jc w:val="right"/>
        <w:rPr>
          <w:rFonts w:ascii="Times New Roman" w:eastAsia="Times New Roman" w:hAnsi="Times New Roman" w:cs="Times New Roman"/>
          <w:sz w:val="24"/>
          <w:szCs w:val="24"/>
          <w:lang w:eastAsia="fr-FR"/>
        </w:rPr>
      </w:pPr>
      <w:r w:rsidRPr="00B27B5C">
        <w:rPr>
          <w:rFonts w:ascii="Times New Roman" w:eastAsia="Times New Roman" w:hAnsi="Times New Roman" w:cs="Times New Roman"/>
          <w:sz w:val="24"/>
          <w:szCs w:val="24"/>
          <w:lang w:eastAsia="fr-FR"/>
        </w:rPr>
        <w:pict>
          <v:rect id="_x0000_i1025" style="width:0;height:1.5pt" o:hralign="right" o:hrstd="t" o:hr="t" fillcolor="#a0a0a0" stroked="f"/>
        </w:pict>
      </w:r>
      <w:r w:rsidRPr="00B27B5C">
        <w:rPr>
          <w:rFonts w:ascii="Times New Roman" w:eastAsia="Times New Roman" w:hAnsi="Times New Roman" w:cs="Times New Roman"/>
          <w:sz w:val="24"/>
          <w:szCs w:val="24"/>
          <w:rtl/>
          <w:lang w:eastAsia="fr-FR"/>
        </w:rPr>
        <w:t xml:space="preserve"> </w:t>
      </w:r>
    </w:p>
    <w:p w:rsidR="00B27B5C" w:rsidRDefault="00B27B5C" w:rsidP="00B27B5C">
      <w:pPr>
        <w:jc w:val="right"/>
      </w:pPr>
    </w:p>
    <w:sectPr w:rsidR="00B27B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E54BB"/>
    <w:multiLevelType w:val="multilevel"/>
    <w:tmpl w:val="A04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09CA"/>
    <w:multiLevelType w:val="multilevel"/>
    <w:tmpl w:val="80E6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EC1"/>
    <w:multiLevelType w:val="multilevel"/>
    <w:tmpl w:val="618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6044D"/>
    <w:multiLevelType w:val="multilevel"/>
    <w:tmpl w:val="36C6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171D8"/>
    <w:multiLevelType w:val="multilevel"/>
    <w:tmpl w:val="7BB20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36242"/>
    <w:multiLevelType w:val="multilevel"/>
    <w:tmpl w:val="B8B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85186"/>
    <w:multiLevelType w:val="multilevel"/>
    <w:tmpl w:val="870AF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40A0A"/>
    <w:multiLevelType w:val="multilevel"/>
    <w:tmpl w:val="C3B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C01F9"/>
    <w:multiLevelType w:val="multilevel"/>
    <w:tmpl w:val="A28AF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61CCD"/>
    <w:multiLevelType w:val="multilevel"/>
    <w:tmpl w:val="54665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C692F"/>
    <w:multiLevelType w:val="multilevel"/>
    <w:tmpl w:val="1414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E2801"/>
    <w:multiLevelType w:val="multilevel"/>
    <w:tmpl w:val="E7F0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E63EB"/>
    <w:multiLevelType w:val="multilevel"/>
    <w:tmpl w:val="E3D03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7970B2"/>
    <w:multiLevelType w:val="multilevel"/>
    <w:tmpl w:val="65864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0"/>
  </w:num>
  <w:num w:numId="3">
    <w:abstractNumId w:val="12"/>
  </w:num>
  <w:num w:numId="4">
    <w:abstractNumId w:val="4"/>
  </w:num>
  <w:num w:numId="5">
    <w:abstractNumId w:val="11"/>
  </w:num>
  <w:num w:numId="6">
    <w:abstractNumId w:val="2"/>
  </w:num>
  <w:num w:numId="7">
    <w:abstractNumId w:val="7"/>
  </w:num>
  <w:num w:numId="8">
    <w:abstractNumId w:val="8"/>
  </w:num>
  <w:num w:numId="9">
    <w:abstractNumId w:val="9"/>
  </w:num>
  <w:num w:numId="10">
    <w:abstractNumId w:val="0"/>
  </w:num>
  <w:num w:numId="11">
    <w:abstractNumId w:val="13"/>
  </w:num>
  <w:num w:numId="12">
    <w:abstractNumId w:val="5"/>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B5C"/>
    <w:rsid w:val="00486764"/>
    <w:rsid w:val="00B27B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2681"/>
  <w15:chartTrackingRefBased/>
  <w15:docId w15:val="{5AB5B908-B47A-48EE-AFFF-9E6540A7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7B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B5C"/>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B27B5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B27B5C"/>
    <w:rPr>
      <w:b/>
      <w:bCs/>
    </w:rPr>
  </w:style>
  <w:style w:type="character" w:styleId="Emphasis">
    <w:name w:val="Emphasis"/>
    <w:basedOn w:val="DefaultParagraphFont"/>
    <w:uiPriority w:val="20"/>
    <w:qFormat/>
    <w:rsid w:val="00B27B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93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1271</Words>
  <Characters>6992</Characters>
  <Application>Microsoft Office Word</Application>
  <DocSecurity>0</DocSecurity>
  <Lines>58</Lines>
  <Paragraphs>16</Paragraphs>
  <ScaleCrop>false</ScaleCrop>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2026-10-20T02:31:00Z</dcterms:created>
  <dcterms:modified xsi:type="dcterms:W3CDTF">2026-10-20T02:32:00Z</dcterms:modified>
</cp:coreProperties>
</file>