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6764" w:rsidRDefault="00486764" w:rsidP="00B254E6">
      <w:pPr>
        <w:bidi/>
      </w:pPr>
    </w:p>
    <w:p w:rsidR="00B254E6" w:rsidRDefault="00B254E6" w:rsidP="00B254E6">
      <w:pPr>
        <w:bidi/>
      </w:pPr>
    </w:p>
    <w:p w:rsidR="00B254E6" w:rsidRDefault="00B254E6" w:rsidP="00B254E6">
      <w:pPr>
        <w:bidi/>
      </w:pPr>
    </w:p>
    <w:p w:rsidR="00B254E6" w:rsidRPr="00B254E6" w:rsidRDefault="00B254E6" w:rsidP="00B254E6">
      <w:pPr>
        <w:bidi/>
        <w:jc w:val="center"/>
        <w:rPr>
          <w:b/>
          <w:bCs/>
          <w:sz w:val="44"/>
          <w:szCs w:val="44"/>
        </w:rPr>
      </w:pPr>
      <w:r w:rsidRPr="00B254E6">
        <w:rPr>
          <w:rFonts w:hint="cs"/>
          <w:b/>
          <w:bCs/>
          <w:sz w:val="44"/>
          <w:szCs w:val="44"/>
          <w:rtl/>
        </w:rPr>
        <w:t>تلخيص الدرس 1 مادة النحو</w:t>
      </w:r>
    </w:p>
    <w:p w:rsidR="00B254E6" w:rsidRDefault="00DD50E9" w:rsidP="00B254E6">
      <w:pPr>
        <w:bidi/>
      </w:pPr>
      <w:r>
        <w:rPr>
          <w:rFonts w:hint="cs"/>
          <w:rtl/>
        </w:rPr>
        <w:t xml:space="preserve">رابط الخريطة الذهنية : </w:t>
      </w:r>
      <w:hyperlink r:id="rId5" w:history="1">
        <w:r w:rsidRPr="00E47327">
          <w:rPr>
            <w:rStyle w:val="Hyperlink"/>
          </w:rPr>
          <w:t>https://app.xmind.com/MXcgKL7e?sheet-id=34e508c5-955b-4ab0-93a2-94036e5eccd9</w:t>
        </w:r>
      </w:hyperlink>
      <w:r>
        <w:rPr>
          <w:rFonts w:hint="cs"/>
          <w:rtl/>
        </w:rPr>
        <w:t xml:space="preserve"> </w:t>
      </w:r>
      <w:bookmarkStart w:id="0" w:name="_GoBack"/>
      <w:bookmarkEnd w:id="0"/>
    </w:p>
    <w:p w:rsidR="00B254E6" w:rsidRPr="00B254E6" w:rsidRDefault="00B254E6" w:rsidP="00B254E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fr-FR"/>
        </w:rPr>
      </w:pPr>
      <w:r w:rsidRPr="00B254E6">
        <w:rPr>
          <w:rFonts w:ascii="Times New Roman" w:eastAsia="Times New Roman" w:hAnsi="Times New Roman" w:cs="Times New Roman" w:hint="cs"/>
          <w:b/>
          <w:bCs/>
          <w:kern w:val="36"/>
          <w:sz w:val="32"/>
          <w:szCs w:val="32"/>
          <w:rtl/>
          <w:lang w:eastAsia="fr-FR"/>
        </w:rPr>
        <w:t>و</w:t>
      </w:r>
      <w:r w:rsidRPr="00B254E6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rtl/>
          <w:lang w:eastAsia="fr-FR"/>
        </w:rPr>
        <w:t>ثيقة الطالب: درس النواسخ - العوامل الداخلة على المبتدأ والخبر</w:t>
      </w:r>
    </w:p>
    <w:p w:rsidR="00B254E6" w:rsidRPr="00B254E6" w:rsidRDefault="00B254E6" w:rsidP="00B254E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بطاقة الدرس</w:t>
      </w:r>
    </w:p>
    <w:p w:rsidR="00B254E6" w:rsidRPr="00B254E6" w:rsidRDefault="00B254E6" w:rsidP="00B254E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العنوان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النواسخ - العوامل الداخلة على المبتدأ والخبر (مقدمة)</w:t>
      </w:r>
    </w:p>
    <w:p w:rsidR="00B254E6" w:rsidRPr="00B254E6" w:rsidRDefault="00B254E6" w:rsidP="00B254E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محور الدرس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تعريف النواسخ الثلاثة العامّة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كان وأخواتها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،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إن وأخواتها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،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ظنّ وأخواتها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، وتأثيرها على إعراب المبتدأ والخبر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الفكرة العامة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الأصل أن المبتدأ والخبر مرفوعان، لكن دخول عوامل لفظية (نواسخ) على المبتدأ والخبر يبدّل إعرابهما وفق ثلاثة أقسام: رفع الأول ونصب الثاني، نصب الأول ورفع الثاني، أو نصبهما معًا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أهداف التعلم القابلة للتحقق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</w:p>
    <w:p w:rsidR="00B254E6" w:rsidRPr="00B254E6" w:rsidRDefault="00B254E6" w:rsidP="00B254E6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يميز الطالب بين أقسام النواسخ الثلاثة ووظيفتها الإعرابية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يعرب جملة بسيطة بعد دخول كل نوع من النواسخ على المبتدأ والخبر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يفسّر لماذا تُسمى هذه العوامل "نواسخًا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".</w:t>
      </w:r>
    </w:p>
    <w:p w:rsidR="00B254E6" w:rsidRPr="00B254E6" w:rsidRDefault="00B254E6" w:rsidP="00B254E6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 يطبق القاعدة في أمثلة متدرجة الصعوبة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DD50E9" w:rsidP="00B254E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B254E6" w:rsidRPr="00B254E6" w:rsidRDefault="00B254E6" w:rsidP="00B254E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خريطة الدرس</w:t>
      </w:r>
    </w:p>
    <w:p w:rsidR="00B254E6" w:rsidRPr="00B254E6" w:rsidRDefault="00B254E6" w:rsidP="00B254E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تمهيد - الأصل في المبتدأ والخبر (الرفع)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مفهوم النواسخ (النسخ لغة واصطلاحًا)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القسم الأول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كان وأخواتها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أفعال - ترفع المبتدأ وتنصب الخبر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القسم الثاني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إنَّ وأخواتها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أحرف - تنصب المبتدأ وترفع الخبر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القسم الثالث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ظنَّ وأخواتها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أفعال - تنصب المبتدأ والخبر معًا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أمثلة وتفصيلات لكل قسم مع علامات الإعراب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درر وملاحظات منهجية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أنشطة تطبيقية وأسئلة مراجعة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خلاصة وخطة مراجعة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DD50E9" w:rsidP="00B254E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B254E6" w:rsidRPr="00B254E6" w:rsidRDefault="00B254E6" w:rsidP="00B254E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التلخيص العلمي العميق</w:t>
      </w:r>
    </w:p>
    <w:p w:rsidR="00B254E6" w:rsidRPr="00B254E6" w:rsidRDefault="00B254E6" w:rsidP="00B254E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تمهيد: الأصل في المبتدأ والخبر</w:t>
      </w:r>
    </w:p>
    <w:p w:rsidR="00B254E6" w:rsidRPr="00B254E6" w:rsidRDefault="00B254E6" w:rsidP="00B254E6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الأصل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المبتدأ والخبر اسمان 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مرفوعان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حكمهما الابتدائي الرفع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B254E6" w:rsidRPr="00B254E6" w:rsidRDefault="00B254E6" w:rsidP="00B254E6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تعريف الرفع والنصب هنا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مرادف إعرابي - حالة إعرابية تبيّنها علامات على آخر الاسم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lastRenderedPageBreak/>
        <w:t>مفهوم النواسخ</w:t>
      </w:r>
    </w:p>
    <w:p w:rsidR="00B254E6" w:rsidRPr="00B254E6" w:rsidRDefault="00B254E6" w:rsidP="00B254E6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النسخ لغة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الإبطال، أي إبطال حكم سابق ووضع حكم جديد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النواسخ اصطلاحًا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العوامل اللفظية التي تدخل على المبتدأ والخبر فتبطل رفعهما وتدخل إعرابًا جديدًا بحسب نوع العامل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سبب التسمية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لأنها "نزعت" حكم الرفع الأصلي وجعلت حكمًا آخر بدلًا منه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القسم الأول - كان وأخواتها</w:t>
      </w:r>
    </w:p>
    <w:p w:rsidR="00B254E6" w:rsidRPr="00B254E6" w:rsidRDefault="00B254E6" w:rsidP="00B254E6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الطبيعة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أفعال ناقصة (أفعال تدخل على المبتدأ والخبر)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التأثير الإعرابي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ترفع المبتدأ وتنصب الخبر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أمثلة للأخوات (كما ذكر الشيخ)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كان، ظل، بات، أضحى، أصبح، أمسى، صار، زال، ليس، ما فتئ، ما برح، ما دام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... (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الشيخ أشار إلى أمثلة عامة من الألفية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B254E6" w:rsidRPr="00B254E6" w:rsidRDefault="00B254E6" w:rsidP="00B254E6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مثال مبيّن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</w:p>
    <w:p w:rsidR="00B254E6" w:rsidRPr="00B254E6" w:rsidRDefault="00B254E6" w:rsidP="00B254E6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قبل الدخول: الجوُّ صافٍ. (الجو مبتدأ مرفوع، صافٍ خبر مرفوع)</w:t>
      </w:r>
    </w:p>
    <w:p w:rsidR="00B254E6" w:rsidRPr="00B254E6" w:rsidRDefault="00B254E6" w:rsidP="00B254E6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بعد دخول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كان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كان الجوُّ صافياً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-&gt; 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كان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فعل ماضٍ ناقص، 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الجو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اسم كان مرفوع (علامة رفعه </w:t>
      </w:r>
      <w:proofErr w:type="gramStart"/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الضمة)،</w:t>
      </w:r>
      <w:proofErr w:type="gramEnd"/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صافياً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خبر كان منصوب (علامة نصبه الفتحة)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ملاحظة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العامّة أن كان وأخواتها تُسمَّى أفعال لأنها تظهر في الصياغة الفعلية ولها زمن ودلالات (ماضي، مضارع في بعضهن...)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القسم الثاني - إنَّ وأخواتها</w:t>
      </w:r>
    </w:p>
    <w:p w:rsidR="00B254E6" w:rsidRPr="00B254E6" w:rsidRDefault="00B254E6" w:rsidP="00B254E6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الطبيعة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أحرف (أحرف ناسخة تشبه الفعل أحيانًا في الدلالة)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أثرها الإعرابي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تنصب المبتدأ وترفع الخبر (عكس كان)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أمثلة للأخوات (مذكورة باختصار)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إنَّ، أنَّ، كأنَّ، ليتَ، لعلَّ، لكنَّ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...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الشيخ أشار إلى أنها مرت في الكتاب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B254E6" w:rsidRPr="00B254E6" w:rsidRDefault="00B254E6" w:rsidP="00B254E6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مثال مبيّن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</w:p>
    <w:p w:rsidR="00B254E6" w:rsidRPr="00B254E6" w:rsidRDefault="00B254E6" w:rsidP="00B254E6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إنَّ اللهَ عزيزٌ حكيمٌ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-&gt; 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إنَّ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حرف نصب وتوكيد، 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اللهَ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اسم إن منصوب (علامة نصبه </w:t>
      </w:r>
      <w:proofErr w:type="gramStart"/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الفتحة)،</w:t>
      </w:r>
      <w:proofErr w:type="gramEnd"/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عزيزٌ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خبر إن مرفوع (علامة رفعه الضمة)، 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حكيمٌ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صفة (نعت) مرفوع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تنبيه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في إعراب بعض هذه الأحرف يُقال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حرف توكيد ونصب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أو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حرف مشبه بالفعل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بحسب المدرسة النحوية، لكن أثرها الإعرابي المتفق عليه هو نصب المبتدأ ورفع الخبر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القسم الثالث - ظنَّ وأخواتها</w:t>
      </w:r>
    </w:p>
    <w:p w:rsidR="00B254E6" w:rsidRPr="00B254E6" w:rsidRDefault="00B254E6" w:rsidP="00B254E6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الطبيعة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أفعال، تدخل على المبتدأ والخبر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أثرها الإعرابي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تنصب المبتدأ وتنصب الخبر معًا (كلاهما منصوبان)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أمثلة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ظنَّ، حسبَ، ظننتُ (ذكر المثال بصيغة المتكلم)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مثال مبيّن من التفريغ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ظننتُ الصديقَ أخاً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-&gt; 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ظننتُ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فعل ماضٍ (مع تاء المتكلم فاعل مبني في محل </w:t>
      </w:r>
      <w:proofErr w:type="gramStart"/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رفع)،</w:t>
      </w:r>
      <w:proofErr w:type="gramEnd"/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الصديقَ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اسم ظن منصوب (علامة نصبه الفتحة)، 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أخاً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خبر ظن منصوب (علامة نصبه الفتحة)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ملاحظة نحوية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هذه الأفعال غالبًا ما تأتي مع فاعل ظاهرة أو ضمير متصل، فتُبنى على ذلك في الإعراب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7"/>
          <w:szCs w:val="27"/>
          <w:rtl/>
          <w:lang w:eastAsia="fr-FR"/>
        </w:rPr>
        <w:t>نتائج منهجية عامة</w:t>
      </w:r>
    </w:p>
    <w:p w:rsidR="00B254E6" w:rsidRPr="00B254E6" w:rsidRDefault="00B254E6" w:rsidP="00B254E6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النواسخ تُغيّر حكم المبتدأ والخبر من الرفع إلى حكم جديد بحسب نوع النواسخ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لا يجوز تعميم أثر نوع واحد على غيره: كل قسم له أثر مخصوص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المحافظة على ترتيب الاستدلال مهم: الأصل - دخول العامل - أثر العامل على المبتدأ والخبر - تطبيق الإعراب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DD50E9" w:rsidP="00B254E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B254E6" w:rsidRPr="00B254E6" w:rsidRDefault="00B254E6" w:rsidP="00B254E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المصطلحات والمفاتيح</w:t>
      </w:r>
    </w:p>
    <w:p w:rsidR="00B254E6" w:rsidRPr="00B254E6" w:rsidRDefault="00B254E6" w:rsidP="00B254E6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lastRenderedPageBreak/>
        <w:t>المبتدأ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اسم يُبتدأ به الكلام - أصله مرفوع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الخبر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المكمل لمعنى المبتدأ - أصله مرفوع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الرفع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حالة إعرابية تظهر بعلامات مثل الضمة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النصب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حالة إعرابية تظهر بعلامات مثل الفتحة أو الكسرة في حالات أخرى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النسخ (النحوي)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إبطال حكم إعرابي سابق وإدخال حكم جديد بواسطة عامل لفظي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نواسخ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العوامل التي تقوم بالنسخ عند دخولها على المبتدأ والخبر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DD50E9" w:rsidP="00B254E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B254E6" w:rsidRPr="00B254E6" w:rsidRDefault="00B254E6" w:rsidP="00B254E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الدرر والوقفات الخاصة (مقتطفات مفيدة من الدرس)</w:t>
      </w:r>
    </w:p>
    <w:p w:rsidR="00B254E6" w:rsidRPr="00B254E6" w:rsidRDefault="00B254E6" w:rsidP="00B254E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وقفة تعريفية - نوع: منهجية - موضعها: مقدمة الدرس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المهمة: تذكير أن الأصل الرفع للمبتدأ والخبر؛ وهذا أساس فهم عمل النواسخ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الفائدة: يوضّح قاعدة الانطلاق لتحديد أثر النواسخ لاحقًا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وقفة لغوية - نوع: مصطلحي - موضعها: شرح كلمة "نسخ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".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المضمون: "النسخ في اللغة هو الإبطال" - يشرح سبب تسمية النواسخ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الفائدة: يجعل المعنى اللغوي متصلاً بالوظيفة النحوية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وقفة تطبيقية - نوع: أمثلة - موضعها: عند شرح كل قسم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المضمون: تحويل جملة ساده إلى ما بعد دخول كان/إن/ظنَّ لتبيان تغير العلامات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الفائدة: يسهّل حفظ قاعدة كل نوع عبر التطبيق الفوري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تنبيه مهم - نوع: تحذيري - موضعه: عند ذكر إن وأخواتها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المضمون: بعض المصطلحات في الكتب توصف بعبارات نحوية مختلفة (حرف مشبه بالفعل/حرف توكيد ونصب)، لكن أثرها الإعرابي ثابت: نصب المبتدأ ورفع الخبر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الفائدة: يمنع الالتباس المصطلحي لدى الطلبة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نُقِل مضمون هذه الوقفات عن كلام الشيخ في التفريغ؛ أمثلة وتطبيقات إضافية في القسم التالي من إنشائي معلن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.)</w:t>
      </w:r>
    </w:p>
    <w:p w:rsidR="00B254E6" w:rsidRPr="00B254E6" w:rsidRDefault="00DD50E9" w:rsidP="00B254E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B254E6" w:rsidRPr="00B254E6" w:rsidRDefault="00B254E6" w:rsidP="00B254E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ما ينبغي الانتباه إليه (أخطاء شائعة)</w:t>
      </w:r>
    </w:p>
    <w:p w:rsidR="00B254E6" w:rsidRPr="00B254E6" w:rsidRDefault="00B254E6" w:rsidP="00B254E6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الخلط بين أثر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كان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وأثر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إنَّ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كلٌّ عكس الآخر: كان ترفع الأول وتنصب الثاني، إن تنصب الأول وترفع الثاني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B254E6" w:rsidRPr="00B254E6" w:rsidRDefault="00B254E6" w:rsidP="00B254E6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نسب أثر كلمة إلى الشيخ دون دليل نصي - تجنب نسب أقوال غير موجودة حرفيًا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عدم التفريق بين طبيعة العامل (فعل أم حرف) وبين أثره الإعرابي؛ المادة تعتمد على الأثر لا على التصنيف فقط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إهمال علامة الإعراب الظاهرة في الأمثلة (الضمة للرفع، الفتحة للنصب) عند التطبيق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DD50E9" w:rsidP="00B254E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B254E6" w:rsidRPr="00B254E6" w:rsidRDefault="00B254E6" w:rsidP="00B254E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عبارات للحفظ والاسترجاع</w:t>
      </w:r>
    </w:p>
    <w:p w:rsidR="00B254E6" w:rsidRPr="00B254E6" w:rsidRDefault="00B254E6" w:rsidP="00B254E6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الأصل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المبتدأ والخبر مرفوعان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قاعدة مختصرة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كان وأخواتها ترفع المبتدأ وتنصب الخبر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قاعدة مختصرة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إنَّ وأخواتها تنصب المبتدأ وترفع الخبر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eastAsia="fr-FR"/>
        </w:rPr>
        <w:t>قاعدة مختصرة</w:t>
      </w:r>
      <w:r w:rsidRPr="00B254E6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ظنَّ وأخواتها تنصب المبتدأ والخبر معًا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.</w:t>
      </w:r>
    </w:p>
    <w:p w:rsidR="00B254E6" w:rsidRPr="00B254E6" w:rsidRDefault="00DD50E9" w:rsidP="00B254E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B254E6" w:rsidRPr="00B254E6" w:rsidRDefault="00B254E6" w:rsidP="00B254E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وقفات تفاعلية أثناء التعلم (أسئلة قصيرة مع إجابات موجزة)</w:t>
      </w:r>
    </w:p>
    <w:p w:rsidR="00B254E6" w:rsidRPr="00B254E6" w:rsidRDefault="00B254E6" w:rsidP="00B254E6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lastRenderedPageBreak/>
        <w:t xml:space="preserve">توقّف وفكّر: ما المقصود بـ "النسخ" في سياق النحو؟ </w:t>
      </w:r>
    </w:p>
    <w:p w:rsidR="00B254E6" w:rsidRPr="00B254E6" w:rsidRDefault="00B254E6" w:rsidP="00B254E6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الجواب: إبطال حكم الرفع الأصلي للمبتدأ والخبر وإدخال حكم جديد بواسطة عامل لفظي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استرجع: ما أثر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كان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على المبتدأ والخبر؟ </w:t>
      </w:r>
    </w:p>
    <w:p w:rsidR="00B254E6" w:rsidRPr="00B254E6" w:rsidRDefault="00B254E6" w:rsidP="00B254E6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الجواب: ترفع المبتدأ وتنصب الخبر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ميّز: ما الفرق بين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كان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و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إنَّ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من حيث الإعراب؟ </w:t>
      </w:r>
    </w:p>
    <w:p w:rsidR="00B254E6" w:rsidRPr="00B254E6" w:rsidRDefault="00B254E6" w:rsidP="00B254E6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الجواب: كان ترفع الأول وتنصب الثاني؛ إنَّ تنصب الأول وتَرفع الثاني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اكتشف الخطأ: "إنَّ الجوُّ صافٍ" - صح أم خطأ؟ ولماذا؟ </w:t>
      </w:r>
    </w:p>
    <w:p w:rsidR="00B254E6" w:rsidRPr="00B254E6" w:rsidRDefault="00B254E6" w:rsidP="00B254E6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الجواب: خطأ. بعد إنَّ يجب نصب المبتدأ: الصحيح "إنَّ الجوَّ صافٍ" حيث نكتب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الجوَّ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منصوبا (علامة نصبه الفتحة الظاهرة)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طبّق: أعرب الجملة "صار الطالبُ مجتهداً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". </w:t>
      </w:r>
    </w:p>
    <w:p w:rsidR="00B254E6" w:rsidRPr="00B254E6" w:rsidRDefault="00B254E6" w:rsidP="00B254E6">
      <w:pPr>
        <w:numPr>
          <w:ilvl w:val="1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الجواب: صار فعل ماضٍ ناقص، الطالب اسم صار مرفوع (علامة رفعه الضمة)، مجتهداً خبر صار منصوب (علامة نصبه الفتحة)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DD50E9" w:rsidP="00B254E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B254E6" w:rsidRPr="00B254E6" w:rsidRDefault="00B254E6" w:rsidP="00B254E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تطبيقات واقعية متدرجة (المساعد يعترف بأنها إضافات إذا لم ترد في كلام الشيخ)</w:t>
      </w:r>
    </w:p>
    <w:p w:rsidR="00B254E6" w:rsidRPr="00B254E6" w:rsidRDefault="00B254E6" w:rsidP="00B254E6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ملاحظة: الأمثلة التطبيقية التالية من إعداد المقرر لمساعدة الطالب - ليست نصًا من الشيخ ما لم يُذكر خلاف ذلك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مستوى أساسي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B254E6" w:rsidRPr="00B254E6" w:rsidRDefault="00B254E6" w:rsidP="00B254E6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حول الجملة: السماء صافية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-&gt; 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ضع كان: كان السماء صافية. صححها واعربها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B254E6" w:rsidRPr="00B254E6" w:rsidRDefault="00B254E6" w:rsidP="00B254E6">
      <w:pPr>
        <w:numPr>
          <w:ilvl w:val="2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الإجابة الصحيحة: كانت السماءُ صافيةً. (كانت فعل ماضي ناقص، السماء اسم كانت مرفوع، صافية خبر كانت منصوب)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مستوى متوسط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B254E6" w:rsidRPr="00B254E6" w:rsidRDefault="00B254E6" w:rsidP="00B254E6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ضع إنَّ في الجملة: الرحمن رحيم. ثم عرّب الناتج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B254E6" w:rsidRPr="00B254E6" w:rsidRDefault="00B254E6" w:rsidP="00B254E6">
      <w:pPr>
        <w:numPr>
          <w:ilvl w:val="2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الإجابة: إنَّ الرحمنَ رحيمٌ. (إنَّ حرف نصب، الرحمن اسم إن منصوب، رحيم خبر إن مرفوع)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مستوى متقدم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B254E6" w:rsidRPr="00B254E6" w:rsidRDefault="00B254E6" w:rsidP="00B254E6">
      <w:pPr>
        <w:numPr>
          <w:ilvl w:val="1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أنشئ جملة مركبة تبيّن الفرق بين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كان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و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إنَّ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في معنى المقارنة أو التأكيد، وعرّبها وبيّن أثر كل ناسخ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B254E6" w:rsidRPr="00B254E6" w:rsidRDefault="00B254E6" w:rsidP="00B254E6">
      <w:pPr>
        <w:numPr>
          <w:ilvl w:val="2"/>
          <w:numId w:val="1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مثال مقترح: كان الطالبُ مجتهداً، وإنَّ المجتهدينَ موفقونَ. (تحليل: الجملة الأولى بها كان ترفع الأول وتنصب الثاني؛ الثانية بها إنَّ تنصب الأول وترفع الثاني)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DD50E9" w:rsidP="00B254E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B254E6" w:rsidRPr="00B254E6" w:rsidRDefault="00B254E6" w:rsidP="00B254E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وسائل بصرية مقترحة</w:t>
      </w:r>
    </w:p>
    <w:p w:rsidR="00B254E6" w:rsidRPr="00B254E6" w:rsidRDefault="00B254E6" w:rsidP="00B254E6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خريطة ذهنية توضح ثلاث عناوين مركزية: كان/أخواتها - إنَّ/أخواتها - ظنَّ/أخواتها، مع سهم من كل عنوان إلى "تأثير إعرابي" (رفع/نصب) ووضع أمثلة مألوفة بجانب كل سهم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جدول مقارنة بسيط يوضّح: نوع العامل (فعل/حرف)، أثره على المبتدأ، أثره على الخبر، مثال. يوضع بعد عرض الأقسام لتسهيل المراجعة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DD50E9" w:rsidP="00B254E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B254E6" w:rsidRPr="00B254E6" w:rsidRDefault="00B254E6" w:rsidP="00B254E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أسئلة المراجعة والتقويم (مع عناصر الإجابة)</w:t>
      </w:r>
    </w:p>
    <w:p w:rsidR="00B254E6" w:rsidRPr="00B254E6" w:rsidRDefault="00B254E6" w:rsidP="00B254E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سؤال مباشر: ما أثر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كان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على المبتدأ والخبر؟ </w:t>
      </w:r>
    </w:p>
    <w:p w:rsidR="00B254E6" w:rsidRPr="00B254E6" w:rsidRDefault="00B254E6" w:rsidP="00B254E6">
      <w:pPr>
        <w:numPr>
          <w:ilvl w:val="1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عنصر الإجابة: يرفع المبتدأ وينصب الخبر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lastRenderedPageBreak/>
        <w:t xml:space="preserve">تفسير وتعليل: لماذا تُسمى هذه العوامل نواسخًا؟ </w:t>
      </w:r>
    </w:p>
    <w:p w:rsidR="00B254E6" w:rsidRPr="00B254E6" w:rsidRDefault="00B254E6" w:rsidP="00B254E6">
      <w:pPr>
        <w:numPr>
          <w:ilvl w:val="1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عنصر الإجابة: لأنها تبطل حكم الرفع الأصلي للمبتدأ والخبر وتبدله بحكم جديد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مقارنة وتمييز: قارن بين أثر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إنَّ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و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كان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B254E6" w:rsidRPr="00B254E6" w:rsidRDefault="00B254E6" w:rsidP="00B254E6">
      <w:pPr>
        <w:numPr>
          <w:ilvl w:val="1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عنصر الإجابة: إنَّ تنصب المبتدأ وتَرفع الخبر، كان ترفع المبتدأ وتنصب الخبر - أي أثران معاكسان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اكتشاف الخطأ: عرّب الجملة التالية: "إنَّ محمدٌ كريمٌ" وحدد إن كان هناك خطأ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B254E6" w:rsidRPr="00B254E6" w:rsidRDefault="00B254E6" w:rsidP="00B254E6">
      <w:pPr>
        <w:numPr>
          <w:ilvl w:val="1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الجواب: الخطأ أن اسم إن منصوب فيجب أن يكون "إنَّ محمدَ كريمٌ" (محمدَ منصوبة)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تطبيق وتحليل: أعرب الجملة "ظننتُ المعلمَ صادقاً" وفسّر وضع كل إعراب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B254E6" w:rsidRPr="00B254E6" w:rsidRDefault="00B254E6" w:rsidP="00B254E6">
      <w:pPr>
        <w:numPr>
          <w:ilvl w:val="1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عنصر الإجابة: ظننتُ فعل ماضٍ والتاء ضمير في محل رفع فاعل، المعلمَ اسم ظن منصوب، صادقاً خبر ظن منصوب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سؤال شامل: أعطِ مثالًا لكل قسم من النواسخ وعرّبه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B254E6" w:rsidRPr="00B254E6" w:rsidRDefault="00B254E6" w:rsidP="00B254E6">
      <w:pPr>
        <w:numPr>
          <w:ilvl w:val="1"/>
          <w:numId w:val="1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عنصر الإجابة: مثال لكل قسم كما في التلخيص مع إعراب واضح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DD50E9" w:rsidP="00B254E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B254E6" w:rsidRPr="00B254E6" w:rsidRDefault="00B254E6" w:rsidP="00B254E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بطاقات الاسترجاع (سؤال/جواب)</w:t>
      </w:r>
    </w:p>
    <w:p w:rsidR="00B254E6" w:rsidRPr="00B254E6" w:rsidRDefault="00B254E6" w:rsidP="00B254E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بطاقة 1: سؤال: ما أثر كان وأخواتها؟ - جواب: ترفع المبتدأ وتنصب الخبر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بطاقة 2: سؤال: ما أثر إنَّ وأخواتها؟ - جواب: تنصب المبتدأ وترفع الخبر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بطاقة 3: سؤال: ما أثر ظنَّ وأخواتها؟ - جواب: تنصب المبتدأ والخبر معًا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بطاقة 4: سؤال: لماذا تُسمى "نواسخ"؟ - جواب: لأنها تنسخ حكم الرفع الأصلي للمبتدأ والخبر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DD50E9" w:rsidP="00B254E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B254E6" w:rsidRPr="00B254E6" w:rsidRDefault="00B254E6" w:rsidP="00B254E6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sz w:val="36"/>
          <w:szCs w:val="36"/>
          <w:rtl/>
          <w:lang w:eastAsia="fr-FR"/>
        </w:rPr>
        <w:t>الخلاصة وخطة المراجعة</w:t>
      </w:r>
    </w:p>
    <w:p w:rsidR="00B254E6" w:rsidRPr="00B254E6" w:rsidRDefault="00B254E6" w:rsidP="00B254E6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خلاصة موجزة: المبتدأ والخبر أصلهما الرفع، والنواسخ ثلاثة أنواع تغير هذا الأصل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كان وأخواتها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رفع الأول ونصب الثاني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،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إنَّ وأخواتها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نصب الأول ورفع الثاني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، </w:t>
      </w:r>
      <w:r w:rsidRPr="00B254E6">
        <w:rPr>
          <w:rFonts w:ascii="Times New Roman" w:eastAsia="Times New Roman" w:hAnsi="Times New Roman" w:cs="Times New Roman"/>
          <w:i/>
          <w:iCs/>
          <w:sz w:val="24"/>
          <w:szCs w:val="24"/>
          <w:rtl/>
          <w:lang w:eastAsia="fr-FR"/>
        </w:rPr>
        <w:t>ظنَّ وأخواتها</w:t>
      </w: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 xml:space="preserve"> (نصب كلاهما). حفظ هذه القواعد مع أمثلة عملية يكفي للإلمام بمقدمة باب النواسخ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خطة مراجعة عملية مقترحة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B254E6" w:rsidRPr="00B254E6" w:rsidRDefault="00B254E6" w:rsidP="00B254E6">
      <w:pPr>
        <w:numPr>
          <w:ilvl w:val="1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بعد الدرس مباشرة: مراجعة الخريطة والأمثلة (10 دقائق)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1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بعد يوم: حل 6 أمثلة - اثنان لكل قسم (20 دقيقة)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1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بعد أسبوع: اختبار ذاتي صغير - 10 جمل عَرِّبها وحدد النواسخ (30 دقيقة)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1"/>
          <w:numId w:val="1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مراجعات لاحقة: استخدام بطاقات الاسترجاع 5 دقائق يوميًا لمدة أسبوع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B254E6" w:rsidRPr="00B254E6" w:rsidRDefault="00B254E6" w:rsidP="00B254E6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B254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:lang w:eastAsia="fr-FR"/>
        </w:rPr>
        <w:t>تقرير المراجعة الداخلية للمُعِدّ (لا يُدرج ضمن وثيقة الطالب)</w:t>
      </w:r>
    </w:p>
    <w:p w:rsidR="00B254E6" w:rsidRPr="00B254E6" w:rsidRDefault="00B254E6" w:rsidP="00B254E6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المواضع التي تحتاج تحققًا من التفريغ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B254E6" w:rsidRPr="00B254E6" w:rsidRDefault="00B254E6" w:rsidP="00B254E6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قائمة أخوات كان المذكورة في التفريغ لم تُذكر كاملة أو بصيغة نهائية؛ ينصح بمراجعة نص الألفية أو مصدر الشيخ للتأكد من السرد واللفظ الدقيق لأسماء الأخوات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ذكر أن بعض الكلمات مثل "ليس" و"زال" و"ما دام" وردت ضمن الأمثلة؛ تحقق من كونها منسوبة حرفيًا للشيخ أو مضافات الشرح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احتمالات السقط أو الغموض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B254E6" w:rsidRPr="00B254E6" w:rsidRDefault="00B254E6" w:rsidP="00B254E6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بعض الجمل في التفريغ متقطعة أو بها تكرار لفظي نُقل كما هو؛ تأكد من النص الأصلي لتلافي كلمات مشوشة أو مزدوجة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lastRenderedPageBreak/>
        <w:t>التفريغ ذكر "أمسى وصار ليس زال برح فتئ" بصياغة مشوشة؛ يحتاج ترتيب وتحقيق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المسائل أو الاستثناءات التي ينبغي التأكد من عدم إغفالها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B254E6" w:rsidRPr="00B254E6" w:rsidRDefault="00B254E6" w:rsidP="00B254E6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الحالات الخاصة لكل ناسخ (مثل اختلافات سلوك بعض الأخوات في النواحي الدلالية أو التصريفية) لم تُذكر؛ إن أردنا تغطية متقدمة، يجب الرجوع إلى متن موسع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العبارات المنقولة حرفيًا وما صيغ بأسلوب جديد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B254E6" w:rsidRPr="00B254E6" w:rsidRDefault="00B254E6" w:rsidP="00B254E6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معظم الشرح الرئيسي نُقل وفق التفريغ؛ الإضافات التطبيقية والتنظيمية صيغت بواسطة المُعِدّ ويُوضّح ذلك هنا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أي اقتباس حرفي من الشيخ استُخدم في وثيقة الطالب مأخوذ من التفريغ، أما الأمثلة التطبيقية فإضافات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الإضافات التوضيحية والأنشطة التي أنشأتها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B254E6" w:rsidRPr="00B254E6" w:rsidRDefault="00B254E6" w:rsidP="00B254E6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تم إضافة أنشطة تطبيقية ثلاثية المستويات، أسئلة تفاعلية، بطاقات استرجاع، وجدول/خريطة ذهنية مقترحة. يجب إعلام المستخدم أنها إضافات تعليمية وليست نصًا من الشيخ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مراجعة الأسئلة والأجوبة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B254E6" w:rsidRPr="00B254E6" w:rsidRDefault="00B254E6" w:rsidP="00B254E6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تم وضع إجابات نموذجية مختصرة؛ يُنصح بمطابقتها مع معايير التقييم المتبعة لدى المعهد قبل الاستخدام الرسمي في الاختبارات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قائمة تحقق نهائية للأمانة العلمية والاكتمال والوضوح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: </w:t>
      </w:r>
    </w:p>
    <w:p w:rsidR="00B254E6" w:rsidRPr="00B254E6" w:rsidRDefault="00B254E6" w:rsidP="00B254E6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تحقق من أن كل فكرة أساسية في التفريغ موجودة في وثيقة الطالب: مؤكد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تمييز كلام الشيخ عن شرح المعد: تم عبر ملاحظات في أقسام محددة (ملاحظة في الأمثلة الإضافية)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عدم إضافة أحاديث أو آيات أو أبيات لم تذكر في التفريغ: التزمنا بعدم إضافة مثلها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وضوح الأسئلة والأجوبة وربطها بالدرس: تمت صياغتها لتتوافق مع محتوى التفريغ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Pr="00B254E6" w:rsidRDefault="00B254E6" w:rsidP="00B254E6">
      <w:pPr>
        <w:numPr>
          <w:ilvl w:val="1"/>
          <w:numId w:val="1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254E6">
        <w:rPr>
          <w:rFonts w:ascii="Times New Roman" w:eastAsia="Times New Roman" w:hAnsi="Times New Roman" w:cs="Times New Roman"/>
          <w:sz w:val="24"/>
          <w:szCs w:val="24"/>
          <w:rtl/>
          <w:lang w:eastAsia="fr-FR"/>
        </w:rPr>
        <w:t>اقتراحات للحشو أو الاختزال: حُذف التكرار اللفظي دون تغيير المعنى؛ الإبقاء على المصطلحات التي ذكرها الشيخ</w:t>
      </w:r>
      <w:r w:rsidRPr="00B254E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254E6" w:rsidRDefault="00B254E6" w:rsidP="00B254E6">
      <w:pPr>
        <w:bidi/>
      </w:pPr>
    </w:p>
    <w:sectPr w:rsidR="00B254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C6FFB"/>
    <w:multiLevelType w:val="multilevel"/>
    <w:tmpl w:val="7A4C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D7686"/>
    <w:multiLevelType w:val="multilevel"/>
    <w:tmpl w:val="9A58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433661"/>
    <w:multiLevelType w:val="multilevel"/>
    <w:tmpl w:val="A9603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AE7D76"/>
    <w:multiLevelType w:val="multilevel"/>
    <w:tmpl w:val="E80C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434750"/>
    <w:multiLevelType w:val="multilevel"/>
    <w:tmpl w:val="F6AE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25AD6"/>
    <w:multiLevelType w:val="multilevel"/>
    <w:tmpl w:val="160C4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BC6F4F"/>
    <w:multiLevelType w:val="multilevel"/>
    <w:tmpl w:val="D07C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26602"/>
    <w:multiLevelType w:val="multilevel"/>
    <w:tmpl w:val="5B5E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21B3C"/>
    <w:multiLevelType w:val="multilevel"/>
    <w:tmpl w:val="1EDC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5619B"/>
    <w:multiLevelType w:val="multilevel"/>
    <w:tmpl w:val="71C4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334AB3"/>
    <w:multiLevelType w:val="multilevel"/>
    <w:tmpl w:val="E02E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F31BA"/>
    <w:multiLevelType w:val="multilevel"/>
    <w:tmpl w:val="C446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70CE2"/>
    <w:multiLevelType w:val="multilevel"/>
    <w:tmpl w:val="CCD0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A3E12"/>
    <w:multiLevelType w:val="multilevel"/>
    <w:tmpl w:val="EA60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F90975"/>
    <w:multiLevelType w:val="multilevel"/>
    <w:tmpl w:val="13B0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3336E"/>
    <w:multiLevelType w:val="multilevel"/>
    <w:tmpl w:val="80526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34610F6"/>
    <w:multiLevelType w:val="multilevel"/>
    <w:tmpl w:val="AE44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E500FE"/>
    <w:multiLevelType w:val="multilevel"/>
    <w:tmpl w:val="8FE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796290"/>
    <w:multiLevelType w:val="multilevel"/>
    <w:tmpl w:val="D490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16"/>
  </w:num>
  <w:num w:numId="4">
    <w:abstractNumId w:val="10"/>
  </w:num>
  <w:num w:numId="5">
    <w:abstractNumId w:val="13"/>
  </w:num>
  <w:num w:numId="6">
    <w:abstractNumId w:val="12"/>
  </w:num>
  <w:num w:numId="7">
    <w:abstractNumId w:val="6"/>
  </w:num>
  <w:num w:numId="8">
    <w:abstractNumId w:val="17"/>
  </w:num>
  <w:num w:numId="9">
    <w:abstractNumId w:val="7"/>
  </w:num>
  <w:num w:numId="10">
    <w:abstractNumId w:val="5"/>
  </w:num>
  <w:num w:numId="11">
    <w:abstractNumId w:val="9"/>
  </w:num>
  <w:num w:numId="12">
    <w:abstractNumId w:val="11"/>
  </w:num>
  <w:num w:numId="13">
    <w:abstractNumId w:val="0"/>
  </w:num>
  <w:num w:numId="14">
    <w:abstractNumId w:val="4"/>
  </w:num>
  <w:num w:numId="15">
    <w:abstractNumId w:val="8"/>
  </w:num>
  <w:num w:numId="16">
    <w:abstractNumId w:val="2"/>
  </w:num>
  <w:num w:numId="17">
    <w:abstractNumId w:val="1"/>
  </w:num>
  <w:num w:numId="18">
    <w:abstractNumId w:val="18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4E6"/>
    <w:rsid w:val="00486764"/>
    <w:rsid w:val="00B254E6"/>
    <w:rsid w:val="00DD5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2DF6E934"/>
  <w15:chartTrackingRefBased/>
  <w15:docId w15:val="{C0EDFB18-16F4-4D8A-A004-F9BF46255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54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B254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B254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54E6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B254E6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B254E6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25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B254E6"/>
    <w:rPr>
      <w:b/>
      <w:bCs/>
    </w:rPr>
  </w:style>
  <w:style w:type="character" w:styleId="Emphasis">
    <w:name w:val="Emphasis"/>
    <w:basedOn w:val="DefaultParagraphFont"/>
    <w:uiPriority w:val="20"/>
    <w:qFormat/>
    <w:rsid w:val="00B254E6"/>
    <w:rPr>
      <w:i/>
      <w:iCs/>
    </w:rPr>
  </w:style>
  <w:style w:type="character" w:styleId="Hyperlink">
    <w:name w:val="Hyperlink"/>
    <w:basedOn w:val="DefaultParagraphFont"/>
    <w:uiPriority w:val="99"/>
    <w:unhideWhenUsed/>
    <w:rsid w:val="00DD50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83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xmind.com/MXcgKL7e?sheet-id=34e508c5-955b-4ab0-93a2-94036e5eccd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1670</Words>
  <Characters>9191</Characters>
  <Application>Microsoft Office Word</Application>
  <DocSecurity>0</DocSecurity>
  <Lines>76</Lines>
  <Paragraphs>21</Paragraphs>
  <ScaleCrop>false</ScaleCrop>
  <Company/>
  <LinksUpToDate>false</LinksUpToDate>
  <CharactersWithSpaces>10840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mimo dido</dc:creator>
  <cp:keywords/>
  <dc:description/>
  <cp:lastModifiedBy>mimo dido</cp:lastModifiedBy>
  <cp:revision>2</cp:revision>
  <dcterms:created xsi:type="dcterms:W3CDTF">2026-10-20T02:48:00Z</dcterms:created>
  <dcterms:modified xsi:type="dcterms:W3CDTF">2026-10-20T03:53:00Z</dcterms:modified>
</cp:coreProperties>
</file>