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306" w:rsidRDefault="001B2306" w:rsidP="001B2306">
      <w:pPr>
        <w:pStyle w:val="PreformattedText"/>
        <w:bidi/>
        <w:spacing w:line="360" w:lineRule="auto"/>
        <w:jc w:val="both"/>
        <w:rPr>
          <w:rFonts w:ascii="Arabic Typesetting" w:hAnsi="Arabic Typesetting" w:cs="Arabic Typesetting"/>
          <w:sz w:val="44"/>
          <w:szCs w:val="44"/>
          <w:rtl/>
          <w:lang w:bidi="ar-SA"/>
        </w:rPr>
      </w:pPr>
    </w:p>
    <w:p w:rsidR="001B2306" w:rsidRDefault="001B2306" w:rsidP="001B2306">
      <w:pPr>
        <w:pStyle w:val="PreformattedText"/>
        <w:bidi/>
        <w:spacing w:line="360" w:lineRule="auto"/>
        <w:jc w:val="both"/>
        <w:rPr>
          <w:rFonts w:ascii="Arabic Typesetting" w:hAnsi="Arabic Typesetting" w:cs="Arabic Typesetting"/>
          <w:sz w:val="44"/>
          <w:szCs w:val="44"/>
          <w:rtl/>
          <w:lang w:bidi="ar-SA"/>
        </w:rPr>
      </w:pPr>
      <w:r>
        <w:rPr>
          <w:rFonts w:ascii="Arabic Typesetting" w:hAnsi="Arabic Typesetting" w:cs="Arabic Typesetting" w:hint="cs"/>
          <w:sz w:val="44"/>
          <w:szCs w:val="44"/>
          <w:rtl/>
          <w:lang w:bidi="ar-SA"/>
        </w:rPr>
        <w:t xml:space="preserve">                                                 </w:t>
      </w:r>
      <w:r>
        <w:rPr>
          <w:rFonts w:ascii="Arabic Typesetting" w:hAnsi="Arabic Typesetting" w:cs="Arabic Typesetting" w:hint="cs"/>
          <w:sz w:val="44"/>
          <w:szCs w:val="44"/>
          <w:rtl/>
          <w:lang w:bidi="ar-SA"/>
        </w:rPr>
        <w:t xml:space="preserve">الدرس الرابع الحكم و أقسامه </w:t>
      </w:r>
    </w:p>
    <w:p w:rsidR="001B2306" w:rsidRDefault="001B2306" w:rsidP="001B2306">
      <w:pPr>
        <w:pStyle w:val="PreformattedText"/>
        <w:bidi/>
        <w:spacing w:line="360" w:lineRule="auto"/>
        <w:jc w:val="both"/>
        <w:rPr>
          <w:rFonts w:ascii="Arabic Typesetting" w:hAnsi="Arabic Typesetting" w:cs="Arabic Typesetting"/>
          <w:sz w:val="44"/>
          <w:szCs w:val="44"/>
          <w:rtl/>
          <w:lang w:bidi="ar-SA"/>
        </w:rPr>
      </w:pPr>
    </w:p>
    <w:p w:rsidR="003C14C6" w:rsidRPr="001B2306" w:rsidRDefault="001B2306" w:rsidP="001B2306">
      <w:pPr>
        <w:pStyle w:val="PreformattedText"/>
        <w:bidi/>
        <w:spacing w:line="360" w:lineRule="auto"/>
        <w:jc w:val="both"/>
        <w:rPr>
          <w:rFonts w:ascii="Arabic Typesetting" w:hAnsi="Arabic Typesetting" w:cs="Arabic Typesetting"/>
          <w:sz w:val="44"/>
          <w:szCs w:val="44"/>
        </w:rPr>
      </w:pPr>
      <w:bookmarkStart w:id="0" w:name="_GoBack"/>
      <w:bookmarkEnd w:id="0"/>
      <w:r w:rsidRPr="001B2306">
        <w:rPr>
          <w:rFonts w:ascii="Arabic Typesetting" w:hAnsi="Arabic Typesetting" w:cs="Arabic Typesetting"/>
          <w:sz w:val="44"/>
          <w:szCs w:val="44"/>
          <w:rtl/>
          <w:lang w:bidi="ar-SA"/>
        </w:rPr>
        <w:t>بسم الله الرحمن الرحيم، الحمد لله رب العالمين، والصلاة والسلام الأتمان الأكمل، أن على سيدنا ومولانا محمد وعلى آله وصحبه أجمعين، اللهم علمنا ما ينفعنا وانفعنا بما علمتنا وزدنا علما وفهما يا رب العالمين، ولا حول ولا قوة إلا بالله العلي العظيم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ولا حول ولا </w:t>
      </w:r>
      <w:r w:rsidRPr="001B2306">
        <w:rPr>
          <w:rFonts w:ascii="Arabic Typesetting" w:hAnsi="Arabic Typesetting" w:cs="Arabic Typesetting"/>
          <w:sz w:val="44"/>
          <w:szCs w:val="44"/>
          <w:rtl/>
          <w:lang w:bidi="ar-SA"/>
        </w:rPr>
        <w:t>قوة إلا بالله العلي العظيم، ولا حول ولا قوة إلا بالله العلي العظيم، أما بعد، ف السلام عليكم و رحمة الله تعالى و بركاته، وبارك الله يوم يوم كم و أعمالي وأعمالكم، و نفعني الله وإياكم بهذا اللقاء بجاه الحبيب المصطفى صلى الله عليه وعلى آله وأصحابه الشرفاء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مع </w:t>
      </w:r>
      <w:r w:rsidRPr="001B2306">
        <w:rPr>
          <w:rFonts w:ascii="Arabic Typesetting" w:hAnsi="Arabic Typesetting" w:cs="Arabic Typesetting"/>
          <w:sz w:val="44"/>
          <w:szCs w:val="44"/>
          <w:rtl/>
          <w:lang w:bidi="ar-SA"/>
        </w:rPr>
        <w:t>درس جديد من دروس علم العقيدة، ومع كتاب طالع البشرى على العقيدة الصغرى</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بعد أن انتهينا من قراءة مقدمة الكتاب والشرح</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سيبدأ الآن الإمام المار غني في شرح متن العقيدة الصغرى</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فيقول رحمه الله تعالى ونفعنا بعلومه في الدارين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آمين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أقسام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وحدودها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أي</w:t>
      </w:r>
      <w:r w:rsidRPr="001B2306">
        <w:rPr>
          <w:rFonts w:ascii="Arabic Typesetting" w:hAnsi="Arabic Typesetting" w:cs="Arabic Typesetting"/>
          <w:sz w:val="44"/>
          <w:szCs w:val="44"/>
          <w:rtl/>
          <w:lang w:bidi="ar-SA"/>
        </w:rPr>
        <w:t>وا، تعريفاتها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أعلم أن أول المقصود بالذات من هذه العقيدة هو قول المصنف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يجب على كل مكلف إلى آخره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أما ما قبله و بعد الخطبة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فهو مقدمة بعد الخطبة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أي بعد آه الديباجة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بعد مقدمة الكتاب</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فهو مقدمة ذكرها قبل المقصود بالذات للارتباط له بها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وانتفاع بها فيه</w:t>
      </w:r>
      <w:r w:rsidRPr="001B2306">
        <w:rPr>
          <w:rFonts w:ascii="Arabic Typesetting" w:hAnsi="Arabic Typesetting" w:cs="Arabic Typesetting"/>
          <w:sz w:val="44"/>
          <w:szCs w:val="44"/>
          <w:rtl/>
          <w:cs/>
        </w:rPr>
        <w:t>.</w:t>
      </w:r>
      <w:r w:rsidRPr="001B2306">
        <w:rPr>
          <w:rFonts w:ascii="Arabic Typesetting" w:hAnsi="Arabic Typesetting" w:cs="Arabic Typesetting"/>
          <w:sz w:val="44"/>
          <w:szCs w:val="44"/>
          <w:rtl/>
          <w:lang w:bidi="ar-SA"/>
        </w:rPr>
        <w:t xml:space="preserve"> هذا التعريف الذكر ذكرناه في الدروس السابقة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تعريف مقدمة الكتاب هو يذكر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كما قبل المقصود بالذات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لارتباط له بها وانتفاع بها فيه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قالأعلم أن المقصود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أن أول المقصود بالذات من هذه العقيدة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أم البراهين هو قول المصنف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ويجب على كل مكلف لو نرجع إلى متن الإمام</w:t>
      </w:r>
      <w:r w:rsidRPr="001B2306">
        <w:rPr>
          <w:rFonts w:ascii="Arabic Typesetting" w:hAnsi="Arabic Typesetting" w:cs="Arabic Typesetting"/>
          <w:sz w:val="44"/>
          <w:szCs w:val="44"/>
          <w:rtl/>
          <w:lang w:bidi="ar-SA"/>
        </w:rPr>
        <w:t xml:space="preserve"> السنوسي أول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آه كتبه الإمام السنوسي بعد البسملة والحمدلة والصلاة والسلام على رسول الله صلى الله عليه وسلم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قال أعلم أن الحكم العقلي ينحصر في ثلاثة أقسام الوجوب</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والاستحالة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والجواز</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فالواجب ما لا يتصور في العقل عدمه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والمستحيل ما لا يتصور في العقل وجود</w:t>
      </w:r>
      <w:r w:rsidRPr="001B2306">
        <w:rPr>
          <w:rFonts w:ascii="Arabic Typesetting" w:hAnsi="Arabic Typesetting" w:cs="Arabic Typesetting"/>
          <w:sz w:val="44"/>
          <w:szCs w:val="44"/>
          <w:rtl/>
          <w:lang w:bidi="ar-SA"/>
        </w:rPr>
        <w:t>ه، والجائز ما يصح في العقل وجوده وعدمه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ثم قال و يجب على كل مكلف شرعا من قوله و يجب على كل مكلف شرعا هذا هو المقصود بالذات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الآن بدأ الإمام السنوسي يتحدث عن علم العقيدة عن مسائل علم العقيدة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طيب ماذا يسمى؟ ااا ماك؟ قاله الإمام السنوسي قبل قوله و يجب على كل</w:t>
      </w:r>
      <w:r w:rsidRPr="001B2306">
        <w:rPr>
          <w:rFonts w:ascii="Arabic Typesetting" w:hAnsi="Arabic Typesetting" w:cs="Arabic Typesetting"/>
          <w:sz w:val="44"/>
          <w:szCs w:val="44"/>
          <w:rtl/>
          <w:lang w:bidi="ar-SA"/>
        </w:rPr>
        <w:t xml:space="preserve"> مكلف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وهو أعلم أن الحكم العقلي ينحصر في ثلاثة أقسام إلى قوله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والجائز ما يصح في العقل وجوده وعدمه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قال هذا مقدمة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هذه مقدمة ذاكرها قبل المقصود بالذات إلي هو</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يجب على كل مكلف إلي هي مسائل الفن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لارتباط له بها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وانتفاع بها فيه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درستم السنة الماضية الحكم و</w:t>
      </w:r>
      <w:r w:rsidRPr="001B2306">
        <w:rPr>
          <w:rFonts w:ascii="Arabic Typesetting" w:hAnsi="Arabic Typesetting" w:cs="Arabic Typesetting"/>
          <w:sz w:val="44"/>
          <w:szCs w:val="44"/>
          <w:rtl/>
          <w:lang w:bidi="ar-SA"/>
        </w:rPr>
        <w:t>أقسامه، وعلمتم أنه لا يمكن لطالب علم العقيدة أن يشرع في دراسة مسائل علم العقيدة، قبل أن يتعلم ما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هو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هي أنواع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أقسام الحكم؟ وما هي أقسام الحكم العقلي بالذات؟ لأننا سنرى أنه من خلال مدرستنا لمسائل هذا الفن سنحتاج إلى مصطلحات مرتبطة ب </w:t>
      </w:r>
      <w:r w:rsidRPr="001B2306">
        <w:rPr>
          <w:rFonts w:ascii="Arabic Typesetting" w:hAnsi="Arabic Typesetting" w:cs="Arabic Typesetting"/>
          <w:sz w:val="44"/>
          <w:szCs w:val="44"/>
          <w:rtl/>
          <w:lang w:bidi="ar-SA"/>
        </w:rPr>
        <w:t>أقسام الحكم، وهي الواجب</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خاصة حكم العقل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وهي الواجب والمستحيل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والجائز</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لذلك قال الإمام الجويني في ااا ما معناه في كتابه البرهان قال واعلم أنه من لا معرفة له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بما ع اني أقسام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فليس بعاقل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انظر إلى كلام الإمام الجويني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المهم والنفيس</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قال من لم </w:t>
      </w:r>
      <w:r w:rsidRPr="001B2306">
        <w:rPr>
          <w:rFonts w:ascii="Arabic Typesetting" w:hAnsi="Arabic Typesetting" w:cs="Arabic Typesetting"/>
          <w:sz w:val="44"/>
          <w:szCs w:val="44"/>
          <w:rtl/>
          <w:lang w:bidi="ar-SA"/>
        </w:rPr>
        <w:t>يعرف معاني أقسام الحكم العقلي، يعني لا يستطيع أن يفرق ما بين الواجب العقلي والمستحيل، العقل والجائز العقل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فهذا ليس بعاقل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لأن العاقل من يستطيع أن يدرك معاني الواجب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والمستحيل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الجائز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لذلك جعل مبحث الحكم وأقسامه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ومبحث أقسام الح</w:t>
      </w:r>
      <w:r w:rsidRPr="001B2306">
        <w:rPr>
          <w:rFonts w:ascii="Arabic Typesetting" w:hAnsi="Arabic Typesetting" w:cs="Arabic Typesetting"/>
          <w:sz w:val="44"/>
          <w:szCs w:val="44"/>
          <w:rtl/>
          <w:lang w:bidi="ar-SA"/>
        </w:rPr>
        <w:t>كم العقلي بالذات، مقدمة قبل أن تشرع في دراسة علم العقيدة، حتى تشرع على بصيرة وعلى دراية لذلك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قبل أن ندرس</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نشرح ااا كلام الإمام المرغني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لأن الإمام السنوسي مباشرة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قال أعلم أن الحكم العقلي لم يذكر تعريف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ولم يذكر أنواع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ااا لعله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يقصد بذلك أ</w:t>
      </w:r>
      <w:r w:rsidRPr="001B2306">
        <w:rPr>
          <w:rFonts w:ascii="Arabic Typesetting" w:hAnsi="Arabic Typesetting" w:cs="Arabic Typesetting"/>
          <w:sz w:val="44"/>
          <w:szCs w:val="44"/>
          <w:rtl/>
          <w:lang w:bidi="ar-SA"/>
        </w:rPr>
        <w:t>ن المقصود من أنواع الحكم هو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فلذلك اقتصر على ذكره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ولعله أيضا ااا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يشير إلى أنك درست مثلا كتابا قبل أم البراهين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وتعرضت إلى الحكم و أنواعه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فلا فائدة من تكرار ما تعلمته في العام الماضي من تعريف الحكم وأنواع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واكتفينا بالمقصود بالذات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في </w:t>
      </w:r>
      <w:r w:rsidRPr="001B2306">
        <w:rPr>
          <w:rFonts w:ascii="Arabic Typesetting" w:hAnsi="Arabic Typesetting" w:cs="Arabic Typesetting"/>
          <w:sz w:val="44"/>
          <w:szCs w:val="44"/>
          <w:rtl/>
          <w:lang w:bidi="ar-SA"/>
        </w:rPr>
        <w:t>هذا المبحث، وهو الحكم العقلي، لكن لا بأس بالمراجعة، فنقول أن الحكم تعريفه، إثبات، أمر لأمر، أو نفي أمر عن أمر الحكم، تعريفه، إثبات أمر لأمر، أو نفي أمر عن 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نقول أن حياتنا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كلها عبارة على أحكام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أنا وأنت تعيش ونعيش على أحكام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فأقول لك مثلا جئت الب</w:t>
      </w:r>
      <w:r w:rsidRPr="001B2306">
        <w:rPr>
          <w:rFonts w:ascii="Arabic Typesetting" w:hAnsi="Arabic Typesetting" w:cs="Arabic Typesetting"/>
          <w:sz w:val="44"/>
          <w:szCs w:val="44"/>
          <w:rtl/>
          <w:lang w:bidi="ar-SA"/>
        </w:rPr>
        <w:t>ارحة، هذا حكم يعني أثبت لنفسي أنني جئت البارحة، أقول لك السماء صافية، هذا حكم أثبت ال صفاء للسماء، أقول لك أنهار، موجود أثبت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وجود أنها اقول لك نجحت في دراستي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أثبت لنفسي النجاح</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أثبت لدراسة أثبت النجاح لدراستي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اقول لك مثلا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انتقل إلى رحمة الله فلان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w:t>
      </w:r>
      <w:r w:rsidRPr="001B2306">
        <w:rPr>
          <w:rFonts w:ascii="Arabic Typesetting" w:hAnsi="Arabic Typesetting" w:cs="Arabic Typesetting"/>
          <w:sz w:val="44"/>
          <w:szCs w:val="44"/>
          <w:rtl/>
          <w:lang w:bidi="ar-SA"/>
        </w:rPr>
        <w:t>ثبت حكم الانتقال إلى رحمة الله إلى فلان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ااا الماء بارد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إلى غير ذلك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حياتنا كلها عبارة عن أحكام هذا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يمكن أن يكون فيه إثبات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كما يمكن أن يكون فيهن فيه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كما قلت 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نجحت في دراستي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يمكن أن أقول لك لم أنجح في دراستي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يمكن أن أقول لك السماء صافية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كما </w:t>
      </w:r>
      <w:r w:rsidRPr="001B2306">
        <w:rPr>
          <w:rFonts w:ascii="Arabic Typesetting" w:hAnsi="Arabic Typesetting" w:cs="Arabic Typesetting"/>
          <w:sz w:val="44"/>
          <w:szCs w:val="44"/>
          <w:rtl/>
          <w:lang w:bidi="ar-SA"/>
        </w:rPr>
        <w:t>يمكن أن أقول لك، السماء غير صافية، يمكن أن أقول أن أقول لك، الماء بارد، كما يمكن أن أقول 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الماء غير بارد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إما أن يكون إثبات أمر لأمر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فمثلا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قول يزيد قائم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زيد قائم إثبات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أمر لأمر ما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هو الأمر الأول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القيام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هو</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الأمر الثاني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زيد زيد قائم إث</w:t>
      </w:r>
      <w:r w:rsidRPr="001B2306">
        <w:rPr>
          <w:rFonts w:ascii="Arabic Typesetting" w:hAnsi="Arabic Typesetting" w:cs="Arabic Typesetting"/>
          <w:sz w:val="44"/>
          <w:szCs w:val="44"/>
          <w:rtl/>
          <w:lang w:bidi="ar-SA"/>
        </w:rPr>
        <w:t>بات القيام لزيد أش معناه إثبات أمر لأمر، لكن إذا قلتلك زيد ليس بقائم هنا أثبت أم نفيت نفيت نفيت؟ ماذا عن ماذا؟نفيت؟ القيام عن زيد الماء بارد أثبتت البرودة للماء، الماء غير بارد، نفيت البرودة عن الماء، هذا هو الحكم بكل سهولة، الحكم إثبات أمر لأمر أو نفي أمر</w:t>
      </w:r>
      <w:r w:rsidRPr="001B2306">
        <w:rPr>
          <w:rFonts w:ascii="Arabic Typesetting" w:hAnsi="Arabic Typesetting" w:cs="Arabic Typesetting"/>
          <w:sz w:val="44"/>
          <w:szCs w:val="44"/>
          <w:rtl/>
          <w:lang w:bidi="ar-SA"/>
        </w:rPr>
        <w:t xml:space="preserve"> عن أمر لون تأمل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الأحكام التي نصدرها في حياتنا كل يوم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نجد أنها متنوعة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متن أي متنوعة من حيث المنشأ والمصدر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فا فإذا قلت لك مثلا الماء بارد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بماذا عرفت؟برودة الماء؟ بماذا؟ عا حكمت على الماء بالبرودة؟ بماذا؟ بالتجربة؟ بالتجربة من حيث لمس الكأس فوجدته باردا</w:t>
      </w:r>
      <w:r w:rsidRPr="001B2306">
        <w:rPr>
          <w:rFonts w:ascii="Arabic Typesetting" w:hAnsi="Arabic Typesetting" w:cs="Arabic Typesetting"/>
          <w:sz w:val="44"/>
          <w:szCs w:val="44"/>
          <w:rtl/>
          <w:lang w:bidi="ar-SA"/>
        </w:rPr>
        <w:t xml:space="preserve"> فحكمت على الماء بالبرودة أو من حيث ااا الذوق</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شربت قليلا من الماء فوجدته باردا ف حاكمت على الماء بالبرودة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مثلا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اقول 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الربا حرام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بماذا توصلت؟ إلى هذا الحكم؟كيف عرفت بأن الربا حرام من خلال التجربة؟ يعني جربت الربا فوجدته حراما؟ 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بماذا؟ بواسطة ال</w:t>
      </w:r>
      <w:r w:rsidRPr="001B2306">
        <w:rPr>
          <w:rFonts w:ascii="Arabic Typesetting" w:hAnsi="Arabic Typesetting" w:cs="Arabic Typesetting"/>
          <w:sz w:val="44"/>
          <w:szCs w:val="44"/>
          <w:rtl/>
          <w:lang w:bidi="ar-SA"/>
        </w:rPr>
        <w:t>شرع؟ فأنا بدون شرع بدون نص من القرآن والسنة، لم أكن أعلم بأن الربا حرام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والدليل على ذلك أن الناس آه في الجاهلية كانو يتعاملون بالربا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ولم يعلموا بأن الربا حرام إلا لما أخبرهم النبي صلى الله عليه وسلم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وهو المشرع بأن الربا حرام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الصلاة واجبة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كيف علمت بأن </w:t>
      </w:r>
      <w:r w:rsidRPr="001B2306">
        <w:rPr>
          <w:rFonts w:ascii="Arabic Typesetting" w:hAnsi="Arabic Typesetting" w:cs="Arabic Typesetting"/>
          <w:sz w:val="44"/>
          <w:szCs w:val="44"/>
          <w:rtl/>
          <w:lang w:bidi="ar-SA"/>
        </w:rPr>
        <w:t>الصلاة واجبة من خلال الشرع؟كيف علمت بأن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صلاة بأن صلاة العيد غير واجبة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واجبنا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مثال الصلاة صلاة الظهر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واجبة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هذا في إثبات طيب</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أعطيني مثالا فيهن في صلاة العيد غير واجبة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كيف نفي تحكم الوجوب عن صلاة العيد من خلال الشرع؟تمام إلى غير ذلك؟وأيضا إذا قلت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w:t>
      </w:r>
      <w:r w:rsidRPr="001B2306">
        <w:rPr>
          <w:rFonts w:ascii="Arabic Typesetting" w:hAnsi="Arabic Typesetting" w:cs="Arabic Typesetting"/>
          <w:sz w:val="44"/>
          <w:szCs w:val="44"/>
          <w:rtl/>
          <w:lang w:bidi="ar-SA"/>
        </w:rPr>
        <w:t>لواحد نصف الإثنين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هل جربت ذلك؟ فحكمت على الواحد أن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بأن الواحد نصف الإثنين؟ أو هل جاءك الشرع فأخبرك بأن ااا الواحد نصف الإثنين؟ 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لم يأتيك الشرع وقالك الواحد نصف الإثنين؟ وقال لك أن نقيضان؟ لا يجتمعان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أنقض أن لا يجتمعان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هل جربت ذلك؟ هل أخبرك الشرع بذل</w:t>
      </w:r>
      <w:r w:rsidRPr="001B2306">
        <w:rPr>
          <w:rFonts w:ascii="Arabic Typesetting" w:hAnsi="Arabic Typesetting" w:cs="Arabic Typesetting"/>
          <w:sz w:val="44"/>
          <w:szCs w:val="44"/>
          <w:rtl/>
          <w:lang w:bidi="ar-SA"/>
        </w:rPr>
        <w:t>ك؟ طيب كيف عرفت ذلك؟بالعقل المجرد؟العقل المجرد، كل عاقل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بدون أن يستند إلى شيء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يعلم أن الواحد نصف الإثنان يعلم أن الكل أكبر من الجزء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كيف حكمت على الكل بأنه أكبر من الجزء؟ جربت 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جاء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لا العقل مجردا بدون أن يستند إلى شيء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حكم على الكل بأنه أكبر من</w:t>
      </w:r>
      <w:r w:rsidRPr="001B2306">
        <w:rPr>
          <w:rFonts w:ascii="Arabic Typesetting" w:hAnsi="Arabic Typesetting" w:cs="Arabic Typesetting"/>
          <w:sz w:val="44"/>
          <w:szCs w:val="44"/>
          <w:rtl/>
          <w:lang w:bidi="ar-SA"/>
        </w:rPr>
        <w:t xml:space="preserve"> الجزء، حكم على الواحد بأنه نصف الإثنان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حكم على النقيضين بأنهما لا يجتمعان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فعلمنا بمثل هذا ال إستقراء أن الحكم الذي هو إثبات أمر لأمر أو نفي أمر عن أمر ينقسم إلى ثلاثة أقسام من حيث ماذا؟ اعطيني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منشئ</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القسمة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قسمت الحكم إلى ثلاثة أقسام من حيثالاستناد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من</w:t>
      </w:r>
      <w:r w:rsidRPr="001B2306">
        <w:rPr>
          <w:rFonts w:ascii="Arabic Typesetting" w:hAnsi="Arabic Typesetting" w:cs="Arabic Typesetting"/>
          <w:sz w:val="44"/>
          <w:szCs w:val="44"/>
          <w:rtl/>
          <w:lang w:bidi="ar-SA"/>
        </w:rPr>
        <w:t xml:space="preserve"> حيث مصدر هذا الحكم، فأقول الحكم ينقسم إلى ثلاثة أقسام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حكم عادي و حكم شرعي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حكم 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هو الحكم العادي؟ الحكم العادي هو إثبات أمر لأمر أو نفي أمر عن 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استنادا إلى العادة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هي العادة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التجربة والتكرار؟أي استنادا إلى التجربة والتكرار مثال الحكم الع</w:t>
      </w:r>
      <w:r w:rsidRPr="001B2306">
        <w:rPr>
          <w:rFonts w:ascii="Arabic Typesetting" w:hAnsi="Arabic Typesetting" w:cs="Arabic Typesetting"/>
          <w:sz w:val="44"/>
          <w:szCs w:val="44"/>
          <w:rtl/>
          <w:lang w:bidi="ar-SA"/>
        </w:rPr>
        <w:t>ادي الماء بارد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مثال الحكم العادي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هذه الحبة من الدواء تزيل صداع الرأس</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كيف علمت بأن هذه الحبة من الدواء تزيل صداع الرأس؟ ما هو؟ عن طريق التجربة والتكرار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كلما جربت وكررت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وشربت هذه الحبة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عندما يأتيني صداع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الرأس</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أجد نفس النتيجة وهي إيز الى الصداع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فعن ط</w:t>
      </w:r>
      <w:r w:rsidRPr="001B2306">
        <w:rPr>
          <w:rFonts w:ascii="Arabic Typesetting" w:hAnsi="Arabic Typesetting" w:cs="Arabic Typesetting"/>
          <w:sz w:val="44"/>
          <w:szCs w:val="44"/>
          <w:rtl/>
          <w:lang w:bidi="ar-SA"/>
        </w:rPr>
        <w:t>ريق التجربة والتكرار حكمت على هذه الحبة بأنها تزيل صداع الرأس</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كيف علمت بأن هذا الطعام يسبب إسهالا؟ما هو جربتو؟ كلما أكل ت هذا الطعام تسبب في إسهال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فحكمت هذا الطعام يتسبب في الإسهال إلى غير ذلك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فكل حكم ناتج عن عن التجربة والتكرار تسميه حكما عاديا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سواءا </w:t>
      </w:r>
      <w:r w:rsidRPr="001B2306">
        <w:rPr>
          <w:rFonts w:ascii="Arabic Typesetting" w:hAnsi="Arabic Typesetting" w:cs="Arabic Typesetting"/>
          <w:sz w:val="44"/>
          <w:szCs w:val="44"/>
          <w:rtl/>
          <w:lang w:bidi="ar-SA"/>
        </w:rPr>
        <w:t>بالإثبات أو النفي، أما الحكم الشرعي فتعريفه اللغوي إثبات أمر الأمر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نفي أمر عن 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استنادا إلى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مثال ذلك صلاة الظهر واجبة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الربا حرام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صلاة العيد ليست بواجبة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الزنا غير جائز</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مثلا هكا في إثبات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ونفي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بماذا علمت هذه الأحكام عن طريق الشرعي؟ ولا ف</w:t>
      </w:r>
      <w:r w:rsidRPr="001B2306">
        <w:rPr>
          <w:rFonts w:ascii="Arabic Typesetting" w:hAnsi="Arabic Typesetting" w:cs="Arabic Typesetting"/>
          <w:sz w:val="44"/>
          <w:szCs w:val="44"/>
          <w:rtl/>
          <w:lang w:bidi="ar-SA"/>
        </w:rPr>
        <w:t>ائدة الآن في ذكر تعريف الحكم؟الشرعي اصطلاحا في هذا المستوى؟الآن الحكم الثالث والأخير، وهو المهم، وهو المقصود الذي اقتصر عليه الإمام السنوسي، فيمكنه، وهو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هو تعريف الحكم العقلي؟ الحكم العقلي؟هو إثبات أمر لأمر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نفي أمر عن أمر؟من غير استناد</w:t>
      </w:r>
      <w:r w:rsidRPr="001B2306">
        <w:rPr>
          <w:rFonts w:ascii="Arabic Typesetting" w:hAnsi="Arabic Typesetting" w:cs="Arabic Typesetting"/>
          <w:sz w:val="44"/>
          <w:szCs w:val="44"/>
          <w:rtl/>
          <w:lang w:bidi="ar-SA"/>
        </w:rPr>
        <w:t xml:space="preserve"> على تجربة وتكرار، ولا على وضع واضع إلي هو الشعرة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وعيد الحكم العقلي إثبات أمر لأمر أو نفي أمرا عن أمر من غير توقف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يعني من غير استنات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من غير أن يتوقف على أو أن يستند على تجربة وتكرار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فيخرج بذلك الحكم العادي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 من غير توقف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واستناد على الوضع واض عليه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w:t>
      </w:r>
      <w:r w:rsidRPr="001B2306">
        <w:rPr>
          <w:rFonts w:ascii="Arabic Typesetting" w:hAnsi="Arabic Typesetting" w:cs="Arabic Typesetting"/>
          <w:sz w:val="44"/>
          <w:szCs w:val="44"/>
          <w:rtl/>
          <w:lang w:bidi="ar-SA"/>
        </w:rPr>
        <w:t>لشرع، فخرج بذلك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الشرعي يسألني سائل؟ لماذا </w:t>
      </w:r>
      <w:r w:rsidRPr="001B2306">
        <w:rPr>
          <w:rFonts w:ascii="Arabic Typesetting" w:hAnsi="Arabic Typesetting" w:cs="Arabic Typesetting"/>
          <w:sz w:val="44"/>
          <w:szCs w:val="44"/>
          <w:rtl/>
          <w:cs/>
          <w:lang w:bidi="ar-SA"/>
        </w:rPr>
        <w:lastRenderedPageBreak/>
        <w:t>في الحكم العادي؟ قلت استنادا إلى العادة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التجربة والتكرار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وفي الحكم الشرعي قلت استنادا إلى الشرع؟ لماذا؟ لم أقل في الحكم العقلي استنادا إلى العقل؟ لماذا عرفت عن طريق السلب؟ يعني بالإخراج من غير استناد؟ يعني</w:t>
      </w:r>
      <w:r w:rsidRPr="001B2306">
        <w:rPr>
          <w:rFonts w:ascii="Arabic Typesetting" w:hAnsi="Arabic Typesetting" w:cs="Arabic Typesetting"/>
          <w:sz w:val="44"/>
          <w:szCs w:val="44"/>
          <w:rtl/>
          <w:lang w:bidi="ar-SA"/>
        </w:rPr>
        <w:t xml:space="preserve"> إذا وكأنني قلت لك الحكم العقلي هو الحكم الذي لم يكن حكما عاديا ولم يكن حكما شرعيا، إذا لم يكن الحكم مستندا إلى التجربة والتكرار؟وإذا لم يكن الحكم مستندا إلى الشرع فهو حكم عقلي، لماذا عرفت بهذه الطريقة؟ قالوا لأن العقل الذي أحكم به أو الذي هو ألالة الحكم، </w:t>
      </w:r>
      <w:r w:rsidRPr="001B2306">
        <w:rPr>
          <w:rFonts w:ascii="Arabic Typesetting" w:hAnsi="Arabic Typesetting" w:cs="Arabic Typesetting"/>
          <w:sz w:val="44"/>
          <w:szCs w:val="44"/>
          <w:rtl/>
          <w:lang w:bidi="ar-SA"/>
        </w:rPr>
        <w:t>والى الإدراك، هذا العقل يدخل في الأحكام الثلاثة، يعني مثلا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لما لمست كوب الماء فوجدته باردا؟ من الذي أصدر؟ هذا الحكم بأن الماء بارد؟ العقل؟ هو الذي حكم عن طريق التجربة والتكرار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يعني بعد ما آه جربت أو بعد ما قررت حكم 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 xml:space="preserve">استنادا إلى التجربة والتكرار بأن </w:t>
      </w:r>
      <w:r w:rsidRPr="001B2306">
        <w:rPr>
          <w:rFonts w:ascii="Arabic Typesetting" w:hAnsi="Arabic Typesetting" w:cs="Arabic Typesetting"/>
          <w:sz w:val="44"/>
          <w:szCs w:val="44"/>
          <w:rtl/>
          <w:lang w:bidi="ar-SA"/>
        </w:rPr>
        <w:t>الماء برد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أما ما هو الحكم العادي هو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العقل استنادا إلى التجربة والتكرار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 هو الحكم الشرعي؟ هو حكم العقل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حكم العقل استنادا إلى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وفي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ماذا تقول؟ حكم العقل استنادا إلى العقل؟ طبعا هذا لا يجوز فيه دور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يعني تجعل الحكم يستند</w:t>
      </w:r>
      <w:r w:rsidRPr="001B2306">
        <w:rPr>
          <w:rFonts w:ascii="Arabic Typesetting" w:hAnsi="Arabic Typesetting" w:cs="Arabic Typesetting"/>
          <w:sz w:val="44"/>
          <w:szCs w:val="44"/>
          <w:rtl/>
          <w:lang w:bidi="ar-SA"/>
        </w:rPr>
        <w:t xml:space="preserve"> إلى نفسه، فماذا تقول؟ الحكم العقلي؟ هو الحكم الذي يحكم فيه العقل بدون أن يستند إلى شيء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ففي الحكم العادي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قلت هو حكم العقل استنادا إلى العادة الشرعي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حكم العقل استنادا إلى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الحكم العقلي لا يمكن أن تقول حكم العقل استنادا إلى العقل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فتقول الحكم العقلي</w:t>
      </w:r>
      <w:r w:rsidRPr="001B2306">
        <w:rPr>
          <w:rFonts w:ascii="Arabic Typesetting" w:hAnsi="Arabic Typesetting" w:cs="Arabic Typesetting"/>
          <w:sz w:val="44"/>
          <w:szCs w:val="44"/>
          <w:rtl/>
          <w:lang w:bidi="ar-SA"/>
        </w:rPr>
        <w:t xml:space="preserve"> هو إثبات أمر لأمر، أو نفي أمر عن أمر بغير استناد، لا إلى تجربة وتكرار، ولا إلى 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فإذا قلت لك</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الكل أكبر من الجزء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عقلك حكم على الكل بأنه أكبر من الجزء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استنادا إلى ماذا؟ لم يستند إلى شيء؟ هذه قواعد ضرورية موجودة في العقل يحكم بها على بعض الأشياء التي ل</w:t>
      </w:r>
      <w:r w:rsidRPr="001B2306">
        <w:rPr>
          <w:rFonts w:ascii="Arabic Typesetting" w:hAnsi="Arabic Typesetting" w:cs="Arabic Typesetting"/>
          <w:sz w:val="44"/>
          <w:szCs w:val="44"/>
          <w:rtl/>
          <w:lang w:bidi="ar-SA"/>
        </w:rPr>
        <w:t>ا تستند، لا إلى تجربة وتكرار، ولا إلى شرعي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مقدمة ااا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وإن أطلت فيها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ولكن مهمة ااا لطلبة العلم حتى يستطيعو</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أو حتى يستطيع الطالب أن يفرق بين الحكم العادي والحكم ال الشرعي و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قال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يقول المصنف رحمه الله تعالى ليه؟ والإمام المرغني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اعلم أيها الن</w:t>
      </w:r>
      <w:r w:rsidRPr="001B2306">
        <w:rPr>
          <w:rFonts w:ascii="Arabic Typesetting" w:hAnsi="Arabic Typesetting" w:cs="Arabic Typesetting"/>
          <w:sz w:val="44"/>
          <w:szCs w:val="44"/>
          <w:rtl/>
          <w:lang w:bidi="ar-SA"/>
        </w:rPr>
        <w:t>اظر في هذه العقيدة، يعني أيها الدارس لهذه العقيدة أن الحكم مطلقا هو إثبات أمر لأمر أون في أمر عن أمر، ف الإثبات</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كما في قولك زيد قائم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والقدرة واجبة لله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والنفي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كما في قولك زيد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ليس بقائم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وشريك الله تعالى ليسب</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موجود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أنا بعد ما شرحت لك أنواع الحكم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الآن</w:t>
      </w:r>
      <w:r w:rsidRPr="001B2306">
        <w:rPr>
          <w:rFonts w:ascii="Arabic Typesetting" w:hAnsi="Arabic Typesetting" w:cs="Arabic Typesetting"/>
          <w:sz w:val="44"/>
          <w:szCs w:val="44"/>
          <w:rtl/>
          <w:lang w:bidi="ar-SA"/>
        </w:rPr>
        <w:t xml:space="preserve"> سنبدأ في دراسة المتن الذي سيكون المفروض إن شاء الله واضحا لكم بعد أن شرحته آنفا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وينقسم أيضا ينقسم الحكم إلى عقلي وشرعي وعادي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فالأول ا عن الحكم العقلي هو إثبات أمر لأمر أون في أمر عن أمر من غير توقف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يعني من غير استناد على تكرر ولا وضع واضع ؤيجعل جاعل</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w:t>
      </w:r>
      <w:r w:rsidRPr="001B2306">
        <w:rPr>
          <w:rFonts w:ascii="Arabic Typesetting" w:hAnsi="Arabic Typesetting" w:cs="Arabic Typesetting"/>
          <w:sz w:val="44"/>
          <w:szCs w:val="44"/>
          <w:rtl/>
          <w:lang w:bidi="ar-SA"/>
        </w:rPr>
        <w:t>خرج بقولنا من غير توقف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على تكرر الحكم العادي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لأن الحكم العدي هو الذي يتوقف ويستند إلى التجربة والتكرار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وهو الذي عرف من العادة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فإن الإثبات فيه والنفي إنما عرفا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وحكم بهما بواسطة التكرر والتجربة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كقولنا أكل هذا الطعام يسخن البدن؟ هذا عرفناه عن طريق التجر</w:t>
      </w:r>
      <w:r w:rsidRPr="001B2306">
        <w:rPr>
          <w:rFonts w:ascii="Arabic Typesetting" w:hAnsi="Arabic Typesetting" w:cs="Arabic Typesetting"/>
          <w:sz w:val="44"/>
          <w:szCs w:val="44"/>
          <w:rtl/>
          <w:lang w:bidi="ar-SA"/>
        </w:rPr>
        <w:t>بة والتكرار، و أكل هذا الطعام الآخر يبرده</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وخرج بقولنا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ولا وضع واضع في تعريف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ولا يستند إلى وضع وضع خرج بذا بهذا القيد الحكم الشرعي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وهو الذي عرف من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أي استند إلى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فإن الإثبات فيه والنفي إنما عرف</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وحكم بهما بواسطة وضع الشرع لهما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lang w:bidi="ar-SA"/>
        </w:rPr>
        <w:t>كقولنا الصلوات الخمس واجبة عن طريق الشر، و صوم عاشوراء ليس بواجب عن طريق الشر، فمثال الإثبات في الحكم العقلي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الذي لا يستند إلى شيء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كل موجود إما قديم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وإما حادث</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الموجود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إما أن يكون قديم</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وإما أن يكون حادث</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هذا الحكم لا يستند إلى تجربة وتكرار ولا يستند إ</w:t>
      </w:r>
      <w:r w:rsidRPr="001B2306">
        <w:rPr>
          <w:rFonts w:ascii="Arabic Typesetting" w:hAnsi="Arabic Typesetting" w:cs="Arabic Typesetting"/>
          <w:sz w:val="44"/>
          <w:szCs w:val="44"/>
          <w:rtl/>
          <w:lang w:bidi="ar-SA"/>
        </w:rPr>
        <w:t>لى شرع، هذا يعرفه العقل، وإن كان بعد نظر بعد تفكر، لكن المهم لا يستند إلى شيء</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يعني لا يستند إلى تجربة وتكرار ولا يستند إلى وضع واضع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فالحكم بثبوت أحد الأمرين لكل موجود</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يعرفه العقل بلا واسطة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بلا واسطة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تكرر وتجربة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ولا واسطة</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وضع الشرع</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ومثال النفي في ال</w:t>
      </w:r>
      <w:r w:rsidRPr="001B2306">
        <w:rPr>
          <w:rFonts w:ascii="Arabic Typesetting" w:hAnsi="Arabic Typesetting" w:cs="Arabic Typesetting"/>
          <w:sz w:val="44"/>
          <w:szCs w:val="44"/>
          <w:rtl/>
          <w:lang w:bidi="ar-SA"/>
        </w:rPr>
        <w:t>حكم العقلي قولنا كل موجود لا يخلو عن القدم والحدوث</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هذا مثال فيهن في الموجود لا يخلو من أن يكون قديما أو حادثا</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فيهن في ااا فيهن في</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في نفي أمر عن أمر</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ولم يذكر المصنف الحكم الشرعي ولا الحكم العادي المصنف للإمام السنوسي لم يذكر في عقيدة أمر بالبراهين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الحك</w:t>
      </w:r>
      <w:r w:rsidRPr="001B2306">
        <w:rPr>
          <w:rFonts w:ascii="Arabic Typesetting" w:hAnsi="Arabic Typesetting" w:cs="Arabic Typesetting"/>
          <w:sz w:val="44"/>
          <w:szCs w:val="44"/>
          <w:rtl/>
          <w:lang w:bidi="ar-SA"/>
        </w:rPr>
        <w:t>م العقل الشرعي أو العادي، لأن أول شيء قاله أعلم أن الحكم العقلي، بل اقتصر على الحكم العقلي، لأن الأدلة التي سيذكرها للصفات غالبها عقلي، نكتفي بهذا القدر، وصلى الله وسلم وبارك على سيدنا محمد وعلى آله وصحبه أجمعين</w:t>
      </w:r>
      <w:r w:rsidRPr="001B2306">
        <w:rPr>
          <w:rFonts w:ascii="Arabic Typesetting" w:hAnsi="Arabic Typesetting" w:cs="Arabic Typesetting"/>
          <w:sz w:val="44"/>
          <w:szCs w:val="44"/>
          <w:rtl/>
          <w:cs/>
        </w:rPr>
        <w:t xml:space="preserve">. </w:t>
      </w:r>
      <w:r w:rsidRPr="001B2306">
        <w:rPr>
          <w:rFonts w:ascii="Arabic Typesetting" w:hAnsi="Arabic Typesetting" w:cs="Arabic Typesetting"/>
          <w:sz w:val="44"/>
          <w:szCs w:val="44"/>
          <w:rtl/>
          <w:cs/>
          <w:lang w:bidi="ar-SA"/>
        </w:rPr>
        <w:t>والحمد لله رب العالمين</w:t>
      </w:r>
      <w:r w:rsidRPr="001B2306">
        <w:rPr>
          <w:rFonts w:ascii="Arabic Typesetting" w:hAnsi="Arabic Typesetting" w:cs="Arabic Typesetting"/>
          <w:sz w:val="44"/>
          <w:szCs w:val="44"/>
        </w:rPr>
        <w:t>.</w:t>
      </w:r>
    </w:p>
    <w:sectPr w:rsidR="003C14C6" w:rsidRPr="001B230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C6"/>
    <w:rsid w:val="001B2306"/>
    <w:rsid w:val="003C14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0495"/>
  <w15:docId w15:val="{3E9F3BF0-C4C1-4948-A58B-0C671CAE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1820</Words>
  <Characters>10015</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2025-10-20T21:01:00Z</dcterms:created>
  <dcterms:modified xsi:type="dcterms:W3CDTF">2025-10-20T21:02:00Z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