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4567" w:rsidRDefault="002B4567" w:rsidP="002B4567">
      <w:pPr>
        <w:pStyle w:val="PreformattedText"/>
        <w:bidi/>
        <w:jc w:val="both"/>
        <w:rPr>
          <w:rFonts w:ascii="Arabic Typesetting" w:hAnsi="Arabic Typesetting" w:cs="Arabic Typesetting"/>
          <w:sz w:val="52"/>
          <w:szCs w:val="52"/>
          <w:rtl/>
          <w:lang w:bidi="ar-SA"/>
        </w:rPr>
      </w:pPr>
    </w:p>
    <w:p w:rsidR="002B4567" w:rsidRDefault="002B4567" w:rsidP="002B4567">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sz w:val="52"/>
          <w:szCs w:val="52"/>
          <w:rtl/>
          <w:lang w:bidi="ar-SA"/>
        </w:rPr>
        <w:tab/>
      </w:r>
      <w:r>
        <w:rPr>
          <w:rFonts w:ascii="Arabic Typesetting" w:hAnsi="Arabic Typesetting" w:cs="Arabic Typesetting" w:hint="cs"/>
          <w:sz w:val="52"/>
          <w:szCs w:val="52"/>
          <w:rtl/>
          <w:lang w:bidi="ar-SA"/>
        </w:rPr>
        <w:t>الدرس الحادي عشر</w:t>
      </w:r>
    </w:p>
    <w:p w:rsidR="002B4567" w:rsidRDefault="002B4567" w:rsidP="002B4567">
      <w:pPr>
        <w:pStyle w:val="PreformattedText"/>
        <w:tabs>
          <w:tab w:val="left" w:pos="2778"/>
        </w:tabs>
        <w:bidi/>
        <w:jc w:val="both"/>
        <w:rPr>
          <w:rFonts w:ascii="Arabic Typesetting" w:hAnsi="Arabic Typesetting" w:cs="Arabic Typesetting"/>
          <w:sz w:val="52"/>
          <w:szCs w:val="52"/>
          <w:rtl/>
          <w:lang w:bidi="ar-SA"/>
        </w:rPr>
      </w:pPr>
      <w:bookmarkStart w:id="0" w:name="_GoBack"/>
      <w:bookmarkEnd w:id="0"/>
    </w:p>
    <w:p w:rsidR="004B03D9" w:rsidRPr="002B4567" w:rsidRDefault="002B4567" w:rsidP="002B4567">
      <w:pPr>
        <w:pStyle w:val="PreformattedText"/>
        <w:bidi/>
        <w:jc w:val="both"/>
        <w:rPr>
          <w:rFonts w:ascii="Arabic Typesetting" w:hAnsi="Arabic Typesetting" w:cs="Arabic Typesetting"/>
          <w:sz w:val="52"/>
          <w:szCs w:val="52"/>
          <w:lang w:bidi="ar-SA"/>
        </w:rPr>
      </w:pPr>
      <w:r w:rsidRPr="002B4567">
        <w:rPr>
          <w:rFonts w:ascii="Arabic Typesetting" w:hAnsi="Arabic Typesetting" w:cs="Arabic Typesetting"/>
          <w:sz w:val="52"/>
          <w:szCs w:val="52"/>
          <w:rtl/>
          <w:lang w:bidi="ar-SA"/>
        </w:rPr>
        <w:t>بسم الله الرحمن الرحيم، والحمد لله رب العالمين، وأفضل الصلاة وأتم التسليم على حبيبنا محمد سيد الأولين والآخرين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وعلى آله صحابه أجمعين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وعلى من اتبعهم بإحسان إلى يوم الدين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هذا الدرس العاشر من سلسلة شرحه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دروس رياض الصالحين للإمام النووي رحمه الله تعالى</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lang w:bidi="ar-SA"/>
        </w:rPr>
        <w:t>يقول مؤلف</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معنونا لهذا الباب باب المبادرة إلى الخيرات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وحث منتوجه لخير على الإقبال عليه بالجد من غير تردد</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هذا الباب باب المسارعة إلى الخيرات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لأن النفس البشرية فطرت على الدعة والكسل والخمول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فلا بد لها من محفز محفز ها على المثابرة والمواظبة على الطاعات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w:t>
      </w:r>
      <w:r w:rsidRPr="002B4567">
        <w:rPr>
          <w:rFonts w:ascii="Arabic Typesetting" w:hAnsi="Arabic Typesetting" w:cs="Arabic Typesetting"/>
          <w:sz w:val="52"/>
          <w:szCs w:val="52"/>
          <w:rtl/>
          <w:lang w:bidi="ar-SA"/>
        </w:rPr>
        <w:t>أن الإنسان له أعداء معه يوميا، لا ينفكون عنه قرينه ونفسه، أعد عدوي ك نفسك التي بين جنبيك</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لذلك ربنا عز وجل هو العالم الخبير بهذه النفس</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 رسوله صلى الله عليه و سلم الموصوف في القرآن الكريم بالرؤوس الرحيم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أرشدنا إلى ما يصلح نفوسنا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فهذا الإصلاح يتمثل في كل</w:t>
      </w:r>
      <w:r w:rsidRPr="002B4567">
        <w:rPr>
          <w:rFonts w:ascii="Arabic Typesetting" w:hAnsi="Arabic Typesetting" w:cs="Arabic Typesetting"/>
          <w:sz w:val="52"/>
          <w:szCs w:val="52"/>
          <w:rtl/>
          <w:lang w:bidi="ar-SA"/>
        </w:rPr>
        <w:t>ام ربي العالمين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وحثه المؤمنين على المبادرة إلى الخيرات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فيقول ربنا عز وجل قال قال الله تعالى فاستبقوا الخيرات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الله عز وجل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فسر هذه الخيرات وهذا السبق للخيرات في آيات عديدة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ونكتفي بهذه الآية التي يقول فيها ربنا عز وجل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ذاكرا الذين اصطفاهم من عباده السابق</w:t>
      </w:r>
      <w:r w:rsidRPr="002B4567">
        <w:rPr>
          <w:rFonts w:ascii="Arabic Typesetting" w:hAnsi="Arabic Typesetting" w:cs="Arabic Typesetting"/>
          <w:sz w:val="52"/>
          <w:szCs w:val="52"/>
          <w:rtl/>
          <w:lang w:bidi="ar-SA"/>
        </w:rPr>
        <w:t>ين للخيرات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قال ثم أورثنا الكتاب الذين اصطفينا من عبادنا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فمنهم ظالم لنفسه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ومنهم مقتصد</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ومنهم سابق بالخيرات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هؤلاء الثلاث الذين الذين ذكرهم ربنا عز وجل ذكرو في سياق المدح</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قد يعجب المرء عندما يذكر الله عز وجل من هؤلاء الثلاث</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ظالم لنفسه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يعني ذلك الذي يقت</w:t>
      </w:r>
      <w:r w:rsidRPr="002B4567">
        <w:rPr>
          <w:rFonts w:ascii="Arabic Typesetting" w:hAnsi="Arabic Typesetting" w:cs="Arabic Typesetting"/>
          <w:sz w:val="52"/>
          <w:szCs w:val="52"/>
          <w:rtl/>
          <w:lang w:bidi="ar-SA"/>
        </w:rPr>
        <w:t>رف الذنب، ثم يتوب، ف الذنوب ليست مخرجة للعبد من دائرة المرضي عنهم، ما دام العبد أنه يتوب بعد كل ذنب، وهذا هو المراد والمقصود</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هذه الدرجة الأولى</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أود نحن الدرن تصاعدي والأقل أدنى</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ثم الذي أعلى منه درجة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فالمؤمن العادي هو الذي يذنب</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ثم يتوب</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وأفضل منه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وأفضل</w:t>
      </w:r>
      <w:r w:rsidRPr="002B4567">
        <w:rPr>
          <w:rFonts w:ascii="Arabic Typesetting" w:hAnsi="Arabic Typesetting" w:cs="Arabic Typesetting"/>
          <w:sz w:val="52"/>
          <w:szCs w:val="52"/>
          <w:rtl/>
          <w:lang w:bidi="ar-SA"/>
        </w:rPr>
        <w:t xml:space="preserve"> منه، ذاك الذي ذكره ربنا، قال ومنهم مقتصد، وهو الذي ياتي بالم أمورات، وينتهي عن المنهيات، ولا يزيد على ذلك، يلتزم فقط بما أمر ربنا، وينتهي عمانهى عنه، وأفضل هم درجة العليا هو الذي ذكره ربنا عز وجل قال ومنهم سابق بالخيرات، يعني بعد أن أتى بال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مأمورات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وانت</w:t>
      </w:r>
      <w:r w:rsidRPr="002B4567">
        <w:rPr>
          <w:rFonts w:ascii="Arabic Typesetting" w:hAnsi="Arabic Typesetting" w:cs="Arabic Typesetting"/>
          <w:sz w:val="52"/>
          <w:szCs w:val="52"/>
          <w:rtl/>
          <w:lang w:bidi="ar-SA"/>
        </w:rPr>
        <w:t>هى عن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منهيات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واظب على الطاعات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واستمر فيها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ثم أتى بعد الفرائض بالنوافل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وهو كذلك يزيد إلى أن يلقى ربه عز وجل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فهذا السابق بالخيرات هي الدرجة التي أمرنا بها ربنا عز وجل في قوله تعالى هنا فاستبقوا الخيرات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وقال الله تعالى وسارعوا إلى مغفرة من ربكم وجنة عر</w:t>
      </w:r>
      <w:r w:rsidRPr="002B4567">
        <w:rPr>
          <w:rFonts w:ascii="Arabic Typesetting" w:hAnsi="Arabic Typesetting" w:cs="Arabic Typesetting"/>
          <w:sz w:val="52"/>
          <w:szCs w:val="52"/>
          <w:rtl/>
          <w:lang w:bidi="ar-SA"/>
        </w:rPr>
        <w:t xml:space="preserve">ضها السماوات والأرض أعدت للمتقين، نسأل الله عز وجل أن يجعلنا منهم، أما الأحاديث في هذا الباب في مبادرة بالخيرات، فالأول عن أبي هريرة رضي الله عنه قال أن رسول الله صلى الله عليه وسلم قال بادروا بالأعمال الصالحة في رواية بادروا بالأعمال أطلقها، والمراد قطعا </w:t>
      </w:r>
      <w:r w:rsidRPr="002B4567">
        <w:rPr>
          <w:rFonts w:ascii="Arabic Typesetting" w:hAnsi="Arabic Typesetting" w:cs="Arabic Typesetting"/>
          <w:sz w:val="52"/>
          <w:szCs w:val="52"/>
          <w:rtl/>
          <w:lang w:bidi="ar-SA"/>
        </w:rPr>
        <w:t>الأعمال الصالحة، لأن النبي صلى الله عليه وسلم لا يأمر أمته إلا بخير، و</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وكان كما ذكر ربنا عز وجل بالمؤمنين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رؤوف رحيم حريص عليكم بالمؤمنين رؤوف رحيم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فمن حرصه علينا النبي صلى الله عليه وسلم أنهما من شر</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وما من فتنة إلا وقد حذرنا منها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ذلك أنه يوحى إليه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فق</w:t>
      </w:r>
      <w:r w:rsidRPr="002B4567">
        <w:rPr>
          <w:rFonts w:ascii="Arabic Typesetting" w:hAnsi="Arabic Typesetting" w:cs="Arabic Typesetting"/>
          <w:sz w:val="52"/>
          <w:szCs w:val="52"/>
          <w:rtl/>
          <w:lang w:bidi="ar-SA"/>
        </w:rPr>
        <w:t>د عرضت عليه الفتن التي تقع</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التي ستقع لهذه الأمة صغيرها وكبيرة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كل الفتن التي آه ستقع</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حدثنا ونهانا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وحذرنا منها النبي صلى الله عليه وسلم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لذلك اهتم بعض الصحابة بجمع أحاديث الفتن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وعلى رأسهم حد حد حذيفة بن اليمان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 xml:space="preserve">الذي كان يعلم بالتفصيل حتى أسماء الملوك و </w:t>
      </w:r>
      <w:r w:rsidRPr="002B4567">
        <w:rPr>
          <w:rFonts w:ascii="Arabic Typesetting" w:hAnsi="Arabic Typesetting" w:cs="Arabic Typesetting"/>
          <w:sz w:val="52"/>
          <w:szCs w:val="52"/>
          <w:rtl/>
          <w:lang w:bidi="ar-SA"/>
        </w:rPr>
        <w:t>أسماء الدول و أسماء الفتن و أوقاتها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لذلك كان سيدنا عمر يحرص شديد الحرص على سؤاله عن الفتن فأجابه بأن أتريد تحديث صحيح مسلم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من الفتن التي تصيب المؤمن في أهله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وداره هو نفسه وولده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قال لس ليس ذلك؟ أعني</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إنما أعني الفتن التي تتلاطم أو تتلاطم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تلاطم البحر</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أ</w:t>
      </w:r>
      <w:r w:rsidRPr="002B4567">
        <w:rPr>
          <w:rFonts w:ascii="Arabic Typesetting" w:hAnsi="Arabic Typesetting" w:cs="Arabic Typesetting"/>
          <w:sz w:val="52"/>
          <w:szCs w:val="52"/>
          <w:rtl/>
          <w:lang w:bidi="ar-SA"/>
        </w:rPr>
        <w:t>مواج البحر، الفتن الكبيرة التي سنذكر</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اول تحدث عنها في هذا الحديث</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إذا أمر النبي صلى الله عليه وسلم بالمبادرة بالأعمال الصالحة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وهذا الأمر منه صلى الله عليه وسلم دليل على أن المنجي والمخلص من الفتن هو المواظبة على الطاعات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فمن كان بعيدا عن المعاصي والشهوات</w:t>
      </w:r>
      <w:r w:rsidRPr="002B4567">
        <w:rPr>
          <w:rFonts w:ascii="Arabic Typesetting" w:hAnsi="Arabic Typesetting" w:cs="Arabic Typesetting"/>
          <w:sz w:val="52"/>
          <w:szCs w:val="52"/>
          <w:rtl/>
          <w:lang w:bidi="ar-SA"/>
        </w:rPr>
        <w:t xml:space="preserve"> جنب الفتن، ومن كان مرتكبا لها، تعرض بسهولة إلىتلك الفتن التي قد تذهب دينه وإيمانه، هذه الفتن قد تجعل المرأة ارتكب كفرا أكبر، أو كفرا أصغر من أعمال الدنية</w:t>
      </w:r>
      <w:r w:rsidRPr="002B4567">
        <w:rPr>
          <w:rFonts w:ascii="Arabic Typesetting" w:hAnsi="Arabic Typesetting" w:cs="Arabic Typesetting"/>
          <w:sz w:val="52"/>
          <w:szCs w:val="52"/>
          <w:lang w:bidi="ar-SA"/>
        </w:rPr>
        <w:t xml:space="preserve"> que </w:t>
      </w:r>
      <w:r w:rsidRPr="002B4567">
        <w:rPr>
          <w:rFonts w:ascii="Arabic Typesetting" w:hAnsi="Arabic Typesetting" w:cs="Arabic Typesetting"/>
          <w:sz w:val="52"/>
          <w:szCs w:val="52"/>
          <w:rtl/>
          <w:lang w:bidi="ar-SA"/>
        </w:rPr>
        <w:t>الكبائر، إذا الأمر بالأعمال الصالحة هي سبب ثبات من أسباب الثبات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على الدين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وعدم السقوط في وحل ال</w:t>
      </w:r>
      <w:r w:rsidRPr="002B4567">
        <w:rPr>
          <w:rFonts w:ascii="Arabic Typesetting" w:hAnsi="Arabic Typesetting" w:cs="Arabic Typesetting"/>
          <w:sz w:val="52"/>
          <w:szCs w:val="52"/>
          <w:rtl/>
          <w:lang w:bidi="ar-SA"/>
        </w:rPr>
        <w:t>فتن والفتن، كما قسمها العلماء تنقسم قالو إلى قسمين نحن لا نتحدث عن الفتن الذي تعرض لنا، لا نتحدث عن الفتن التي تعرض لنا يوميا التي تقع في أنفسنا من المصائب والبلايا والاختبارات، ليس هذا الذي نتحدث عنه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إنما نعني الفتن التي تقع في آخر الزمان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 xml:space="preserve">تلك التي تنهب </w:t>
      </w:r>
      <w:r w:rsidRPr="002B4567">
        <w:rPr>
          <w:rFonts w:ascii="Arabic Typesetting" w:hAnsi="Arabic Typesetting" w:cs="Arabic Typesetting"/>
          <w:sz w:val="52"/>
          <w:szCs w:val="52"/>
          <w:rtl/>
          <w:lang w:bidi="ar-SA"/>
        </w:rPr>
        <w:t>الدين والعياذ بالله تعالى، إذا النبي صلى الله عليه وسلم ال رحمته، أمرنا بالمبادرة بالأعمال الصالحة، وفسرت في حديث آخر تفسير هذه الأعمال الصالحة، هل تنتظرون إلا مرضا مفسدا، أو موتا مجهزا، أو فقرا؟منسية، أو غنى مقية، أو الدجال، أو الساعة والساعة أدهى وأمر؟فه</w:t>
      </w:r>
      <w:r w:rsidRPr="002B4567">
        <w:rPr>
          <w:rFonts w:ascii="Arabic Typesetting" w:hAnsi="Arabic Typesetting" w:cs="Arabic Typesetting"/>
          <w:sz w:val="52"/>
          <w:szCs w:val="52"/>
          <w:rtl/>
          <w:lang w:bidi="ar-SA"/>
        </w:rPr>
        <w:t>ذه الأعمال الصالحة التي خ التحسن عليها النبي صلى الله عليه وسلم تجنبنا، قلنا نوعين من الفتن، يعني كل الفتن التي نتحدث عنها الآن التي ستقع في آخر الزمان، ونحن على الأغلب الأعم أننا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أنها بدأت هذه الفتن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في هذه الأحداث الأخيرة التي وقعت الأمة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كما من توسع في</w:t>
      </w:r>
      <w:r w:rsidRPr="002B4567">
        <w:rPr>
          <w:rFonts w:ascii="Arabic Typesetting" w:hAnsi="Arabic Typesetting" w:cs="Arabic Typesetting"/>
          <w:sz w:val="52"/>
          <w:szCs w:val="52"/>
          <w:rtl/>
          <w:lang w:bidi="ar-SA"/>
        </w:rPr>
        <w:t xml:space="preserve"> هذه الحديث، فيتن تقة تسمى فتنة الدهماء، وفتنة الصغرى، وفتنة الأح لاس النبيل، هنا يتحدث عن نوع من الفتن هي التي تذهب الدين، وهي فتنة الشبهات، لا فتنة الشهوات</w:t>
      </w:r>
      <w:r w:rsidRPr="002B4567">
        <w:rPr>
          <w:rFonts w:ascii="Arabic Typesetting" w:hAnsi="Arabic Typesetting" w:cs="Arabic Typesetting"/>
          <w:sz w:val="52"/>
          <w:szCs w:val="52"/>
          <w:lang w:bidi="ar-SA"/>
        </w:rPr>
        <w:t xml:space="preserve">. Fait </w:t>
      </w:r>
      <w:r w:rsidRPr="002B4567">
        <w:rPr>
          <w:rFonts w:ascii="Arabic Typesetting" w:hAnsi="Arabic Typesetting" w:cs="Arabic Typesetting"/>
          <w:sz w:val="52"/>
          <w:szCs w:val="52"/>
          <w:rtl/>
          <w:lang w:bidi="ar-SA"/>
        </w:rPr>
        <w:t>الشهوات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توقع المرء في الكبائر فتنة عظيمة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حذر النبي صلى الله عليه وسلم في منها في أحاديث أخ</w:t>
      </w:r>
      <w:r w:rsidRPr="002B4567">
        <w:rPr>
          <w:rFonts w:ascii="Arabic Typesetting" w:hAnsi="Arabic Typesetting" w:cs="Arabic Typesetting"/>
          <w:sz w:val="52"/>
          <w:szCs w:val="52"/>
          <w:rtl/>
          <w:lang w:bidi="ar-SA"/>
        </w:rPr>
        <w:t>رى، لكن هنا فقط، هنا النبي صلى الله عليه وسلم يذكر نوعا خطيرا على الأمة، وهو فتنة الشبهات، فتنة الشبهات التي تقع في الدين، فتنة الشبهات التي تقع في الأحكام الشرعية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اليوم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نلاحظ جميعا أن كثرة الشبهات التي تعرض من أعداء الدين آه مطلقة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لا نريد أن نخص فئة دو</w:t>
      </w:r>
      <w:r w:rsidRPr="002B4567">
        <w:rPr>
          <w:rFonts w:ascii="Arabic Typesetting" w:hAnsi="Arabic Typesetting" w:cs="Arabic Typesetting"/>
          <w:sz w:val="52"/>
          <w:szCs w:val="52"/>
          <w:rtl/>
          <w:lang w:bidi="ar-SA"/>
        </w:rPr>
        <w:t>ن غيرها، هؤلاء الذين يطعنون مثلا في الصحابة أو يطعنون في الشرع الإسلامي أنه غير صالح لزمننا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هذه الفتنة التي يحثنا النبي صلى الله عليه وسلم على اجتنابها والبعد منها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ويبين لنا النبي صلى الله عليه وسلم كيف يمكن التخلص من الوقوع في هذه الفتن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 xml:space="preserve">فمن تلك الأمور </w:t>
      </w:r>
      <w:r w:rsidRPr="002B4567">
        <w:rPr>
          <w:rFonts w:ascii="Arabic Typesetting" w:hAnsi="Arabic Typesetting" w:cs="Arabic Typesetting"/>
          <w:sz w:val="52"/>
          <w:szCs w:val="52"/>
          <w:rtl/>
          <w:lang w:bidi="ar-SA"/>
        </w:rPr>
        <w:t xml:space="preserve">التي ذكرت للحفظ من الفتن هي المواظبة على </w:t>
      </w:r>
      <w:r w:rsidRPr="002B4567">
        <w:rPr>
          <w:rFonts w:ascii="Arabic Typesetting" w:hAnsi="Arabic Typesetting" w:cs="Arabic Typesetting"/>
          <w:sz w:val="52"/>
          <w:szCs w:val="52"/>
          <w:rtl/>
          <w:lang w:bidi="ar-SA"/>
        </w:rPr>
        <w:lastRenderedPageBreak/>
        <w:t>الطاعات، والمسابقة بالخيرات، كما قال العلماء الخلوات للجل أوات، فما ثبت في خلوته قطعا سيؤيد لله عز وجل بتوفيق منه عند عرض الفتنة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له سوف يثبت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 xml:space="preserve">ولا يدخل تحت هذه الفتن كذلك منك انك جات ما جاء في الحديث أنو متعرف اعلى </w:t>
      </w:r>
      <w:r w:rsidRPr="002B4567">
        <w:rPr>
          <w:rFonts w:ascii="Arabic Typesetting" w:hAnsi="Arabic Typesetting" w:cs="Arabic Typesetting"/>
          <w:sz w:val="52"/>
          <w:szCs w:val="52"/>
          <w:rtl/>
          <w:lang w:bidi="ar-SA"/>
        </w:rPr>
        <w:t>الله كما جاء في حديث أبن عباس أو سني رسول الله قا تعرف على الله في الرخاء يعرفك في الشدة من هذه الشدة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ومن أهم الشدة هي شدة الفتن التي تذهب الدين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لذلك قال فستكون فتن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فتن هنا نكرة عمها لأنها كثيرة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ستكون فتن كقطع الليل المظلم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كقطع الليل لنا أيضا فيه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تنب</w:t>
      </w:r>
      <w:r w:rsidRPr="002B4567">
        <w:rPr>
          <w:rFonts w:ascii="Arabic Typesetting" w:hAnsi="Arabic Typesetting" w:cs="Arabic Typesetting"/>
          <w:sz w:val="52"/>
          <w:szCs w:val="52"/>
          <w:rtl/>
          <w:lang w:bidi="ar-SA"/>
        </w:rPr>
        <w:t>يهم بأنها هذه الفتن متتالية كنظم الخرز، فإذا وقعت الأوصاف كما ذكر في حادث أخرى أن هذه الفتن يعني تسارعت، توقعت فتنة، قال المؤمن هذه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هذه يعني هذه المؤ لكتي</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فإذا بها فتنة أخرى</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كل ذلك للتمحيص</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يمحص الله الذين آمنوا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فتكون فتن كقطع الليل المظلم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وصفها وصفها</w:t>
      </w:r>
      <w:r w:rsidRPr="002B4567">
        <w:rPr>
          <w:rFonts w:ascii="Arabic Typesetting" w:hAnsi="Arabic Typesetting" w:cs="Arabic Typesetting"/>
          <w:sz w:val="52"/>
          <w:szCs w:val="52"/>
          <w:rtl/>
          <w:lang w:bidi="ar-SA"/>
        </w:rPr>
        <w:t xml:space="preserve"> ب المظلم، وصفها ب المظلم، لأن في الليل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يلتبس عليك رؤية الأشياء</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كذلك هذه الفتن عندما تقع من كان غير ملازم لل أهل العلم الربانيين منهم اليوم هنا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آه لا بد أن ننبه على أن صفحات الفيسبوك مثلا وعلى شأن الشبكة العنكبوتية مثلا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آه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 xml:space="preserve">صار أغلب الناس أو الطفيليون </w:t>
      </w:r>
      <w:r w:rsidRPr="002B4567">
        <w:rPr>
          <w:rFonts w:ascii="Arabic Typesetting" w:hAnsi="Arabic Typesetting" w:cs="Arabic Typesetting"/>
          <w:sz w:val="52"/>
          <w:szCs w:val="52"/>
          <w:rtl/>
          <w:lang w:bidi="ar-SA"/>
        </w:rPr>
        <w:t>من الناس علماء، فتجد منهم من يطعن في الكبار، كل يطعن في الإمام النووي طعن في الباقي، لأني</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وحتى بعضهم يطعن في الإمام أبي حنيفة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لذلك من لم يتتلمذ لعلماء أجلاء ولم يلتزم بطلب العلم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قد يقع في هذه الفتنة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فليحمد الله عز وجل أحدنا على</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آه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أن الله عز وجل وفقه</w:t>
      </w:r>
      <w:r w:rsidRPr="002B4567">
        <w:rPr>
          <w:rFonts w:ascii="Arabic Typesetting" w:hAnsi="Arabic Typesetting" w:cs="Arabic Typesetting"/>
          <w:sz w:val="52"/>
          <w:szCs w:val="52"/>
          <w:rtl/>
          <w:lang w:bidi="ar-SA"/>
        </w:rPr>
        <w:t xml:space="preserve"> لمجالسة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العلماء والصالحين مجلس الربانيين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لذلك نحث بعضنا بعض على مواظبة على دروس العلم حتى يكون لنا حسنا و ترسا من هذه الفتن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وش شبهات التي تعرض للمؤمن؟ قال فستكون فتن كقطع الليل المظلم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قلنا سبب وصفها بالظلام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إنها تلتبس أن يلتبس الليل على المرء</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حتى لا</w:t>
      </w:r>
      <w:r w:rsidRPr="002B4567">
        <w:rPr>
          <w:rFonts w:ascii="Arabic Typesetting" w:hAnsi="Arabic Typesetting" w:cs="Arabic Typesetting"/>
          <w:sz w:val="52"/>
          <w:szCs w:val="52"/>
          <w:rtl/>
          <w:lang w:bidi="ar-SA"/>
        </w:rPr>
        <w:t xml:space="preserve"> يراه شيئا أمامه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كذلك</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هذه الفتن قد تقع أمام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فلا تعلم حلالا من حرام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فت واقع الحرام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 تظن أنه حلال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قال وصف جملة الثانية وصف جملة وصفية يصبح الرجل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وتخصيص الذكر بالصباح على الأغلب يعني</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لكن في كل مرحلة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سواء صباحا أو مساء أو نهارا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 xml:space="preserve">وفي القيلولة قد تعرض </w:t>
      </w:r>
      <w:r w:rsidRPr="002B4567">
        <w:rPr>
          <w:rFonts w:ascii="Arabic Typesetting" w:hAnsi="Arabic Typesetting" w:cs="Arabic Typesetting"/>
          <w:sz w:val="52"/>
          <w:szCs w:val="52"/>
          <w:rtl/>
          <w:lang w:bidi="ar-SA"/>
        </w:rPr>
        <w:t>الفتنة للرجل، يصبح الرجل مؤمنا إذا كان في الصباح مؤمنا، فقد تأتيه الفتنة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فلا ينتهي المساء حتى</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كما ذكر في الحديث</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ويمسي كافرا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والكفر ذكره العلماء هنا قد يراد به الكفر الأكبر</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والمخرج من الملة</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آه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بأن يقرر أو يستحل شيئا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اتفق العلماء على حرمته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وأن كان ي</w:t>
      </w:r>
      <w:r w:rsidRPr="002B4567">
        <w:rPr>
          <w:rFonts w:ascii="Arabic Typesetting" w:hAnsi="Arabic Typesetting" w:cs="Arabic Typesetting"/>
          <w:sz w:val="52"/>
          <w:szCs w:val="52"/>
          <w:rtl/>
          <w:lang w:bidi="ar-SA"/>
        </w:rPr>
        <w:t>قول أحيانا ااا نستهين ببعض الأمور، نقول نحنا في نظرنا أنها عادية وتافهة، لكنها قد تخرجك من الملك، الإستهزاء ببعض السنن سنة، ترى سنة من سنن النبي صلى الله عليه وسلم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تستجوبها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هذا الأمر الذي تظنه صغير</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او عند الله عز وجل كبير</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يخرجك من الملة وأنت لا تدري</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w:t>
      </w:r>
      <w:r w:rsidRPr="002B4567">
        <w:rPr>
          <w:rFonts w:ascii="Arabic Typesetting" w:hAnsi="Arabic Typesetting" w:cs="Arabic Typesetting"/>
          <w:sz w:val="52"/>
          <w:szCs w:val="52"/>
          <w:rtl/>
          <w:lang w:bidi="ar-SA"/>
        </w:rPr>
        <w:t>ذلك بالمواظبة على الطلاق، الطاعات، ومجالسة العلماء، ودراسة العلم، و أخذ ه عن الربانيين، وليس الأخذ عن كل من هب ودب</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يحسن ك من الوقوع في هذه الفتن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ويمسي مؤمنا ويصبح كافرا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سبب ذلك</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قال النبي صلى الله عليه وسلم نتيجة ذلك يبيع دينه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يبيع دينه بعرض من الدنيا</w:t>
      </w:r>
      <w:r w:rsidRPr="002B4567">
        <w:rPr>
          <w:rFonts w:ascii="Arabic Typesetting" w:hAnsi="Arabic Typesetting" w:cs="Arabic Typesetting"/>
          <w:sz w:val="52"/>
          <w:szCs w:val="52"/>
          <w:rtl/>
          <w:cs/>
        </w:rPr>
        <w:t>،</w:t>
      </w:r>
      <w:r w:rsidRPr="002B4567">
        <w:rPr>
          <w:rFonts w:ascii="Arabic Typesetting" w:hAnsi="Arabic Typesetting" w:cs="Arabic Typesetting"/>
          <w:sz w:val="52"/>
          <w:szCs w:val="52"/>
          <w:rtl/>
          <w:lang w:bidi="ar-SA"/>
        </w:rPr>
        <w:t xml:space="preserve"> قلنا هذه الشهوات وهذه الشبهات في الدين، قد يتساهل المرء حفاظا على دنياه</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النبي قال بي عرض من الدنيا في رواية قليل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وسمي بالعرض لأنه يعرض لك</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ثم يزول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وربما تزول قبل أن يزول</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لذلك الإنسان يس الله عز وجل أن يثبته على الطاعات</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ون لازم دروس العلم والعبادات حت</w:t>
      </w:r>
      <w:r w:rsidRPr="002B4567">
        <w:rPr>
          <w:rFonts w:ascii="Arabic Typesetting" w:hAnsi="Arabic Typesetting" w:cs="Arabic Typesetting"/>
          <w:sz w:val="52"/>
          <w:szCs w:val="52"/>
          <w:rtl/>
          <w:lang w:bidi="ar-SA"/>
        </w:rPr>
        <w:t>ى لا يقع، أو يكون معرضا لهذه الفتن في خسر الدنيا</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والأخرى نسأل الله عز وجل السلامة من الفتن</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ونسأل الله عز وجل إخلاص ألا يميتنا إلا على الإسلام</w:t>
      </w:r>
      <w:r w:rsidRPr="002B4567">
        <w:rPr>
          <w:rFonts w:ascii="Arabic Typesetting" w:hAnsi="Arabic Typesetting" w:cs="Arabic Typesetting"/>
          <w:sz w:val="52"/>
          <w:szCs w:val="52"/>
          <w:rtl/>
          <w:cs/>
        </w:rPr>
        <w:t xml:space="preserve">، </w:t>
      </w:r>
      <w:r w:rsidRPr="002B4567">
        <w:rPr>
          <w:rFonts w:ascii="Arabic Typesetting" w:hAnsi="Arabic Typesetting" w:cs="Arabic Typesetting"/>
          <w:sz w:val="52"/>
          <w:szCs w:val="52"/>
          <w:rtl/>
          <w:cs/>
          <w:lang w:bidi="ar-SA"/>
        </w:rPr>
        <w:t>والحمد لله رب العالمين</w:t>
      </w:r>
      <w:r w:rsidRPr="002B4567">
        <w:rPr>
          <w:rFonts w:ascii="Arabic Typesetting" w:hAnsi="Arabic Typesetting" w:cs="Arabic Typesetting"/>
          <w:sz w:val="52"/>
          <w:szCs w:val="52"/>
          <w:lang w:bidi="ar-SA"/>
        </w:rPr>
        <w:t>.</w:t>
      </w:r>
    </w:p>
    <w:sectPr w:rsidR="004B03D9" w:rsidRPr="002B456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3D9"/>
    <w:rsid w:val="002B4567"/>
    <w:rsid w:val="004B03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FB97"/>
  <w15:docId w15:val="{31147ED6-4410-4CDA-B915-B48B3CC8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1249</Words>
  <Characters>6874</Characters>
  <Application>Microsoft Office Word</Application>
  <DocSecurity>0</DocSecurity>
  <Lines>57</Lines>
  <Paragraphs>16</Paragraphs>
  <ScaleCrop>false</ScaleCrop>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2025-12-07T12:40:00Z</dcterms:created>
  <dcterms:modified xsi:type="dcterms:W3CDTF">2025-12-07T12:41:00Z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