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69E3" w:rsidRPr="00E76D39" w:rsidRDefault="004B69E3" w:rsidP="004B69E3">
      <w:pPr>
        <w:pStyle w:val="PreformattedText"/>
        <w:bidi/>
        <w:spacing w:line="360" w:lineRule="auto"/>
        <w:jc w:val="center"/>
        <w:rPr>
          <w:rFonts w:ascii="Arabic Typesetting" w:hAnsi="Arabic Typesetting" w:cs="Arabic Typesetting"/>
          <w:b/>
          <w:bCs/>
          <w:sz w:val="48"/>
          <w:szCs w:val="48"/>
          <w:rtl/>
          <w:lang w:bidi="ar-SA"/>
        </w:rPr>
      </w:pPr>
      <w:r w:rsidRPr="00E76D39">
        <w:rPr>
          <w:rFonts w:ascii="Arabic Typesetting" w:hAnsi="Arabic Typesetting" w:cs="Arabic Typesetting" w:hint="cs"/>
          <w:b/>
          <w:bCs/>
          <w:sz w:val="48"/>
          <w:szCs w:val="48"/>
          <w:rtl/>
          <w:lang w:bidi="ar-SA"/>
        </w:rPr>
        <w:t>الدرس السادس عشر</w:t>
      </w:r>
    </w:p>
    <w:p w:rsidR="004B69E3" w:rsidRDefault="004B69E3" w:rsidP="004B69E3">
      <w:pPr>
        <w:pStyle w:val="PreformattedText"/>
        <w:bidi/>
        <w:spacing w:line="360" w:lineRule="auto"/>
        <w:jc w:val="both"/>
        <w:rPr>
          <w:rFonts w:ascii="Arabic Typesetting" w:hAnsi="Arabic Typesetting" w:cs="Arabic Typesetting"/>
          <w:b/>
          <w:bCs/>
          <w:sz w:val="48"/>
          <w:szCs w:val="48"/>
          <w:rtl/>
          <w:lang w:bidi="ar-SA"/>
        </w:rPr>
      </w:pPr>
      <w:bookmarkStart w:id="0" w:name="_GoBack"/>
      <w:bookmarkEnd w:id="0"/>
    </w:p>
    <w:p w:rsidR="0019087B" w:rsidRPr="004B69E3" w:rsidRDefault="004B69E3" w:rsidP="004B69E3">
      <w:pPr>
        <w:pStyle w:val="PreformattedText"/>
        <w:bidi/>
        <w:spacing w:line="360" w:lineRule="auto"/>
        <w:jc w:val="both"/>
        <w:rPr>
          <w:rFonts w:ascii="Arabic Typesetting" w:hAnsi="Arabic Typesetting" w:cs="Arabic Typesetting"/>
          <w:b/>
          <w:bCs/>
          <w:sz w:val="48"/>
          <w:szCs w:val="48"/>
          <w:lang w:bidi="ar-SA"/>
        </w:rPr>
      </w:pPr>
      <w:r w:rsidRPr="004B69E3">
        <w:rPr>
          <w:rFonts w:ascii="Arabic Typesetting" w:hAnsi="Arabic Typesetting" w:cs="Arabic Typesetting"/>
          <w:b/>
          <w:bCs/>
          <w:sz w:val="48"/>
          <w:szCs w:val="48"/>
          <w:rtl/>
          <w:lang w:bidi="ar-SA"/>
        </w:rPr>
        <w:t>بسم الله الرحمان الرحيم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والحمد لله رب العالمين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وأفضل الصلاة وأتم التسليم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على حبيبنا محمد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سيد الأولين والآخرين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وعلى آله وأصحابه أجمعين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اللهم لا سهل إلا ما جعلته سهلا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إنك تجعل الحزن إذا شئت سهلا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نقول وبالله نستعين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 xml:space="preserve">وبعد إخوتي في الله نكمل الدرس </w:t>
      </w:r>
      <w:r w:rsidRPr="004B69E3">
        <w:rPr>
          <w:rFonts w:ascii="Arabic Typesetting" w:hAnsi="Arabic Typesetting" w:cs="Arabic Typesetting"/>
          <w:b/>
          <w:bCs/>
          <w:sz w:val="48"/>
          <w:szCs w:val="48"/>
          <w:rtl/>
          <w:lang w:bidi="ar-SA"/>
        </w:rPr>
        <w:t>الخامسة عشر من سلسلة دروس شرح رياض الصالحين للإمامة العلامه الرباني الإمام النووي رحمه الله تعالى</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ذكر معنونا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لهذا الباب</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قال باب المحافظة على الأعمال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بابو</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المحافظة على الأعمال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الغاية من التشريع هو التثبيت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ولا ثبات إلا بعمل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فال مكرم عند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lang w:bidi="ar-SA"/>
        </w:rPr>
        <w:t>هو من هو؟ يأ وهيئ نفسه للطاعة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ومن التثبيت على الأعمال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أول سبب للثبات على العمل هو الاحتساب إذا احتسب المرء</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كل عمل يريد به وجه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هناك إخلاص واحتساب</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فيخلص المرء</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أن هذا العمل لله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كي يكون ذلك سببا في وصلته مع الله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لأن الذي يترك العملأو</w:t>
      </w:r>
      <w:r w:rsidRPr="004B69E3">
        <w:rPr>
          <w:rFonts w:ascii="Arabic Typesetting" w:hAnsi="Arabic Typesetting" w:cs="Arabic Typesetting"/>
          <w:b/>
          <w:bCs/>
          <w:sz w:val="48"/>
          <w:szCs w:val="48"/>
          <w:rtl/>
          <w:lang w:bidi="ar-SA"/>
        </w:rPr>
        <w:t xml:space="preserve"> الذي كما يذكر في الآية، الذين قد عمله، ولا تبطل أعمالكم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كان ذلك؟ دالا على أنه لم يخلص العمل أو دخلته شائبة ريا أ</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ولم يصفي نفسه من ذلك</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من أسباب الثبات هو لاحتساب كذلك من أسباب الثبات هو الدعاء والإلحاح على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بالاستقامة على ذلك العمل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إن ش</w:t>
      </w:r>
      <w:r w:rsidRPr="004B69E3">
        <w:rPr>
          <w:rFonts w:ascii="Arabic Typesetting" w:hAnsi="Arabic Typesetting" w:cs="Arabic Typesetting"/>
          <w:b/>
          <w:bCs/>
          <w:sz w:val="48"/>
          <w:szCs w:val="48"/>
          <w:rtl/>
          <w:lang w:bidi="ar-SA"/>
        </w:rPr>
        <w:t>اء الله، س نجمل تلك الفوائد والثمرات و الأسباب بعد ذكر بعض الآيات المباركات، و ذكر حديث أو حديثين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نبدأ</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فنقول قال الله تعالى ألم يأن للذين امنو انتخشع قلوبهم لذكر الله وما نزل من الحق</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ألم يأن؟ وفي هذا استفهام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وليس المراد به الحقيقة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الاستفهام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إنما المر</w:t>
      </w:r>
      <w:r w:rsidRPr="004B69E3">
        <w:rPr>
          <w:rFonts w:ascii="Arabic Typesetting" w:hAnsi="Arabic Typesetting" w:cs="Arabic Typesetting"/>
          <w:b/>
          <w:bCs/>
          <w:sz w:val="48"/>
          <w:szCs w:val="48"/>
          <w:rtl/>
          <w:lang w:bidi="ar-SA"/>
        </w:rPr>
        <w:t>اد به التوبيخ والتقريع والتشويق</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التوبيخ للتاريخ كين المعرضين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والتشويق</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والترغيب والتحفيز يكون للمقبلين الراغبين إذا الناس فسن فان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أما معرض يوبخ</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ي وحث على الطاعة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ويجرو إليها جرا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يكون راغب مقصر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فهذا الذي يناسبه الترغيب والتشويق</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لذلك كان هذا الأس</w:t>
      </w:r>
      <w:r w:rsidRPr="004B69E3">
        <w:rPr>
          <w:rFonts w:ascii="Arabic Typesetting" w:hAnsi="Arabic Typesetting" w:cs="Arabic Typesetting"/>
          <w:b/>
          <w:bCs/>
          <w:sz w:val="48"/>
          <w:szCs w:val="48"/>
          <w:rtl/>
          <w:lang w:bidi="ar-SA"/>
        </w:rPr>
        <w:t>لوب القرأني أسلوب</w:t>
      </w:r>
      <w:r w:rsidRPr="004B69E3">
        <w:rPr>
          <w:rFonts w:ascii="Arabic Typesetting" w:hAnsi="Arabic Typesetting" w:cs="Arabic Typesetting"/>
          <w:b/>
          <w:bCs/>
          <w:sz w:val="48"/>
          <w:szCs w:val="48"/>
          <w:lang w:bidi="ar-SA"/>
        </w:rPr>
        <w:t xml:space="preserve"> à </w:t>
      </w:r>
      <w:r w:rsidRPr="004B69E3">
        <w:rPr>
          <w:rFonts w:ascii="Arabic Typesetting" w:hAnsi="Arabic Typesetting" w:cs="Arabic Typesetting"/>
          <w:b/>
          <w:bCs/>
          <w:sz w:val="48"/>
          <w:szCs w:val="48"/>
          <w:rtl/>
          <w:lang w:bidi="ar-SA"/>
        </w:rPr>
        <w:t>بليغا بديعا فيه من المعاني البلاغية مالا يخطر ببال،فقال ربنا جل في علاه ألم يأن للذين امنو انتخشع قلوبهم لذكر الله وما نزل من الحق، جعله ربنا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كشرط</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لما سيأتي بعده من مما ذكره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فالآية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وهو قوله تعالى ولا يكونوا كالذين أوتوا الكتا</w:t>
      </w:r>
      <w:r w:rsidRPr="004B69E3">
        <w:rPr>
          <w:rFonts w:ascii="Arabic Typesetting" w:hAnsi="Arabic Typesetting" w:cs="Arabic Typesetting"/>
          <w:b/>
          <w:bCs/>
          <w:sz w:val="48"/>
          <w:szCs w:val="48"/>
          <w:rtl/>
          <w:lang w:bidi="ar-SA"/>
        </w:rPr>
        <w:t>ب من قبل فطال عليهم الأمد فطال عليهم ل أمد فقست قلوبهم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يقاسوا؟ لا تكون إلا بسبب الإعراض عن العمل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فكل من واظب على عمل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ثم ترك ذلك العمل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عد عند الله ك المعرض عنه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لذلك يبتلى بقسوة القلب</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نسأل الله عز وجل السلامة من الخدلان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ونسأله ربنا عز وجل أن يوفقن</w:t>
      </w:r>
      <w:r w:rsidRPr="004B69E3">
        <w:rPr>
          <w:rFonts w:ascii="Arabic Typesetting" w:hAnsi="Arabic Typesetting" w:cs="Arabic Typesetting"/>
          <w:b/>
          <w:bCs/>
          <w:sz w:val="48"/>
          <w:szCs w:val="48"/>
          <w:rtl/>
          <w:lang w:bidi="ar-SA"/>
        </w:rPr>
        <w:t>ا كل عمل وإحسان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لا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 ربنا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وعاتب من ترك العمل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ولم يخشى قلبه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ولم يحرص على أعماله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فشبه كالذين كانو من قبلنا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وهم اليهود والنصارى</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وذلك أنهم ألزموا أنفسهم بالطاعات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ثم تركوها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عاتبهم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كما سنذكر في الآية التي تليها وشبه من المؤمني</w:t>
      </w:r>
      <w:r w:rsidRPr="004B69E3">
        <w:rPr>
          <w:rFonts w:ascii="Arabic Typesetting" w:hAnsi="Arabic Typesetting" w:cs="Arabic Typesetting"/>
          <w:b/>
          <w:bCs/>
          <w:sz w:val="48"/>
          <w:szCs w:val="48"/>
          <w:rtl/>
          <w:lang w:bidi="ar-SA"/>
        </w:rPr>
        <w:t>ن المتبعين لنبينا محمد صلى الله عليه وسلم، ممن لم ي أني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خشوع لمي أني خشو قلوبهم لما نزل من الحق</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ولم يكترث</w:t>
      </w:r>
      <w:r w:rsidRPr="004B69E3">
        <w:rPr>
          <w:rFonts w:ascii="Arabic Typesetting" w:hAnsi="Arabic Typesetting" w:cs="Arabic Typesetting"/>
          <w:b/>
          <w:bCs/>
          <w:sz w:val="48"/>
          <w:szCs w:val="48"/>
          <w:lang w:bidi="ar-SA"/>
        </w:rPr>
        <w:t xml:space="preserve">. </w:t>
      </w:r>
      <w:proofErr w:type="spellStart"/>
      <w:r w:rsidRPr="004B69E3">
        <w:rPr>
          <w:rFonts w:ascii="Arabic Typesetting" w:hAnsi="Arabic Typesetting" w:cs="Arabic Typesetting"/>
          <w:b/>
          <w:bCs/>
          <w:sz w:val="48"/>
          <w:szCs w:val="48"/>
          <w:lang w:bidi="ar-SA"/>
        </w:rPr>
        <w:t>Ou</w:t>
      </w:r>
      <w:proofErr w:type="spellEnd"/>
      <w:r w:rsidRPr="004B69E3">
        <w:rPr>
          <w:rFonts w:ascii="Arabic Typesetting" w:hAnsi="Arabic Typesetting" w:cs="Arabic Typesetting"/>
          <w:b/>
          <w:bCs/>
          <w:sz w:val="48"/>
          <w:szCs w:val="48"/>
          <w:lang w:bidi="ar-SA"/>
        </w:rPr>
        <w:t xml:space="preserve"> </w:t>
      </w:r>
      <w:r w:rsidRPr="004B69E3">
        <w:rPr>
          <w:rFonts w:ascii="Arabic Typesetting" w:hAnsi="Arabic Typesetting" w:cs="Arabic Typesetting"/>
          <w:b/>
          <w:bCs/>
          <w:sz w:val="48"/>
          <w:szCs w:val="48"/>
          <w:rtl/>
          <w:lang w:bidi="ar-SA"/>
        </w:rPr>
        <w:t>بالمواظبة على الطاعات، فقال هاؤلاء كمن طال عليهم الأمد، لأن طال عليهم الأمد في ترك العمل، لذلك تركوه، فقست قلوبهم، ويبين ذلك الآية التي تليها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ق</w:t>
      </w:r>
      <w:r w:rsidRPr="004B69E3">
        <w:rPr>
          <w:rFonts w:ascii="Arabic Typesetting" w:hAnsi="Arabic Typesetting" w:cs="Arabic Typesetting"/>
          <w:b/>
          <w:bCs/>
          <w:sz w:val="48"/>
          <w:szCs w:val="48"/>
          <w:rtl/>
          <w:lang w:bidi="ar-SA"/>
        </w:rPr>
        <w:t>ال تعالى وقفينا بعيسى بن مريم وآتيناه الإنجيل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وجعلنا في قلوب الذين اتبعوه رؤفة ورحمة ورهبانية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ابتدعوها شاهدو في هذه الآية أن الله عز وجل شرع لهم من الدين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مكان فيه رؤفة ورحمة لهم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لكنهم ابتدعوا رهبانية لم يفرضها الله عليهم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زادو في الدين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 أ لزم أنفس</w:t>
      </w:r>
      <w:r w:rsidRPr="004B69E3">
        <w:rPr>
          <w:rFonts w:ascii="Arabic Typesetting" w:hAnsi="Arabic Typesetting" w:cs="Arabic Typesetting"/>
          <w:b/>
          <w:bCs/>
          <w:sz w:val="48"/>
          <w:szCs w:val="48"/>
          <w:rtl/>
          <w:lang w:bidi="ar-SA"/>
        </w:rPr>
        <w:t>هم بأشياء لم يفرض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فبعد أن فرضوها على أنفسهم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وهي عادة من عادات بني إسرائيل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أنهم كانوا يكثرون السؤال والإلحاح على أنبيائهم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ويلتزمون بأشياء لن يقدروا أولم يقدرو فيما بعد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وعلى متابعتها مواصلتها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فبعد أن كتبها الله عليهم لأنهم كتبوها</w:t>
      </w:r>
      <w:r w:rsidRPr="004B69E3">
        <w:rPr>
          <w:rFonts w:ascii="Arabic Typesetting" w:hAnsi="Arabic Typesetting" w:cs="Arabic Typesetting"/>
          <w:b/>
          <w:bCs/>
          <w:sz w:val="48"/>
          <w:szCs w:val="48"/>
          <w:rtl/>
          <w:cs/>
        </w:rPr>
        <w:t>،</w:t>
      </w:r>
      <w:r w:rsidRPr="004B69E3">
        <w:rPr>
          <w:rFonts w:ascii="Arabic Typesetting" w:hAnsi="Arabic Typesetting" w:cs="Arabic Typesetting"/>
          <w:b/>
          <w:bCs/>
          <w:sz w:val="48"/>
          <w:szCs w:val="48"/>
          <w:rtl/>
          <w:cs/>
          <w:lang w:bidi="ar-SA"/>
        </w:rPr>
        <w:t>و فرضوها ع</w:t>
      </w:r>
      <w:r w:rsidRPr="004B69E3">
        <w:rPr>
          <w:rFonts w:ascii="Arabic Typesetting" w:hAnsi="Arabic Typesetting" w:cs="Arabic Typesetting"/>
          <w:b/>
          <w:bCs/>
          <w:sz w:val="48"/>
          <w:szCs w:val="48"/>
          <w:rtl/>
          <w:lang w:bidi="ar-SA"/>
        </w:rPr>
        <w:t>لى أنفسهم، قال الله تعالى ابتدعوها ما كتبناها عليهم إلا ابتغاء رضوان الله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لكنه مع ذلك ما رعوها حق رعايتها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الذي يواظب على العمل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والمراد بالمواظبة هنا المواظبة في النوافل والمستحبات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ومن باب أولى الطاعات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الطاعات لا جدال ولا نقاش في حرمة من تركها أو</w:t>
      </w:r>
      <w:r w:rsidRPr="004B69E3">
        <w:rPr>
          <w:rFonts w:ascii="Arabic Typesetting" w:hAnsi="Arabic Typesetting" w:cs="Arabic Typesetting"/>
          <w:b/>
          <w:bCs/>
          <w:sz w:val="48"/>
          <w:szCs w:val="48"/>
          <w:rtl/>
          <w:lang w:bidi="ar-SA"/>
        </w:rPr>
        <w:t xml:space="preserve"> تهاون بها، لكن ها المراد هنا المحافظة على السنن والرواتب، مع عدا الفرائض، إذا الآية عامة في كل شيء، نتفق مبدئيا علىوجوب محافظة على الطاعات، و تقرب إلي عبدي بشيء أحب إلي مما افترضت عليه إلى حد هذا الافتراض، يخرج الإنسان بذلك من ربقة الإثم، لكن نتحدث الآيات</w:t>
      </w:r>
      <w:r w:rsidRPr="004B69E3">
        <w:rPr>
          <w:rFonts w:ascii="Arabic Typesetting" w:hAnsi="Arabic Typesetting" w:cs="Arabic Typesetting"/>
          <w:b/>
          <w:bCs/>
          <w:sz w:val="48"/>
          <w:szCs w:val="48"/>
          <w:rtl/>
          <w:lang w:bidi="ar-SA"/>
        </w:rPr>
        <w:t xml:space="preserve"> على الوصال، وعلى الرقي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وعلى</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القرب من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قال ولا يزال عبدي يتقرب إلي بالنوافل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هنا الشاهد هو المزاولة والمداولة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والذين جاهدوا فينا لنهدينهم سبلنا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هذه السبل المراد بها التوفيق والرعاية والحفظ و الأمان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 إلى غير ذلك</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من صفات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الموا</w:t>
      </w:r>
      <w:r w:rsidRPr="004B69E3">
        <w:rPr>
          <w:rFonts w:ascii="Arabic Typesetting" w:hAnsi="Arabic Typesetting" w:cs="Arabic Typesetting"/>
          <w:b/>
          <w:bCs/>
          <w:sz w:val="48"/>
          <w:szCs w:val="48"/>
          <w:rtl/>
          <w:lang w:bidi="ar-SA"/>
        </w:rPr>
        <w:t>فقة للعبد و الموالمة و الموالمة 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لا تحصل له إلا بالدوام على الطاعات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فقال ربنا عز وجل ناهيا إيانا على أن لا نكون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فقال ولا تكونوا كالتي نقضت غزلها من بعد قوة نكافة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كان هناك امرأة في الجاهلية شبه القرآن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تاركا العمل بها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وي أنها كانت إذا أحكمت غزلة نسيج</w:t>
      </w:r>
      <w:r w:rsidRPr="004B69E3">
        <w:rPr>
          <w:rFonts w:ascii="Arabic Typesetting" w:hAnsi="Arabic Typesetting" w:cs="Arabic Typesetting"/>
          <w:b/>
          <w:bCs/>
          <w:sz w:val="48"/>
          <w:szCs w:val="48"/>
          <w:rtl/>
          <w:lang w:bidi="ar-SA"/>
        </w:rPr>
        <w:t xml:space="preserve"> من الصباح إلى المساء أتت عليه في المساء فن قضته كله، لذلك قال ربنا عز وجل لا تكونوا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كتلك المرأة التي نقضت غزلها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أيا بطلتها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أفسدته من بعد قوة أن كافة بعد أن أحكمت صنعه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واتق الله كذلك المؤمن في مواظبته على بعض الطاعات والنوافل والأوراد والصداقات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والأعم</w:t>
      </w:r>
      <w:r w:rsidRPr="004B69E3">
        <w:rPr>
          <w:rFonts w:ascii="Arabic Typesetting" w:hAnsi="Arabic Typesetting" w:cs="Arabic Typesetting"/>
          <w:b/>
          <w:bCs/>
          <w:sz w:val="48"/>
          <w:szCs w:val="48"/>
          <w:rtl/>
          <w:lang w:bidi="ar-SA"/>
        </w:rPr>
        <w:t>ال القاصرة التي بينه وبين ربه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الأعمال المتعدية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وهي أنفع التي بينه وبين العباد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المرء المسلم إذا ترك ذلك دل تركه على عدم إخلاص فيه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أنه لم يكثر من الاحتساب</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لم يستحضر أجور و أجر تلك الأعمال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لذلك لم يكترث بها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نقضها و أبطلها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 xml:space="preserve">فيعد بذلك معرضا </w:t>
      </w:r>
      <w:r w:rsidRPr="004B69E3">
        <w:rPr>
          <w:rFonts w:ascii="Arabic Typesetting" w:hAnsi="Arabic Typesetting" w:cs="Arabic Typesetting"/>
          <w:b/>
          <w:bCs/>
          <w:sz w:val="48"/>
          <w:szCs w:val="48"/>
          <w:rtl/>
          <w:lang w:bidi="ar-SA"/>
        </w:rPr>
        <w:t>ويكون مخذولا والعياذ بالله تعالى</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قال ربنا عز وجل بحثا أو حاثا إيانا وعبد ربك حتى يأتيك اليقين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فالخطاب لنبينا محمد صلى الله عليه وسلم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ولكن مراد أمته أمة الرحمة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فهي التي مطالبة بالمواظبة على الطاعات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 أمر نبينا محمد صلى الله عليه وسلم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أمر مفروغ من</w:t>
      </w:r>
      <w:r w:rsidRPr="004B69E3">
        <w:rPr>
          <w:rFonts w:ascii="Arabic Typesetting" w:hAnsi="Arabic Typesetting" w:cs="Arabic Typesetting"/>
          <w:b/>
          <w:bCs/>
          <w:sz w:val="48"/>
          <w:szCs w:val="48"/>
          <w:rtl/>
          <w:lang w:bidi="ar-SA"/>
        </w:rPr>
        <w:t>ه، لا يتصور منه النقد ولا الترك، ولا التقليل من العمل، لأن السيدة عائشة كما وصفته قالت كان إذا عمل عملا أثبته، وكان يقول أحب الأعمال له ما دوم عليه، وإن قل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إذن كان صلى الله عليه وسلم الغاية القصوى في مواضبة على أعماله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ونذكر في ذلك أحاديث</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منها تقول السيد</w:t>
      </w:r>
      <w:r w:rsidRPr="004B69E3">
        <w:rPr>
          <w:rFonts w:ascii="Arabic Typesetting" w:hAnsi="Arabic Typesetting" w:cs="Arabic Typesetting"/>
          <w:b/>
          <w:bCs/>
          <w:sz w:val="48"/>
          <w:szCs w:val="48"/>
          <w:rtl/>
          <w:lang w:bidi="ar-SA"/>
        </w:rPr>
        <w:t xml:space="preserve">ة عائشة رضي الله تعالى عنه او كان أحب الدين ومراد بالدين؟ هنا؟ المفهوم ال أعم، أي </w:t>
      </w:r>
      <w:r w:rsidRPr="004B69E3">
        <w:rPr>
          <w:rFonts w:ascii="Arabic Typesetting" w:hAnsi="Arabic Typesetting" w:cs="Arabic Typesetting"/>
          <w:b/>
          <w:bCs/>
          <w:sz w:val="48"/>
          <w:szCs w:val="48"/>
          <w:rtl/>
          <w:lang w:bidi="ar-SA"/>
        </w:rPr>
        <w:lastRenderedPageBreak/>
        <w:t>الطاعات مكان منها واجبا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مستحبا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من الرواتب والسنن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كما تعلمون أن ما عدا الواجب ينقسم الأقسام منه المستحب منه ال السنن الواجبة والسنن الا كدى قد تصل بعض السنن الا كدى إ</w:t>
      </w:r>
      <w:r w:rsidRPr="004B69E3">
        <w:rPr>
          <w:rFonts w:ascii="Arabic Typesetting" w:hAnsi="Arabic Typesetting" w:cs="Arabic Typesetting"/>
          <w:b/>
          <w:bCs/>
          <w:sz w:val="48"/>
          <w:szCs w:val="48"/>
          <w:rtl/>
          <w:lang w:bidi="ar-SA"/>
        </w:rPr>
        <w:t>لى السنن الواجبة ك ركعتي الفجر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وكان أحب الدين إليه ما داوم صاحبه عليه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وقد سبق في الباب قبل قد شرحنا ذلك آنفا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الحديث الثاني والمراد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وهو إن شاء الله سيكون مقرر عندكم في الإمتحان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من ضمن أحاديث المقررة لكم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قالو عن عمر بن الخطاب</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 عن عمر بن الخطاب رض</w:t>
      </w:r>
      <w:r w:rsidRPr="004B69E3">
        <w:rPr>
          <w:rFonts w:ascii="Arabic Typesetting" w:hAnsi="Arabic Typesetting" w:cs="Arabic Typesetting"/>
          <w:b/>
          <w:bCs/>
          <w:sz w:val="48"/>
          <w:szCs w:val="48"/>
          <w:rtl/>
          <w:lang w:bidi="ar-SA"/>
        </w:rPr>
        <w:t>ي الله عنه قال قال رسول الله صلى الله عليه وسلم من أمعن حزبه من الليل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من أمة عن حزبه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من الليل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عن شيء منه فقر أه ما بين صلاة الفجر وصلاة الظهر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كتب له كأن ما قراءه كتب 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كأن ما قراءه من الليل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رواه الإمام مسلم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نفصل إن شاء الله القول في هذا الحديث</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lang w:bidi="ar-SA"/>
        </w:rPr>
        <w:t>فنقول وبه نستعين من نام عن حزبه، إذن هنا يتحدث النبي صلى الله عليه وسلم عن الأحوال العارضة للمسلم المخلص الثابت، فالأصل في المسلم أن يكمل أو راده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أحزابه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والمراد عن حزبه من القرآن ليس قراءة القرآن فحسب</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إنما المراد بذلك بمعنى العام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وهو الورد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سواء كان</w:t>
      </w:r>
      <w:r w:rsidRPr="004B69E3">
        <w:rPr>
          <w:rFonts w:ascii="Arabic Typesetting" w:hAnsi="Arabic Typesetting" w:cs="Arabic Typesetting"/>
          <w:b/>
          <w:bCs/>
          <w:sz w:val="48"/>
          <w:szCs w:val="48"/>
          <w:rtl/>
          <w:lang w:bidi="ar-SA"/>
        </w:rPr>
        <w:t xml:space="preserve"> نافلة، أو صلاة، أو نشر علم، أو تحصيل علم، إلى آخر ما هنالك من الطاعات، وأفضلها على الإطلاق</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هي عبادة الليل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تفضل قطعا عبادات النهار لما فيها من الكلفة والمشقة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وترك محبوب النفس و</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 الراحة والخلود إلى النوم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لذلك فضلت أو فضلت الشريعة عبادات الليل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لذلك اخ</w:t>
      </w:r>
      <w:r w:rsidRPr="004B69E3">
        <w:rPr>
          <w:rFonts w:ascii="Arabic Typesetting" w:hAnsi="Arabic Typesetting" w:cs="Arabic Typesetting"/>
          <w:b/>
          <w:bCs/>
          <w:sz w:val="48"/>
          <w:szCs w:val="48"/>
          <w:rtl/>
          <w:lang w:bidi="ar-SA"/>
        </w:rPr>
        <w:t>تار الله عز وجل منها ثلث الليل الأخير، فكانت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أقرب و أسمع للعبد لدعائه أي الدعاء اسمع</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قال جوف الليل في الحديث الصحيح</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 دبر الصلوات مكتوبات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مراد قلنا الحزب هنا العموم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وليس المراد به الحزب القرآني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تمتلو</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وأفضل ه كنا في الترتيب على ها درجة قراءة ا</w:t>
      </w:r>
      <w:r w:rsidRPr="004B69E3">
        <w:rPr>
          <w:rFonts w:ascii="Arabic Typesetting" w:hAnsi="Arabic Typesetting" w:cs="Arabic Typesetting"/>
          <w:b/>
          <w:bCs/>
          <w:sz w:val="48"/>
          <w:szCs w:val="48"/>
          <w:rtl/>
          <w:lang w:bidi="ar-SA"/>
        </w:rPr>
        <w:t>لقرآن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قراءة القرآن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ثم يليها صلاة القيام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صلاة قيام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وما كان صلاة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مع قراءة القرآن تفضل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يعني صلاة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اختلف العلماء أيهما أفضل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آه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حالة القيام بالصلاة أو حالة السجود قالو بإعتبار الجهة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فالقائم بإعتبار القرآن أفضل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اختلف العلماء هل قنوت؟ وهو القيام أفضل</w:t>
      </w:r>
      <w:r w:rsidRPr="004B69E3">
        <w:rPr>
          <w:rFonts w:ascii="Arabic Typesetting" w:hAnsi="Arabic Typesetting" w:cs="Arabic Typesetting"/>
          <w:b/>
          <w:bCs/>
          <w:sz w:val="48"/>
          <w:szCs w:val="48"/>
          <w:rtl/>
          <w:cs/>
        </w:rPr>
        <w:t>،</w:t>
      </w:r>
      <w:r w:rsidRPr="004B69E3">
        <w:rPr>
          <w:rFonts w:ascii="Arabic Typesetting" w:hAnsi="Arabic Typesetting" w:cs="Arabic Typesetting"/>
          <w:b/>
          <w:bCs/>
          <w:sz w:val="48"/>
          <w:szCs w:val="48"/>
          <w:rtl/>
          <w:lang w:bidi="ar-SA"/>
        </w:rPr>
        <w:t xml:space="preserve"> أو السجود لن جاء في الحديث أنو أقرب ما يكون العبد من ربه وهو ساجد، لذلك اختلف أهل العلم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البعض قال بأن القيام أفضل من إطالة السجود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باعتبار أن القيام فيه قراءة القران فضل من ناحية أو من تلك الجهة بإعتبار تلك الجهة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والبعض فضل طول السجود وكثرة السجود على ط</w:t>
      </w:r>
      <w:r w:rsidRPr="004B69E3">
        <w:rPr>
          <w:rFonts w:ascii="Arabic Typesetting" w:hAnsi="Arabic Typesetting" w:cs="Arabic Typesetting"/>
          <w:b/>
          <w:bCs/>
          <w:sz w:val="48"/>
          <w:szCs w:val="48"/>
          <w:rtl/>
          <w:lang w:bidi="ar-SA"/>
        </w:rPr>
        <w:t>ول القيام باعتبار أنه أقرب ما يكون من ربه وهو ساجد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هذا الحديث نستفيد منه فائدة أخرى</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وهي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أما الذي عرض له عارض بأن كان مريضا أو مسافرا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عنا له في ذلك الأمر قضاء شيئا آخر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فلم يكمل ورده من قيام أو صلاة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طلب علم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إلى آخر ما هنالك</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هذا ينطبق عليه ا</w:t>
      </w:r>
      <w:r w:rsidRPr="004B69E3">
        <w:rPr>
          <w:rFonts w:ascii="Arabic Typesetting" w:hAnsi="Arabic Typesetting" w:cs="Arabic Typesetting"/>
          <w:b/>
          <w:bCs/>
          <w:sz w:val="48"/>
          <w:szCs w:val="48"/>
          <w:rtl/>
          <w:lang w:bidi="ar-SA"/>
        </w:rPr>
        <w:t>لحديث الآخر الذي صح في حديث مسلم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أنو إذا سافر العبد أو ما أو مرض كتب له ما كان يعمل صحيحا مقيما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فإنسان صاحب العذر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العذر الشرعي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كان له عذر من سفر أو مرض</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وترك الأعمال لا يلوم نفسه في ذلك</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بل هو من فضل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ويكون أجره كاملا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كمن كان مقيما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صح</w:t>
      </w:r>
      <w:r w:rsidRPr="004B69E3">
        <w:rPr>
          <w:rFonts w:ascii="Arabic Typesetting" w:hAnsi="Arabic Typesetting" w:cs="Arabic Typesetting"/>
          <w:b/>
          <w:bCs/>
          <w:sz w:val="48"/>
          <w:szCs w:val="48"/>
          <w:rtl/>
          <w:lang w:bidi="ar-SA"/>
        </w:rPr>
        <w:t>يحا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هذا من فضل الله عز وجل على عبده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فقال منام عن حزبه من الليل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أي لم يقرؤه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عن شيء منه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أي لم يتم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 فقر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أه في هذا نستفيد من هذا اللفظ في الحديث على أن القضاء لا يكون للفرائض فقط</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الفرائض</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كما جاء في الحديث من أمعن صلاة أو نسيها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قضاؤها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يصليها إذا ذكرها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فهذا لا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كما جاء في الحديث</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لا كفارة لها غير ذلك</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الفرائض تقضى في كل وقت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 لا فرق بين أوقاتي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كما قرأتم في الفقه كراهة أو لحرمة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إذا تذكر الفرد صلاها متى تذكر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ولو كان في أوقات النهي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أما النوافل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ورواتب</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والسنن في ط قضى</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كما ذكر هنا</w:t>
      </w:r>
      <w:r w:rsidRPr="004B69E3">
        <w:rPr>
          <w:rFonts w:ascii="Arabic Typesetting" w:hAnsi="Arabic Typesetting" w:cs="Arabic Typesetting"/>
          <w:b/>
          <w:bCs/>
          <w:sz w:val="48"/>
          <w:szCs w:val="48"/>
          <w:rtl/>
          <w:lang w:bidi="ar-SA"/>
        </w:rPr>
        <w:t>، وليس المراد بها الصلاة، لأن الصلاة الفجر مثلا لا تقضى عند السادة المالكية بعد صلاة الصبح مباشرة، إن ما بعد الشروق قيد رمح، كذلك لها وقت محدد، فلا يقضى الوتر، كذلك عند السادة المالكي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قالو إلى الشروق والحنفية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قالو إلى ما قبل الظهر إلى ما قبل الزواج</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 xml:space="preserve">على </w:t>
      </w:r>
      <w:r w:rsidRPr="004B69E3">
        <w:rPr>
          <w:rFonts w:ascii="Arabic Typesetting" w:hAnsi="Arabic Typesetting" w:cs="Arabic Typesetting"/>
          <w:b/>
          <w:bCs/>
          <w:sz w:val="48"/>
          <w:szCs w:val="48"/>
          <w:rtl/>
          <w:lang w:bidi="ar-SA"/>
        </w:rPr>
        <w:t>خلاف بين الأئمة، المهم الذي نستفيد من الحديث أن القضاء يكون الفرائض فقط، قد يكون للنوافذ، لكن هنا لا بد من التنبيه على أمر مهم وليس المراد بقضاء نوافذ الإثم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الحرمة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غير ذلك</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إن المراد في تثبيت الوصالي بين العبد وربه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 xml:space="preserve">فمن أواظب على النوافل فجرا مثلا </w:t>
      </w:r>
      <w:r w:rsidRPr="004B69E3">
        <w:rPr>
          <w:rFonts w:ascii="Arabic Typesetting" w:hAnsi="Arabic Typesetting" w:cs="Arabic Typesetting"/>
          <w:b/>
          <w:bCs/>
          <w:sz w:val="48"/>
          <w:szCs w:val="48"/>
          <w:rtl/>
          <w:lang w:bidi="ar-SA"/>
        </w:rPr>
        <w:t>سنة الفجر، فمن أكثر من تركها، كما ذكر الإمام أحمد، غيره ملائمة، تسقط شهادته، ولا تقبل عدالته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تخر معدات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ولكن فاقد المرأة كذلك سماه الإمام أحمد رجل</w:t>
      </w:r>
      <w:r w:rsidRPr="004B69E3">
        <w:rPr>
          <w:rFonts w:ascii="Arabic Typesetting" w:hAnsi="Arabic Typesetting" w:cs="Arabic Typesetting"/>
          <w:b/>
          <w:bCs/>
          <w:sz w:val="48"/>
          <w:szCs w:val="48"/>
          <w:lang w:bidi="ar-SA"/>
        </w:rPr>
        <w:t xml:space="preserve"> </w:t>
      </w:r>
      <w:proofErr w:type="spellStart"/>
      <w:r w:rsidRPr="004B69E3">
        <w:rPr>
          <w:rFonts w:ascii="Arabic Typesetting" w:hAnsi="Arabic Typesetting" w:cs="Arabic Typesetting"/>
          <w:b/>
          <w:bCs/>
          <w:sz w:val="48"/>
          <w:szCs w:val="48"/>
          <w:lang w:bidi="ar-SA"/>
        </w:rPr>
        <w:t>ce</w:t>
      </w:r>
      <w:proofErr w:type="spellEnd"/>
      <w:r w:rsidRPr="004B69E3">
        <w:rPr>
          <w:rFonts w:ascii="Arabic Typesetting" w:hAnsi="Arabic Typesetting" w:cs="Arabic Typesetting"/>
          <w:b/>
          <w:bCs/>
          <w:sz w:val="48"/>
          <w:szCs w:val="48"/>
          <w:rtl/>
          <w:lang w:bidi="ar-SA"/>
        </w:rPr>
        <w:t>،</w:t>
      </w:r>
      <w:r w:rsidRPr="004B69E3">
        <w:rPr>
          <w:rFonts w:ascii="Arabic Typesetting" w:hAnsi="Arabic Typesetting" w:cs="Arabic Typesetting"/>
          <w:b/>
          <w:bCs/>
          <w:sz w:val="48"/>
          <w:szCs w:val="48"/>
          <w:lang w:bidi="ar-SA"/>
        </w:rPr>
        <w:t xml:space="preserve"> </w:t>
      </w:r>
      <w:r w:rsidRPr="004B69E3">
        <w:rPr>
          <w:rFonts w:ascii="Arabic Typesetting" w:hAnsi="Arabic Typesetting" w:cs="Arabic Typesetting"/>
          <w:b/>
          <w:bCs/>
          <w:sz w:val="48"/>
          <w:szCs w:val="48"/>
          <w:rtl/>
          <w:lang w:bidi="ar-SA"/>
        </w:rPr>
        <w:t>وقال إنما هو رجل سوف الذي لا يترك، أو الذي يستمر في ترك الفجر أو ترك الوتر، وإن كانت هي ليست من الفرائض،</w:t>
      </w:r>
      <w:r w:rsidRPr="004B69E3">
        <w:rPr>
          <w:rFonts w:ascii="Arabic Typesetting" w:hAnsi="Arabic Typesetting" w:cs="Arabic Typesetting"/>
          <w:b/>
          <w:bCs/>
          <w:sz w:val="48"/>
          <w:szCs w:val="48"/>
          <w:rtl/>
          <w:lang w:bidi="ar-SA"/>
        </w:rPr>
        <w:t xml:space="preserve"> لأن إلا أنها تصل إلى درجة السنن الاكد التي عبر عنها السادة المالكية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بالسنن الواجبة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الوتر أكد كذلك الفجر أكد من الوتر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قال فقراء ما بين صلاة الفجر وصلاة الظهر إذا صلاة الفجر مقصود بنا الصبح مباشرة الفرض</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الأوراد الليلية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لكان تقضيها مباشرة مع هد نافل</w:t>
      </w:r>
      <w:r w:rsidRPr="004B69E3">
        <w:rPr>
          <w:rFonts w:ascii="Arabic Typesetting" w:hAnsi="Arabic Typesetting" w:cs="Arabic Typesetting"/>
          <w:b/>
          <w:bCs/>
          <w:sz w:val="48"/>
          <w:szCs w:val="48"/>
          <w:rtl/>
          <w:lang w:bidi="ar-SA"/>
        </w:rPr>
        <w:t>ة عند السادة المالكية معدا الصلاة، يعني أمام كان من حزب أو رد، أو تسبيح أو تهليل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فالوقت متسع من بين صلاة الصبح إلى صلاة الظهر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فالجزائر النتيجة الحديث</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الحديث</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أسلوبه أسلوب شرطي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جواب الشرط</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 xml:space="preserve">وفعل الشرط هو قوله صلى الله عليه وسلم نام عن حزبه ما جوابه؟ قال </w:t>
      </w:r>
      <w:r w:rsidRPr="004B69E3">
        <w:rPr>
          <w:rFonts w:ascii="Arabic Typesetting" w:hAnsi="Arabic Typesetting" w:cs="Arabic Typesetting"/>
          <w:b/>
          <w:bCs/>
          <w:sz w:val="48"/>
          <w:szCs w:val="48"/>
          <w:rtl/>
          <w:lang w:bidi="ar-SA"/>
        </w:rPr>
        <w:t>كتب له كأن ما قراءه من الليل يعني يكتبله أجره صحيحا كاملا، لا نقص فيه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وفي خلاصة ننهي إن شاء الله بهذه الكلمات من أهم الأمور المعينة للناس أو للعبد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للمسلم على المواظبة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هي أول شي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كما كنا استحضار النية الإخلاص</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فالمخلص موفق من ربه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 xml:space="preserve">فإنه في كل عمل يريد </w:t>
      </w:r>
      <w:r w:rsidRPr="004B69E3">
        <w:rPr>
          <w:rFonts w:ascii="Arabic Typesetting" w:hAnsi="Arabic Typesetting" w:cs="Arabic Typesetting"/>
          <w:b/>
          <w:bCs/>
          <w:sz w:val="48"/>
          <w:szCs w:val="48"/>
          <w:rtl/>
          <w:lang w:bidi="ar-SA"/>
        </w:rPr>
        <w:t>بذلك وجه الله، لذلك تكون 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المؤازرة والمعونة والمظاهرة من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فكما جاء في الحديث يحف أو يؤيد</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ويهيئ له ملائكة تدفعه إلى الخير</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 تؤججه إليه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الزى</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كذلك من أسباب الثبات على الطاعة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والمدائن المداومة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هي كثرة الإلحاح و الدعاء</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حبيبنا صلى الله عل</w:t>
      </w:r>
      <w:r w:rsidRPr="004B69E3">
        <w:rPr>
          <w:rFonts w:ascii="Arabic Typesetting" w:hAnsi="Arabic Typesetting" w:cs="Arabic Typesetting"/>
          <w:b/>
          <w:bCs/>
          <w:sz w:val="48"/>
          <w:szCs w:val="48"/>
          <w:rtl/>
          <w:lang w:bidi="ar-SA"/>
        </w:rPr>
        <w:t>يه وسلم، مع أنه أكمل كاملين، مع انه اتقل أتقياء كان كما تقول السيدة عايشة في صحيح مسلم أيضا أنه كان لا يدع في سجود من قوله يا مثبت القلوب، ثبت قلبي على دينك، و يا مصرف القلوب صرف قلبي</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على ضاع</w:t>
      </w:r>
      <w:r w:rsidRPr="004B69E3">
        <w:rPr>
          <w:rFonts w:ascii="Arabic Typesetting" w:hAnsi="Arabic Typesetting" w:cs="Arabic Typesetting"/>
          <w:b/>
          <w:bCs/>
          <w:sz w:val="48"/>
          <w:szCs w:val="48"/>
          <w:lang w:bidi="ar-SA"/>
        </w:rPr>
        <w:t xml:space="preserve"> que</w:t>
      </w:r>
      <w:r w:rsidRPr="004B69E3">
        <w:rPr>
          <w:rFonts w:ascii="Arabic Typesetting" w:hAnsi="Arabic Typesetting" w:cs="Arabic Typesetting"/>
          <w:b/>
          <w:bCs/>
          <w:sz w:val="48"/>
          <w:szCs w:val="48"/>
          <w:rtl/>
          <w:lang w:bidi="ar-SA"/>
        </w:rPr>
        <w:t>،</w:t>
      </w:r>
      <w:r w:rsidRPr="004B69E3">
        <w:rPr>
          <w:rFonts w:ascii="Arabic Typesetting" w:hAnsi="Arabic Typesetting" w:cs="Arabic Typesetting"/>
          <w:b/>
          <w:bCs/>
          <w:sz w:val="48"/>
          <w:szCs w:val="48"/>
          <w:lang w:bidi="ar-SA"/>
        </w:rPr>
        <w:t xml:space="preserve"> </w:t>
      </w:r>
      <w:r w:rsidRPr="004B69E3">
        <w:rPr>
          <w:rFonts w:ascii="Arabic Typesetting" w:hAnsi="Arabic Typesetting" w:cs="Arabic Typesetting"/>
          <w:b/>
          <w:bCs/>
          <w:sz w:val="48"/>
          <w:szCs w:val="48"/>
          <w:rtl/>
          <w:lang w:bidi="ar-SA"/>
        </w:rPr>
        <w:t>فهو من هو فضلا وكرما وجودا، ورفعة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مع ذلك كان يسأل الله ثب</w:t>
      </w:r>
      <w:r w:rsidRPr="004B69E3">
        <w:rPr>
          <w:rFonts w:ascii="Arabic Typesetting" w:hAnsi="Arabic Typesetting" w:cs="Arabic Typesetting"/>
          <w:b/>
          <w:bCs/>
          <w:sz w:val="48"/>
          <w:szCs w:val="48"/>
          <w:rtl/>
          <w:lang w:bidi="ar-SA"/>
        </w:rPr>
        <w:t>اتا، فنحن الفقرا، أو الفقراء اليتامى المفترين، المفتقر ون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 xml:space="preserve">ويصح المفتقر ينعل نصف الإقتصاص أحوج ما نكون إلى هذه </w:t>
      </w:r>
      <w:r w:rsidRPr="004B69E3">
        <w:rPr>
          <w:rFonts w:ascii="Arabic Typesetting" w:hAnsi="Arabic Typesetting" w:cs="Arabic Typesetting"/>
          <w:b/>
          <w:bCs/>
          <w:sz w:val="48"/>
          <w:szCs w:val="48"/>
          <w:rtl/>
          <w:cs/>
          <w:lang w:bidi="ar-SA"/>
        </w:rPr>
        <w:lastRenderedPageBreak/>
        <w:t>الأدوية وكثرة الدعاء</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بالثبات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نعم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كذلك من أسباب مزاولة الطاعات والحث عليها والمواظبة عليها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هو الرفقة الصالحة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والخلطة الصالحة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 xml:space="preserve">ف مخالطة كل من </w:t>
      </w:r>
      <w:r w:rsidRPr="004B69E3">
        <w:rPr>
          <w:rFonts w:ascii="Arabic Typesetting" w:hAnsi="Arabic Typesetting" w:cs="Arabic Typesetting"/>
          <w:b/>
          <w:bCs/>
          <w:sz w:val="48"/>
          <w:szCs w:val="48"/>
          <w:rtl/>
          <w:lang w:bidi="ar-SA"/>
        </w:rPr>
        <w:t>يطيع الله عز وجل مخالطة كل من يكون على الخير هو سبب في الحث والدفع للإيمان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فالإنسان كما يقولون الصاحب</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ساحب المرء على دين خليله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فلينظر أحدكم يخالط كذلك من أسباب المواظبة والتوفيق للمواظبة هو معرفة الوضع أو البيئة التي تعيش فيها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فإذا علمت أنك في زمن الفت</w:t>
      </w:r>
      <w:r w:rsidRPr="004B69E3">
        <w:rPr>
          <w:rFonts w:ascii="Arabic Typesetting" w:hAnsi="Arabic Typesetting" w:cs="Arabic Typesetting"/>
          <w:b/>
          <w:bCs/>
          <w:sz w:val="48"/>
          <w:szCs w:val="48"/>
          <w:rtl/>
          <w:lang w:bidi="ar-SA"/>
        </w:rPr>
        <w:t>ن، وعلمت أنك في زمن قد يصبح المرء فيه مؤمنا، ويصبح ويمسي فيه كافرة هذه المعرفة، أو هذا العلم بما نحن فيه، يكون لك سببا حاثا على مخالفة الناس، وعلى عدم اتباعهم، لأنه جاء في الحديث، قال لا تكونوا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إما تقول إن أحسن الناس أحسنا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وإن أساء الناس أسا أنا</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ولكن وط</w:t>
      </w:r>
      <w:r w:rsidRPr="004B69E3">
        <w:rPr>
          <w:rFonts w:ascii="Arabic Typesetting" w:hAnsi="Arabic Typesetting" w:cs="Arabic Typesetting"/>
          <w:b/>
          <w:bCs/>
          <w:sz w:val="48"/>
          <w:szCs w:val="48"/>
          <w:rtl/>
          <w:lang w:bidi="ar-SA"/>
        </w:rPr>
        <w:t>د</w:t>
      </w:r>
      <w:r w:rsidRPr="004B69E3">
        <w:rPr>
          <w:rFonts w:ascii="Arabic Typesetting" w:hAnsi="Arabic Typesetting" w:cs="Arabic Typesetting"/>
          <w:b/>
          <w:bCs/>
          <w:sz w:val="48"/>
          <w:szCs w:val="48"/>
          <w:lang w:bidi="ar-SA"/>
        </w:rPr>
        <w:t xml:space="preserve"> </w:t>
      </w:r>
      <w:proofErr w:type="spellStart"/>
      <w:r w:rsidRPr="004B69E3">
        <w:rPr>
          <w:rFonts w:ascii="Arabic Typesetting" w:hAnsi="Arabic Typesetting" w:cs="Arabic Typesetting"/>
          <w:b/>
          <w:bCs/>
          <w:sz w:val="48"/>
          <w:szCs w:val="48"/>
          <w:lang w:bidi="ar-SA"/>
        </w:rPr>
        <w:t>ou</w:t>
      </w:r>
      <w:proofErr w:type="spellEnd"/>
      <w:r w:rsidRPr="004B69E3">
        <w:rPr>
          <w:rFonts w:ascii="Arabic Typesetting" w:hAnsi="Arabic Typesetting" w:cs="Arabic Typesetting"/>
          <w:b/>
          <w:bCs/>
          <w:sz w:val="48"/>
          <w:szCs w:val="48"/>
          <w:lang w:bidi="ar-SA"/>
        </w:rPr>
        <w:t xml:space="preserve"> </w:t>
      </w:r>
      <w:r w:rsidRPr="004B69E3">
        <w:rPr>
          <w:rFonts w:ascii="Arabic Typesetting" w:hAnsi="Arabic Typesetting" w:cs="Arabic Typesetting"/>
          <w:b/>
          <w:bCs/>
          <w:sz w:val="48"/>
          <w:szCs w:val="48"/>
          <w:rtl/>
          <w:lang w:bidi="ar-SA"/>
        </w:rPr>
        <w:t>أنفسكم، وطد وأنفسكم توطيد النفس يكون بمعرفة ما لها وعليها، ولا يتأثر بما حوليه، فإذا رأيت من الناس الغفلة والبعد عن الله عز وجل</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حاول أن لا تعيش كي مثلهم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أو تعيش معهم</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وذلك باجتناب أصحاب المعصية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وأصحاب البدعة</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أصحاب المنكرات</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كي لا يقسو قلبك</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ف تبتل</w:t>
      </w:r>
      <w:r w:rsidRPr="004B69E3">
        <w:rPr>
          <w:rFonts w:ascii="Arabic Typesetting" w:hAnsi="Arabic Typesetting" w:cs="Arabic Typesetting"/>
          <w:b/>
          <w:bCs/>
          <w:sz w:val="48"/>
          <w:szCs w:val="48"/>
          <w:rtl/>
          <w:lang w:bidi="ar-SA"/>
        </w:rPr>
        <w:t>ى بالترك والخذلان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نعوذ بالله</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سامية العليم نشر الخذلان</w:t>
      </w:r>
      <w:r w:rsidRPr="004B69E3">
        <w:rPr>
          <w:rFonts w:ascii="Arabic Typesetting" w:hAnsi="Arabic Typesetting" w:cs="Arabic Typesetting"/>
          <w:b/>
          <w:bCs/>
          <w:sz w:val="48"/>
          <w:szCs w:val="48"/>
          <w:rtl/>
          <w:cs/>
        </w:rPr>
        <w:t xml:space="preserve">، </w:t>
      </w:r>
      <w:r w:rsidRPr="004B69E3">
        <w:rPr>
          <w:rFonts w:ascii="Arabic Typesetting" w:hAnsi="Arabic Typesetting" w:cs="Arabic Typesetting"/>
          <w:b/>
          <w:bCs/>
          <w:sz w:val="48"/>
          <w:szCs w:val="48"/>
          <w:rtl/>
          <w:cs/>
          <w:lang w:bidi="ar-SA"/>
        </w:rPr>
        <w:t>والحمد لله رب العالمين</w:t>
      </w:r>
      <w:r w:rsidRPr="004B69E3">
        <w:rPr>
          <w:rFonts w:ascii="Arabic Typesetting" w:hAnsi="Arabic Typesetting" w:cs="Arabic Typesetting"/>
          <w:b/>
          <w:bCs/>
          <w:sz w:val="48"/>
          <w:szCs w:val="48"/>
          <w:lang w:bidi="ar-SA"/>
        </w:rPr>
        <w:t>.</w:t>
      </w:r>
    </w:p>
    <w:sectPr w:rsidR="0019087B" w:rsidRPr="004B69E3">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087B"/>
    <w:rsid w:val="0019087B"/>
    <w:rsid w:val="004B69E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FFE4F"/>
  <w15:docId w15:val="{CEF4ECA6-3C28-4655-97BE-2000B7C5D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1747</Words>
  <Characters>9611</Characters>
  <Application>Microsoft Office Word</Application>
  <DocSecurity>0</DocSecurity>
  <Lines>80</Lines>
  <Paragraphs>22</Paragraphs>
  <ScaleCrop>false</ScaleCrop>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2026-01-10T02:51:00Z</dcterms:created>
  <dcterms:modified xsi:type="dcterms:W3CDTF">2026-01-10T02:52:00Z</dcterms:modified>
  <dc:language>en-US</dc:language>
</cp:coreProperties>
</file>