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2039" w:rsidRDefault="009F2039" w:rsidP="009F2039">
      <w:pPr>
        <w:pStyle w:val="PreformattedText"/>
        <w:bidi/>
        <w:spacing w:line="360" w:lineRule="auto"/>
        <w:jc w:val="center"/>
        <w:rPr>
          <w:rFonts w:ascii="Arabic Typesetting" w:hAnsi="Arabic Typesetting" w:cs="Arabic Typesetting"/>
          <w:b/>
          <w:bCs/>
          <w:sz w:val="36"/>
          <w:szCs w:val="36"/>
          <w:rtl/>
          <w:lang w:bidi="ar-SA"/>
        </w:rPr>
      </w:pPr>
      <w:r w:rsidRPr="009F2039">
        <w:rPr>
          <w:rFonts w:ascii="Arabic Typesetting" w:hAnsi="Arabic Typesetting" w:cs="Arabic Typesetting"/>
          <w:b/>
          <w:bCs/>
          <w:sz w:val="36"/>
          <w:szCs w:val="36"/>
          <w:rtl/>
          <w:lang w:bidi="ar-SA"/>
        </w:rPr>
        <w:t>الدرس الثاني الحكمة الواحدة والسبعون من الكتاب</w:t>
      </w:r>
      <w:bookmarkStart w:id="0" w:name="_GoBack"/>
      <w:bookmarkEnd w:id="0"/>
    </w:p>
    <w:p w:rsidR="009F2039" w:rsidRDefault="009F2039" w:rsidP="009F2039">
      <w:pPr>
        <w:pStyle w:val="PreformattedText"/>
        <w:bidi/>
        <w:spacing w:line="360" w:lineRule="auto"/>
        <w:jc w:val="both"/>
        <w:rPr>
          <w:rFonts w:ascii="Arabic Typesetting" w:hAnsi="Arabic Typesetting" w:cs="Arabic Typesetting"/>
          <w:b/>
          <w:bCs/>
          <w:sz w:val="36"/>
          <w:szCs w:val="36"/>
          <w:rtl/>
          <w:lang w:bidi="ar-SA"/>
        </w:rPr>
      </w:pPr>
    </w:p>
    <w:p w:rsidR="00754C8B" w:rsidRPr="009F2039" w:rsidRDefault="009F2039" w:rsidP="009F2039">
      <w:pPr>
        <w:pStyle w:val="PreformattedText"/>
        <w:bidi/>
        <w:spacing w:line="360" w:lineRule="auto"/>
        <w:jc w:val="both"/>
        <w:rPr>
          <w:rFonts w:ascii="Arabic Typesetting" w:hAnsi="Arabic Typesetting" w:cs="Arabic Typesetting"/>
          <w:b/>
          <w:bCs/>
          <w:sz w:val="36"/>
          <w:szCs w:val="36"/>
          <w:lang w:bidi="ar-SA"/>
        </w:rPr>
      </w:pPr>
      <w:r w:rsidRPr="009F2039">
        <w:rPr>
          <w:rFonts w:ascii="Arabic Typesetting" w:hAnsi="Arabic Typesetting" w:cs="Arabic Typesetting"/>
          <w:b/>
          <w:bCs/>
          <w:sz w:val="36"/>
          <w:szCs w:val="36"/>
          <w:rtl/>
          <w:lang w:bidi="ar-SA"/>
        </w:rPr>
        <w:t>بسم الله الرحمن الرحيم، الحمد لله رب العالمين، وأفضل الصلاة وأتم التسليم على سيدنا وحبيبنا ومولانا وقرة أعيننا سيدنا محمد الصادق الوعد الأمين، وحبيب رب العالمين، وعلى آله وأصحابه أجمعين، سبحانك لا علم لنا إلا ما علمتنا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علمنا يا مولانا ما ينفعنا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 xml:space="preserve">وانفعنا </w:t>
      </w:r>
      <w:r w:rsidRPr="009F2039">
        <w:rPr>
          <w:rFonts w:ascii="Arabic Typesetting" w:hAnsi="Arabic Typesetting" w:cs="Arabic Typesetting"/>
          <w:b/>
          <w:bCs/>
          <w:sz w:val="36"/>
          <w:szCs w:val="36"/>
          <w:rtl/>
          <w:lang w:bidi="ar-SA"/>
        </w:rPr>
        <w:t>بما علمتنا وزدنا علما وعملا وصدقا وإخلاصا في الدين، افتح علينا فتح العارفين، وفقنا توفيق الصالحين، عد علينا ب عوائدك الحسنى يا كريم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آمين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وصلي اللهم على سيدنا محمد وعلى آله وصحبه وسلم أجمعين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وبعده</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عشرة السادة والسيدات</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الطلبة والطالبات</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مرحبا بحضراتكم ج</w:t>
      </w:r>
      <w:r w:rsidRPr="009F2039">
        <w:rPr>
          <w:rFonts w:ascii="Arabic Typesetting" w:hAnsi="Arabic Typesetting" w:cs="Arabic Typesetting"/>
          <w:b/>
          <w:bCs/>
          <w:sz w:val="36"/>
          <w:szCs w:val="36"/>
          <w:rtl/>
          <w:lang w:bidi="ar-SA"/>
        </w:rPr>
        <w:t>ميعا في هذا اللقاء الإيماني المتجدد مع شرح حكم الإمام إبن عطاء الله السكندري للشيخ عبد المجيد الشرنوبي</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نعم و آم في درس الأخلاق</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نحن مع الحكمة الحادية وال</w:t>
      </w:r>
      <w:r w:rsidRPr="009F2039">
        <w:rPr>
          <w:rFonts w:ascii="Arabic Typesetting" w:hAnsi="Arabic Typesetting" w:cs="Arabic Typesetting"/>
          <w:b/>
          <w:bCs/>
          <w:sz w:val="36"/>
          <w:szCs w:val="36"/>
          <w:lang w:bidi="ar-SA"/>
        </w:rPr>
        <w:t>70</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وهو الدرس الثاني في الحكمة الحادية وال</w:t>
      </w:r>
      <w:r w:rsidRPr="009F2039">
        <w:rPr>
          <w:rFonts w:ascii="Arabic Typesetting" w:hAnsi="Arabic Typesetting" w:cs="Arabic Typesetting"/>
          <w:b/>
          <w:bCs/>
          <w:sz w:val="36"/>
          <w:szCs w:val="36"/>
          <w:lang w:bidi="ar-SA"/>
        </w:rPr>
        <w:t>70</w:t>
      </w:r>
      <w:r w:rsidRPr="009F2039">
        <w:rPr>
          <w:rFonts w:ascii="Arabic Typesetting" w:hAnsi="Arabic Typesetting" w:cs="Arabic Typesetting"/>
          <w:b/>
          <w:bCs/>
          <w:sz w:val="36"/>
          <w:szCs w:val="36"/>
          <w:rtl/>
          <w:lang w:bidi="ar-SA"/>
        </w:rPr>
        <w:t>، يقول رضي الله تعالى عنه وأرضاه</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إنما جعل الدار الآخرة مح</w:t>
      </w:r>
      <w:r w:rsidRPr="009F2039">
        <w:rPr>
          <w:rFonts w:ascii="Arabic Typesetting" w:hAnsi="Arabic Typesetting" w:cs="Arabic Typesetting"/>
          <w:b/>
          <w:bCs/>
          <w:sz w:val="36"/>
          <w:szCs w:val="36"/>
          <w:rtl/>
          <w:lang w:bidi="ar-SA"/>
        </w:rPr>
        <w:t>لا لجزاء عباده المؤمنين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لأن هذه الدار لا تسع ما يريد أن يعطيه</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ولأنه أجل أقدارهم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عن أن يجازيهم في دار لا بقاء لها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رضي الله عن الإمام إبن عطاء الله السكندري رضي الله تعالى عنه</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وكأنه يجيب عن سؤال مقدر يحير بعض الناس</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 xml:space="preserve">كأن الشيطان يأتي إلى أحدنا ويقول إذا </w:t>
      </w:r>
      <w:r w:rsidRPr="009F2039">
        <w:rPr>
          <w:rFonts w:ascii="Arabic Typesetting" w:hAnsi="Arabic Typesetting" w:cs="Arabic Typesetting"/>
          <w:b/>
          <w:bCs/>
          <w:sz w:val="36"/>
          <w:szCs w:val="36"/>
          <w:rtl/>
          <w:lang w:bidi="ar-SA"/>
        </w:rPr>
        <w:t>كان هذا، نحن تكلمنا عن في الدرس السابق عن المظاهر الخارجية، وقلنا أن تلك المظاهر الخارجية ليست بالضرورة أن تكون هي علامة على صلاح الإنسان وقربه من الله عز وجل</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وقلنا أن المداومة على الأذكار والأوراد هي العلامه الصحيحة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الظاهري الصحيح</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لكننا اليوم نتناول شي</w:t>
      </w:r>
      <w:r w:rsidRPr="009F2039">
        <w:rPr>
          <w:rFonts w:ascii="Arabic Typesetting" w:hAnsi="Arabic Typesetting" w:cs="Arabic Typesetting"/>
          <w:b/>
          <w:bCs/>
          <w:sz w:val="36"/>
          <w:szCs w:val="36"/>
          <w:rtl/>
          <w:lang w:bidi="ar-SA"/>
        </w:rPr>
        <w:t>ئا آخر، وأن بعض الناس ربما قال لو كان فلان ولي من أولياء الله سبحانه وتعالى</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نعم لرزقه الله عز وجل رزقا واسعا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ولا وسع عليه في مطعمه ومشربه ومسكنه ومركبه</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أما إنه فقير</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وربما يحتاج إلى عطاء الناس</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وإلى مساعدة الناس</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وإلى ما هنالك</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نعم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فال</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أو ربما هذا يعن</w:t>
      </w:r>
      <w:r w:rsidRPr="009F2039">
        <w:rPr>
          <w:rFonts w:ascii="Arabic Typesetting" w:hAnsi="Arabic Typesetting" w:cs="Arabic Typesetting"/>
          <w:b/>
          <w:bCs/>
          <w:sz w:val="36"/>
          <w:szCs w:val="36"/>
          <w:rtl/>
          <w:lang w:bidi="ar-SA"/>
        </w:rPr>
        <w:t>ي أمر محير</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كيف يكون وليا من أولياء الله سبحانه وتعالى؟ومع ذلك هو فقير؟كيف يكون ذلك كذلك؟لأن الناس يريدون عرض الدنيا؟ ويريدون المجازاة النقدية المجازاة في الدنيا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وهذا أيضا ليس دليلا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وليس ضابطا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وليس صحيحا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لماذا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أيها السادة؟ لأنه كما جاء في الحديث إن ال</w:t>
      </w:r>
      <w:r w:rsidRPr="009F2039">
        <w:rPr>
          <w:rFonts w:ascii="Arabic Typesetting" w:hAnsi="Arabic Typesetting" w:cs="Arabic Typesetting"/>
          <w:b/>
          <w:bCs/>
          <w:sz w:val="36"/>
          <w:szCs w:val="36"/>
          <w:rtl/>
          <w:lang w:bidi="ar-SA"/>
        </w:rPr>
        <w:t>له يعطي الدنيا من أحب</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ومن لا يحب ولا يعطي الدين إلا من أحب</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فمن أعطاه الله الدين فقد أحبه</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وورد في الحديث الآخر ألا إن للدنيا أبناء</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وللآخرة أبناء</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فكونوا أبناء الآخرة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ولا تكونوا أبناء الدنيا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فإن كل أم يتبعها ولدها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يروى عن سيدنا عمر رضوان الله تعالى عن</w:t>
      </w:r>
      <w:r w:rsidRPr="009F2039">
        <w:rPr>
          <w:rFonts w:ascii="Arabic Typesetting" w:hAnsi="Arabic Typesetting" w:cs="Arabic Typesetting"/>
          <w:b/>
          <w:bCs/>
          <w:sz w:val="36"/>
          <w:szCs w:val="36"/>
          <w:rtl/>
          <w:lang w:bidi="ar-SA"/>
        </w:rPr>
        <w:t>ه أنهم طلبوا منه أن يغير في لبسه، وأن يغير في مسكنه، وأن يغير في هيئته، وقد وسع الله تعالى على المسلمين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فرضي ون الله تعالى عنه</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قال أنا هناك آية في القرآن الكريم أخشى منها كثيرا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ما هذه الآية يا إمام؟ قال هذه الآية هي قول الله سبحانه وتعالى في حق الكفار ي</w:t>
      </w:r>
      <w:r w:rsidRPr="009F2039">
        <w:rPr>
          <w:rFonts w:ascii="Arabic Typesetting" w:hAnsi="Arabic Typesetting" w:cs="Arabic Typesetting"/>
          <w:b/>
          <w:bCs/>
          <w:sz w:val="36"/>
          <w:szCs w:val="36"/>
          <w:rtl/>
          <w:lang w:bidi="ar-SA"/>
        </w:rPr>
        <w:t>وم القيامة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أذهبتم طيباتكم في حياتكم الدنيا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واستمتعتم بها؟أذهبتم؟ أنا أخشى أن أكون من أهل هذه الآية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هكذا كان يخشى سيدنا عمر</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فالحق سبحانه وتعالى يحفظ عباده الصالحين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وربما ذلك الولي العارف بالله سبحانه وتعالى</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لم يكن له عنده استعداد</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ولا يستطيع أن يكون ي</w:t>
      </w:r>
      <w:r w:rsidRPr="009F2039">
        <w:rPr>
          <w:rFonts w:ascii="Arabic Typesetting" w:hAnsi="Arabic Typesetting" w:cs="Arabic Typesetting"/>
          <w:b/>
          <w:bCs/>
          <w:sz w:val="36"/>
          <w:szCs w:val="36"/>
          <w:rtl/>
          <w:lang w:bidi="ar-SA"/>
        </w:rPr>
        <w:t>عيش يجمع بين رغد العيش، وبين ساعة الرزق، وبين حسن التعبد، يخشى على نفسه، فالله سبحانه وتعالى يصرفه</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إلى أن يضيق عليه في حياته</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ويضيق عليه في رزقه</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ويعيش حياة كفافا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إبن عطاء الله يجيب عن هذا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لماذا يا إمام نرى بعض العارفين بالله</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وبعض الصالحين ليس عندهم شي</w:t>
      </w:r>
      <w:r w:rsidRPr="009F2039">
        <w:rPr>
          <w:rFonts w:ascii="Arabic Typesetting" w:hAnsi="Arabic Typesetting" w:cs="Arabic Typesetting"/>
          <w:b/>
          <w:bCs/>
          <w:sz w:val="36"/>
          <w:szCs w:val="36"/>
          <w:rtl/>
          <w:lang w:bidi="ar-SA"/>
        </w:rPr>
        <w:t>ء من متع الحياة؟ وحياته مكثف، ولا يكاد أحدهم يجد ما ينفقه على نفسه وعلى أهله؟ أتظن أن ذلك لنقص من قدره ومقامه عند ربه سبحانه وتعالى؟ لا أبدا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إبن عطاء الله يجيبنا في هذه الحكمة التي نحن بصددها الآن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قال إنما جعل الدار الآخرة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محل جزائه عباده المؤمنين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 xml:space="preserve">لأن </w:t>
      </w:r>
      <w:r w:rsidRPr="009F2039">
        <w:rPr>
          <w:rFonts w:ascii="Arabic Typesetting" w:hAnsi="Arabic Typesetting" w:cs="Arabic Typesetting"/>
          <w:b/>
          <w:bCs/>
          <w:sz w:val="36"/>
          <w:szCs w:val="36"/>
          <w:rtl/>
          <w:lang w:bidi="ar-SA"/>
        </w:rPr>
        <w:t>هذه الدار لا تسع ما يريد أن يعطيهم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لأنه لو أعطاهم على قدر عبوديتهم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وعلى قدر عباداتهم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وعلى قدر أذكارهم و أورادهم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وإقبالهم على الله عز وجل</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العطاء مهنا لا تتسع له الدنيا بأسرها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وكيف تتسع له الدنيا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وأقل مؤمن في الجنة له مثل الدنيا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وعشرة أمثالها؟أقل مسل</w:t>
      </w:r>
      <w:r w:rsidRPr="009F2039">
        <w:rPr>
          <w:rFonts w:ascii="Arabic Typesetting" w:hAnsi="Arabic Typesetting" w:cs="Arabic Typesetting"/>
          <w:b/>
          <w:bCs/>
          <w:sz w:val="36"/>
          <w:szCs w:val="36"/>
          <w:rtl/>
          <w:lang w:bidi="ar-SA"/>
        </w:rPr>
        <w:t>م في الجنة؟من ينادي غلمانه فيجيبه ألف صوت</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لبيك</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لبيك</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الدنيا كلها منذ أن خلقها إلى أن ينهيها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هي أجزاء نعم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لا تساوي جزاء مؤمن واحد في الجنة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أقل مسلم في الجنة؟ نعم من يخرج من النار حبوا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حتى يأتي على باب الجنة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فيقول الحق تعالى له اذهب وادخل الجنة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فيأتي</w:t>
      </w:r>
      <w:r w:rsidRPr="009F2039">
        <w:rPr>
          <w:rFonts w:ascii="Arabic Typesetting" w:hAnsi="Arabic Typesetting" w:cs="Arabic Typesetting"/>
          <w:b/>
          <w:bCs/>
          <w:sz w:val="36"/>
          <w:szCs w:val="36"/>
          <w:rtl/>
          <w:lang w:bidi="ar-SA"/>
        </w:rPr>
        <w:t xml:space="preserve"> على بابها بعد أن خرج من النار في قول الحق سبحانه وتعالى اذهب وادخل فيأتي إلى باب الجنة زحفا، فيراها في على أبوابها الخدم والحشم، فيعود حيث شاء الله يارب وجدتها ملأى</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فيعود فيقول الله تعالي اذهب يا عبدي</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 ادخل الجنة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فيأتي على بابها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وهكذا يكرر الذهاب وال</w:t>
      </w:r>
      <w:r w:rsidRPr="009F2039">
        <w:rPr>
          <w:rFonts w:ascii="Arabic Typesetting" w:hAnsi="Arabic Typesetting" w:cs="Arabic Typesetting"/>
          <w:b/>
          <w:bCs/>
          <w:sz w:val="36"/>
          <w:szCs w:val="36"/>
          <w:rtl/>
          <w:lang w:bidi="ar-SA"/>
        </w:rPr>
        <w:t>عودة إلى ثلاث مرات، ثم يغضب هذا الإنسان من ربه سبحانه وتعالى يقول يا رب وجدتها ملأى، أتسخر بي وأنت الملك؟ يقول الراوي فلقد رأيت رسول الله صلى الله عليه وسلم يضحك حتى بدت نواجذه</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من هذا العبد؟ فيقول الله تعالى لهذا العبد المسكين يا عبدي</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اذهب فادخل الجنة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w:t>
      </w:r>
      <w:r w:rsidRPr="009F2039">
        <w:rPr>
          <w:rFonts w:ascii="Arabic Typesetting" w:hAnsi="Arabic Typesetting" w:cs="Arabic Typesetting"/>
          <w:b/>
          <w:bCs/>
          <w:sz w:val="36"/>
          <w:szCs w:val="36"/>
          <w:rtl/>
          <w:lang w:bidi="ar-SA"/>
        </w:rPr>
        <w:t>إن لك فيها مثل الدنيا، وعشرة نعم أمثالها مثل الدنيا وعشرة أمثالها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معطوفة على مثل مثل الدنيا وعشرة أمثالها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هذا آخر من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فكيف تريد أن تجعلها جزاء للمحبين هذه الدنيا؟ وكيف تريد أن يجازيهم في الدنيا للطائعين والمؤمنين والعباد والصالحين؟ فإذن إنما جعل الدار ال</w:t>
      </w:r>
      <w:r w:rsidRPr="009F2039">
        <w:rPr>
          <w:rFonts w:ascii="Arabic Typesetting" w:hAnsi="Arabic Typesetting" w:cs="Arabic Typesetting"/>
          <w:b/>
          <w:bCs/>
          <w:sz w:val="36"/>
          <w:szCs w:val="36"/>
          <w:rtl/>
          <w:lang w:bidi="ar-SA"/>
        </w:rPr>
        <w:t>آخرة محل الجزاء عباده المؤمنين، لأن هذه الدار لا تسع ما يريد أن يعطيهم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نعم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ولأنه أجل رفع أقدارهم عن أن يجازيهم في دار لا بقاء لها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الجزاء في عطاء لا يبقى في عطاء نافذ</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وفي عطاء ذاهب لا يسمى عطاء</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لأن الثاني قليل</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وإن كان في العين كثيرا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ولذلك في القرآن ا</w:t>
      </w:r>
      <w:r w:rsidRPr="009F2039">
        <w:rPr>
          <w:rFonts w:ascii="Arabic Typesetting" w:hAnsi="Arabic Typesetting" w:cs="Arabic Typesetting"/>
          <w:b/>
          <w:bCs/>
          <w:sz w:val="36"/>
          <w:szCs w:val="36"/>
          <w:rtl/>
          <w:lang w:bidi="ar-SA"/>
        </w:rPr>
        <w:t>لكريم قل متاع الدنيا قليل</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قل متاع الدنيا قليل</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ومهما كثر متاع الدنيا فهو قليل</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لأنه فان وكل فان فهو قليل</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إذا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هناك علل بتعليل ين إثنين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حيث إننا لا نرى نعم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سعة الرزق والعطاء على المحبين وعلى العارفين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وعلى عباد الله تعالى المؤمنين الصادقين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بل ربما رأين</w:t>
      </w:r>
      <w:r w:rsidRPr="009F2039">
        <w:rPr>
          <w:rFonts w:ascii="Arabic Typesetting" w:hAnsi="Arabic Typesetting" w:cs="Arabic Typesetting"/>
          <w:b/>
          <w:bCs/>
          <w:sz w:val="36"/>
          <w:szCs w:val="36"/>
          <w:rtl/>
          <w:lang w:bidi="ar-SA"/>
        </w:rPr>
        <w:t>ا بعضهم قدر عليه في الرزق، ويعيش حياة ضيقة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ويعيش حياة الفقر وحياة الحرمان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فيقول لك بن عطاء الله إنما ربنا سبحانه وتعالى لم يجازي عباده الصالحين والمؤمنين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نعم في دار الدنيا لسببين إثنين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السبب الأول لأن الدنيا لا تتسع لعطاء الله عز وجل لهم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والسبب الثاني</w:t>
      </w:r>
      <w:r w:rsidRPr="009F2039">
        <w:rPr>
          <w:rFonts w:ascii="Arabic Typesetting" w:hAnsi="Arabic Typesetting" w:cs="Arabic Typesetting"/>
          <w:b/>
          <w:bCs/>
          <w:sz w:val="36"/>
          <w:szCs w:val="36"/>
          <w:rtl/>
          <w:lang w:bidi="ar-SA"/>
        </w:rPr>
        <w:t xml:space="preserve"> لأن الله عز وجل رفع أقدارهم ورفع مقاماتهم عن أن يجازيهم في </w:t>
      </w:r>
      <w:r w:rsidRPr="009F2039">
        <w:rPr>
          <w:rFonts w:ascii="Arabic Typesetting" w:hAnsi="Arabic Typesetting" w:cs="Arabic Typesetting"/>
          <w:b/>
          <w:bCs/>
          <w:sz w:val="36"/>
          <w:szCs w:val="36"/>
          <w:rtl/>
          <w:lang w:bidi="ar-SA"/>
        </w:rPr>
        <w:lastRenderedPageBreak/>
        <w:t>دار لا بقاء لهم في بلا بقاء لها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كأنه في هذه الحالة لم يعطها شيئا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أي كرم هذا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أيها السادة؟أي فضل هذا؟ وأي خير؟ هذا الذي ينتظر عباد الله المؤمنين؟ أسأل الله أن يكون منهم جميعا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آمين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آمين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نأتي بع</w:t>
      </w:r>
      <w:r w:rsidRPr="009F2039">
        <w:rPr>
          <w:rFonts w:ascii="Arabic Typesetting" w:hAnsi="Arabic Typesetting" w:cs="Arabic Typesetting"/>
          <w:b/>
          <w:bCs/>
          <w:sz w:val="36"/>
          <w:szCs w:val="36"/>
          <w:rtl/>
          <w:lang w:bidi="ar-SA"/>
        </w:rPr>
        <w:t>د هذا إلى شرح الحكمة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يقول الشيخ عبد المجيد الشرنوبي رضي الله عنه ونفعنا الله بعلومه</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وبسائر أشياخنا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آمين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أي إنما جعل الله تعالى</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الدار الآخرة محل الجزاء</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عباده المؤمنين دون الدنيا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لي وجهين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لسببين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الأول أن هذه الدار لا تسع ما يريد أن يعطيهم من صنوف ال</w:t>
      </w:r>
      <w:r w:rsidRPr="009F2039">
        <w:rPr>
          <w:rFonts w:ascii="Arabic Typesetting" w:hAnsi="Arabic Typesetting" w:cs="Arabic Typesetting"/>
          <w:b/>
          <w:bCs/>
          <w:sz w:val="36"/>
          <w:szCs w:val="36"/>
          <w:rtl/>
          <w:lang w:bidi="ar-SA"/>
        </w:rPr>
        <w:t>نعم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لما في عدة أخبار من أن الله تعالى</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يعطي لبعض أهل الجنة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أضعاف أمثال الدنيا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وفي هذا أحاديث كثيرة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وأخبار كثيرة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رسول الله صلى الله عليه وسلم حين تحدث عن الجنة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قال فيها ما لا عين رأت</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ولا أذن سمعت</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ولا خطر على قلب بشر</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وورد في أحاديث الصحيح الذي ذكرته</w:t>
      </w:r>
      <w:r w:rsidRPr="009F2039">
        <w:rPr>
          <w:rFonts w:ascii="Arabic Typesetting" w:hAnsi="Arabic Typesetting" w:cs="Arabic Typesetting"/>
          <w:b/>
          <w:bCs/>
          <w:sz w:val="36"/>
          <w:szCs w:val="36"/>
          <w:rtl/>
          <w:lang w:bidi="ar-SA"/>
        </w:rPr>
        <w:t xml:space="preserve"> آنفا أن آخر من يخرج من النار يخرجها حبوا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حتى يأتي على باب الجنة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ويقال له</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فإن لك فيها مثل الدنيا وعشرة أمثالها نعم و</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وغير ذلك</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 ورد في الأحاديث الأخرى الصحيحة عن رسول الله صلى الله عليه وسلم أن أبا بالجنة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ما بين مصراعيه كما بين صنعاء ومكة المكرمة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وي</w:t>
      </w:r>
      <w:r w:rsidRPr="009F2039">
        <w:rPr>
          <w:rFonts w:ascii="Arabic Typesetting" w:hAnsi="Arabic Typesetting" w:cs="Arabic Typesetting"/>
          <w:b/>
          <w:bCs/>
          <w:sz w:val="36"/>
          <w:szCs w:val="36"/>
          <w:rtl/>
          <w:lang w:bidi="ar-SA"/>
        </w:rPr>
        <w:t>أتي يوم القيامة وهو كبيض، أي أنه له صوت من شدة ماذا؟ الزحام؟وورد في حوض النبي صلى الله عليه وسلم، وإلى غير ذلك</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منال الآيات القرآنية والأحاديث النبوية الشريفة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ويكفي أنها دار الخلد</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دار الخلود</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الله تعالى ينادي عباده المؤمنين في الجنة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يا عبادي إن لكم فيها</w:t>
      </w:r>
      <w:r w:rsidRPr="009F2039">
        <w:rPr>
          <w:rFonts w:ascii="Arabic Typesetting" w:hAnsi="Arabic Typesetting" w:cs="Arabic Typesetting"/>
          <w:b/>
          <w:bCs/>
          <w:sz w:val="36"/>
          <w:szCs w:val="36"/>
          <w:rtl/>
          <w:lang w:bidi="ar-SA"/>
        </w:rPr>
        <w:t xml:space="preserve"> أن تشبوا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فلا تهرم أبدا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وأن تصحوا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فلا تمرضوا أبدا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نعم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وأن تنعموا في الجنة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فلا ت بأسوا أبدا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لقد رضيت وعنكم رضاء رضائي</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أو بسطت عليكم رضائي</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فلا أسخط عنكم أبدا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نعم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 xml:space="preserve">فورد أن شجرة في الجنة يسير الجواد المضمر تحت ظلها </w:t>
      </w:r>
      <w:r w:rsidRPr="009F2039">
        <w:rPr>
          <w:rFonts w:ascii="Arabic Typesetting" w:hAnsi="Arabic Typesetting" w:cs="Arabic Typesetting"/>
          <w:b/>
          <w:bCs/>
          <w:sz w:val="36"/>
          <w:szCs w:val="36"/>
          <w:lang w:bidi="ar-SA"/>
        </w:rPr>
        <w:t>100</w:t>
      </w:r>
      <w:r w:rsidRPr="009F2039">
        <w:rPr>
          <w:rFonts w:ascii="Arabic Typesetting" w:hAnsi="Arabic Typesetting" w:cs="Arabic Typesetting"/>
          <w:b/>
          <w:bCs/>
          <w:sz w:val="36"/>
          <w:szCs w:val="36"/>
          <w:rtl/>
          <w:lang w:bidi="ar-SA"/>
        </w:rPr>
        <w:t xml:space="preserve"> عام </w:t>
      </w:r>
      <w:r w:rsidRPr="009F2039">
        <w:rPr>
          <w:rFonts w:ascii="Arabic Typesetting" w:hAnsi="Arabic Typesetting" w:cs="Arabic Typesetting"/>
          <w:b/>
          <w:bCs/>
          <w:sz w:val="36"/>
          <w:szCs w:val="36"/>
          <w:lang w:bidi="ar-SA"/>
        </w:rPr>
        <w:t>100</w:t>
      </w:r>
      <w:r w:rsidRPr="009F2039">
        <w:rPr>
          <w:rFonts w:ascii="Arabic Typesetting" w:hAnsi="Arabic Typesetting" w:cs="Arabic Typesetting"/>
          <w:b/>
          <w:bCs/>
          <w:sz w:val="36"/>
          <w:szCs w:val="36"/>
          <w:rtl/>
          <w:lang w:bidi="ar-SA"/>
        </w:rPr>
        <w:t xml:space="preserve"> عام، فما يقطع ظلها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هذا</w:t>
      </w:r>
      <w:r w:rsidRPr="009F2039">
        <w:rPr>
          <w:rFonts w:ascii="Arabic Typesetting" w:hAnsi="Arabic Typesetting" w:cs="Arabic Typesetting"/>
          <w:b/>
          <w:bCs/>
          <w:sz w:val="36"/>
          <w:szCs w:val="36"/>
          <w:rtl/>
          <w:lang w:bidi="ar-SA"/>
        </w:rPr>
        <w:t xml:space="preserve"> كله ويكفي فيه قوله تعالى أيضا عرضه جنة عرضها السماوات والأرض</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وهكذا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ولم يتحدث عن طولها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السبب الثاني أنه سبحانه أجل</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أي أعظم أقدارهم عن أن يجازيهم في دار لا بقاء لها</w:t>
      </w:r>
      <w:r w:rsidRPr="009F2039">
        <w:rPr>
          <w:rFonts w:ascii="Arabic Typesetting" w:hAnsi="Arabic Typesetting" w:cs="Arabic Typesetting"/>
          <w:b/>
          <w:bCs/>
          <w:sz w:val="36"/>
          <w:szCs w:val="36"/>
          <w:rtl/>
          <w:cs/>
        </w:rPr>
        <w:t>،</w:t>
      </w:r>
      <w:r w:rsidRPr="009F2039">
        <w:rPr>
          <w:rFonts w:ascii="Arabic Typesetting" w:hAnsi="Arabic Typesetting" w:cs="Arabic Typesetting"/>
          <w:b/>
          <w:bCs/>
          <w:sz w:val="36"/>
          <w:szCs w:val="36"/>
          <w:rtl/>
          <w:cs/>
          <w:lang w:bidi="ar-SA"/>
        </w:rPr>
        <w:t>فإن كان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فإن كل ما يفنى</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وإن طالت مدته كلا شيء</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بل أعطاهم في الجنة النعيم المقيم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ومتعهم</w:t>
      </w:r>
      <w:r w:rsidRPr="009F2039">
        <w:rPr>
          <w:rFonts w:ascii="Arabic Typesetting" w:hAnsi="Arabic Typesetting" w:cs="Arabic Typesetting"/>
          <w:b/>
          <w:bCs/>
          <w:sz w:val="36"/>
          <w:szCs w:val="36"/>
          <w:rtl/>
          <w:lang w:bidi="ar-SA"/>
        </w:rPr>
        <w:t xml:space="preserve"> بالنظر إلى وجهه الكريم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نعم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الله سبحانه وتعالى</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أجل</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أقدار عباد الله المؤمنين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عن أن يعطيهم ويمنحهم في عطائه</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نعم بعطاء</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فان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والعطاء الفاني</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هذا حقيقة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فليس عطاء</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وإنما هو لأنه فان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فهو قليل</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أما إذا كان العطاء في الجنة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والعطاء في حضرة الله سبحانه و</w:t>
      </w:r>
      <w:r w:rsidRPr="009F2039">
        <w:rPr>
          <w:rFonts w:ascii="Arabic Typesetting" w:hAnsi="Arabic Typesetting" w:cs="Arabic Typesetting"/>
          <w:b/>
          <w:bCs/>
          <w:sz w:val="36"/>
          <w:szCs w:val="36"/>
          <w:rtl/>
          <w:lang w:bidi="ar-SA"/>
        </w:rPr>
        <w:t>تعالى منوطا بالرضى، و منوطا بالصحبة الطيبة مع سيدنا رسول الله صلى الله عليه وسلم، والأنبياء والمرسلين، وعباد الله تعالى المقربين، فإذا هذه أيضا نعم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نعم متجددة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أسأل الله سبحانه وتعالى أن يكرمنا بذلك</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فرحم الله بن عطاء الله</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هذا الفيلسوف عظيم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حين يتكلم به</w:t>
      </w:r>
      <w:r w:rsidRPr="009F2039">
        <w:rPr>
          <w:rFonts w:ascii="Arabic Typesetting" w:hAnsi="Arabic Typesetting" w:cs="Arabic Typesetting"/>
          <w:b/>
          <w:bCs/>
          <w:sz w:val="36"/>
          <w:szCs w:val="36"/>
          <w:rtl/>
          <w:lang w:bidi="ar-SA"/>
        </w:rPr>
        <w:t>ذا الكلام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رضي الله عنه</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وكأنه إبن عطاء الله رضي الله عنه</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نعم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يريد أن يقول لنا هنا إياكم أن تجعلوا همكم من خلال طاعاتكم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أن تصلوا إلى المآرب الدنيوية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وأن تصل إلى الحظوظ الشهوانية الفانية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إياكم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بل إنما عليكم أن تتشبهوا بعباد الله الصالحين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أن تتشبه بعب</w:t>
      </w:r>
      <w:r w:rsidRPr="009F2039">
        <w:rPr>
          <w:rFonts w:ascii="Arabic Typesetting" w:hAnsi="Arabic Typesetting" w:cs="Arabic Typesetting"/>
          <w:b/>
          <w:bCs/>
          <w:sz w:val="36"/>
          <w:szCs w:val="36"/>
          <w:rtl/>
          <w:lang w:bidi="ar-SA"/>
        </w:rPr>
        <w:t>اد الله تعالى المؤمنين الذين باعوا أنفسهم من الله سبحانه وتعالى، كما يقول آخر، فما مقصودهم جنات عدن، ولا الحور الحسان، سوى نظر الجليل، وذا مقصد القوم الكرام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يعني أهل الله الصالحون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نعم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بدليل قول الله سبحانه وتعالى حين قالت السيدة نعم آسية امرأة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فرعون قا</w:t>
      </w:r>
      <w:r w:rsidRPr="009F2039">
        <w:rPr>
          <w:rFonts w:ascii="Arabic Typesetting" w:hAnsi="Arabic Typesetting" w:cs="Arabic Typesetting"/>
          <w:b/>
          <w:bCs/>
          <w:sz w:val="36"/>
          <w:szCs w:val="36"/>
          <w:rtl/>
          <w:lang w:bidi="ar-SA"/>
        </w:rPr>
        <w:t>لت رب إبن لي عندك بيتا في الجنة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رب إبن لي عندك بيتا في الجنة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فقدمت العندية أولا على الجنة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قدمت العندية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هي تريد معية الله سبحانه وتعالى</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ورحم الله السيدة رابعة العدوية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فهمت هذا المعنى</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فقالت وعزتك وجلالك</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لو أدخلتني النار</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لأخبرت أهل النار أنه أحبك</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وع</w:t>
      </w:r>
      <w:r w:rsidRPr="009F2039">
        <w:rPr>
          <w:rFonts w:ascii="Arabic Typesetting" w:hAnsi="Arabic Typesetting" w:cs="Arabic Typesetting"/>
          <w:b/>
          <w:bCs/>
          <w:sz w:val="36"/>
          <w:szCs w:val="36"/>
          <w:rtl/>
          <w:lang w:bidi="ar-SA"/>
        </w:rPr>
        <w:t>زتك وجلالك، لا أعبدك خوفا من نارك، ولا طمعا في جنتك، ولكن أعبدك لأنك إله تستحق العبادة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وقالت قولتها الأولى</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لو أدخلت للنار</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لأخبرت أهل النار أني أحبك</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فسمعت هاتفا يقول لها يا رابعة لا تسيء الظن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تسيء الظن بنا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ما كنا لنفعل</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هذا بمن يطيع عنا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فكيف بمن يحبن</w:t>
      </w:r>
      <w:r w:rsidRPr="009F2039">
        <w:rPr>
          <w:rFonts w:ascii="Arabic Typesetting" w:hAnsi="Arabic Typesetting" w:cs="Arabic Typesetting"/>
          <w:b/>
          <w:bCs/>
          <w:sz w:val="36"/>
          <w:szCs w:val="36"/>
          <w:rtl/>
          <w:lang w:bidi="ar-SA"/>
        </w:rPr>
        <w:t>ا؟فكأن ابن عطاء الله رضي الله عنه هو يتحدث عن الآخرين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أن لا ننظر إلى نعم قلة ذات اليد بين عندهم</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وإنما أيضا هي تنادينا نحن بطرف خفي</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هذه الحكمة أننا علينا أن نحرر النية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وعلينا أن نصفي هذه النية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فلا نجعل همنا من عباداتنا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وتهجد نا وأوراد ناو أذكارنا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نعم</w:t>
      </w:r>
      <w:r w:rsidRPr="009F2039">
        <w:rPr>
          <w:rFonts w:ascii="Arabic Typesetting" w:hAnsi="Arabic Typesetting" w:cs="Arabic Typesetting"/>
          <w:b/>
          <w:bCs/>
          <w:sz w:val="36"/>
          <w:szCs w:val="36"/>
          <w:rtl/>
          <w:lang w:bidi="ar-SA"/>
        </w:rPr>
        <w:t xml:space="preserve"> متاع الحياة الدنيا لأنها ثانيه، وما عند الله خير وأبقى</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للذين آمنوا وعلى ربهم يتوكلون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فنحن مدعوون بهذه الحكمة أن نوجه الهمة العالية لله سبحانه وتعالى</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فلا نريد بطاعتنا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ولا ب عباداتنا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ولا بأعمالنا غير وجه الله عز وجل</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وغير ثواب الله سبحانه وتعالى</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في ال</w:t>
      </w:r>
      <w:r w:rsidRPr="009F2039">
        <w:rPr>
          <w:rFonts w:ascii="Arabic Typesetting" w:hAnsi="Arabic Typesetting" w:cs="Arabic Typesetting"/>
          <w:b/>
          <w:bCs/>
          <w:sz w:val="36"/>
          <w:szCs w:val="36"/>
          <w:rtl/>
          <w:lang w:bidi="ar-SA"/>
        </w:rPr>
        <w:t>آخرة، هنالك السعادة الأبدية، وهنالك نعم السعادة الدائمة، أما هذه الدنيا فسوف تمضي</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أما من كان فيها غنيا سوف يموت</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ومن كان فيها فقيرا سوف يموت</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ومن كان فيها متوسط الحال سوف يموت</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وال كله حال متاع الدنيا</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هذا كله فان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وكله إلى زوال</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وإنما السعادة الحقيقية ال</w:t>
      </w:r>
      <w:r w:rsidRPr="009F2039">
        <w:rPr>
          <w:rFonts w:ascii="Arabic Typesetting" w:hAnsi="Arabic Typesetting" w:cs="Arabic Typesetting"/>
          <w:b/>
          <w:bCs/>
          <w:sz w:val="36"/>
          <w:szCs w:val="36"/>
          <w:rtl/>
          <w:lang w:bidi="ar-SA"/>
        </w:rPr>
        <w:t>له، كما قال ربنا عز وجل وأما الذين سعدوا ففي الجنة خالدين فيها ما دامت السماء دامت السماوات والأرض إلا ما شاء ربك عطاء غير مجذوذ، أي غير منقوص، آمين آمين، اللهم اجعلنا من الذين يستمعون القول فيتبعون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أحسن</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وجعل همتنا يا رب فيما عندك في الآخرة</w:t>
      </w:r>
      <w:r w:rsidRPr="009F2039">
        <w:rPr>
          <w:rFonts w:ascii="Arabic Typesetting" w:hAnsi="Arabic Typesetting" w:cs="Arabic Typesetting"/>
          <w:b/>
          <w:bCs/>
          <w:sz w:val="36"/>
          <w:szCs w:val="36"/>
          <w:rtl/>
          <w:cs/>
        </w:rPr>
        <w:t xml:space="preserve">، </w:t>
      </w:r>
      <w:r w:rsidRPr="009F2039">
        <w:rPr>
          <w:rFonts w:ascii="Arabic Typesetting" w:hAnsi="Arabic Typesetting" w:cs="Arabic Typesetting"/>
          <w:b/>
          <w:bCs/>
          <w:sz w:val="36"/>
          <w:szCs w:val="36"/>
          <w:rtl/>
          <w:cs/>
          <w:lang w:bidi="ar-SA"/>
        </w:rPr>
        <w:t>وجعل أعمالنا</w:t>
      </w:r>
      <w:r w:rsidRPr="009F2039">
        <w:rPr>
          <w:rFonts w:ascii="Arabic Typesetting" w:hAnsi="Arabic Typesetting" w:cs="Arabic Typesetting"/>
          <w:b/>
          <w:bCs/>
          <w:sz w:val="36"/>
          <w:szCs w:val="36"/>
          <w:rtl/>
          <w:lang w:bidi="ar-SA"/>
        </w:rPr>
        <w:t xml:space="preserve"> كلها خالصة لوجهك الكريم، حتى نلقاك مولانا وأنت راض عنا، آمين آمين، والحمد لله رب العالمين، والسلام عليكم ورحمة الله وبركاته</w:t>
      </w:r>
      <w:r w:rsidRPr="009F2039">
        <w:rPr>
          <w:rFonts w:ascii="Arabic Typesetting" w:hAnsi="Arabic Typesetting" w:cs="Arabic Typesetting"/>
          <w:b/>
          <w:bCs/>
          <w:sz w:val="36"/>
          <w:szCs w:val="36"/>
          <w:lang w:bidi="ar-SA"/>
        </w:rPr>
        <w:t>.</w:t>
      </w:r>
    </w:p>
    <w:sectPr w:rsidR="00754C8B" w:rsidRPr="009F203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C8B"/>
    <w:rsid w:val="00754C8B"/>
    <w:rsid w:val="009F203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97390"/>
  <w15:docId w15:val="{1B760C73-CCE2-4E2B-8327-F5F6C5829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1483</Words>
  <Characters>8162</Characters>
  <Application>Microsoft Office Word</Application>
  <DocSecurity>0</DocSecurity>
  <Lines>68</Lines>
  <Paragraphs>19</Paragraphs>
  <ScaleCrop>false</ScaleCrop>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2026-03-26T03:00:00Z</dcterms:created>
  <dcterms:modified xsi:type="dcterms:W3CDTF">2026-03-26T03:01:00Z</dcterms:modified>
  <dc:language>en-US</dc:language>
</cp:coreProperties>
</file>