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E2B" w:rsidRDefault="00082E2B" w:rsidP="00082E2B">
      <w:pPr>
        <w:pStyle w:val="PreformattedText"/>
        <w:bidi/>
        <w:jc w:val="center"/>
        <w:rPr>
          <w:rFonts w:ascii="Arabic Typesetting" w:hAnsi="Arabic Typesetting" w:cs="Arabic Typesetting"/>
          <w:sz w:val="44"/>
          <w:szCs w:val="44"/>
          <w:rtl/>
          <w:lang w:bidi="ar-SA"/>
        </w:rPr>
      </w:pPr>
      <w:r w:rsidRPr="00082E2B">
        <w:rPr>
          <w:rFonts w:ascii="Arabic Typesetting" w:hAnsi="Arabic Typesetting" w:cs="Arabic Typesetting"/>
          <w:sz w:val="44"/>
          <w:szCs w:val="44"/>
          <w:rtl/>
          <w:lang w:bidi="ar-SA"/>
        </w:rPr>
        <w:t>الدرس الثالث والعشرون   تنبيه تابع لشهادتي الإسلام والإيمان (2)</w:t>
      </w:r>
      <w:bookmarkStart w:id="0" w:name="_GoBack"/>
      <w:bookmarkEnd w:id="0"/>
    </w:p>
    <w:p w:rsidR="00082E2B" w:rsidRDefault="00082E2B" w:rsidP="00082E2B">
      <w:pPr>
        <w:pStyle w:val="PreformattedText"/>
        <w:bidi/>
        <w:jc w:val="both"/>
        <w:rPr>
          <w:rFonts w:ascii="Arabic Typesetting" w:hAnsi="Arabic Typesetting" w:cs="Arabic Typesetting"/>
          <w:sz w:val="44"/>
          <w:szCs w:val="44"/>
          <w:rtl/>
          <w:lang w:bidi="ar-SA"/>
        </w:rPr>
      </w:pPr>
    </w:p>
    <w:p w:rsidR="00090609" w:rsidRDefault="00082E2B" w:rsidP="00082E2B">
      <w:pPr>
        <w:pStyle w:val="PreformattedText"/>
        <w:bidi/>
        <w:jc w:val="both"/>
      </w:pPr>
      <w:r w:rsidRPr="00082E2B">
        <w:rPr>
          <w:rFonts w:ascii="Arabic Typesetting" w:hAnsi="Arabic Typesetting" w:cs="Arabic Typesetting"/>
          <w:sz w:val="44"/>
          <w:szCs w:val="44"/>
          <w:rtl/>
          <w:lang w:bidi="ar-SA"/>
        </w:rPr>
        <w:t xml:space="preserve">بسم الله الرحمن الرحيم، الحمد لله رب العالمين، والصلاة والسلام الأتمان الأكمل، أن على سيدنا و مولانا محمد وعلى آله وصحبه أجمعين، اللهم لا علم لنا إلا ما علمتنا، و لا سهل إلا ما سهلت هو أن تجعل الحزن إذا شئت سهلا، فاجعل الحزن سهلا، اللهم علمنا ما ينفعنا، </w:t>
      </w:r>
      <w:r w:rsidRPr="00082E2B">
        <w:rPr>
          <w:rFonts w:ascii="Arabic Typesetting" w:hAnsi="Arabic Typesetting" w:cs="Arabic Typesetting"/>
          <w:sz w:val="44"/>
          <w:szCs w:val="44"/>
          <w:rtl/>
          <w:lang w:bidi="ar-SA"/>
        </w:rPr>
        <w:t>وانفعنا بما علمتنا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زدنا علما وفهما يا رب العالمين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حول ولا قوة إلا بالله العلي العظيم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حول ولا قوة إلا بالله العلي العظيم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حول ولا قوة إلا بالله العلي العظيم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أما بعد</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 السلام عليكم و رحمة الله تعالى و بركاته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وبارك الله يومي ويوم كم و أعما</w:t>
      </w:r>
      <w:r w:rsidRPr="00082E2B">
        <w:rPr>
          <w:rFonts w:ascii="Arabic Typesetting" w:hAnsi="Arabic Typesetting" w:cs="Arabic Typesetting"/>
          <w:sz w:val="44"/>
          <w:szCs w:val="44"/>
          <w:rtl/>
          <w:lang w:bidi="ar-SA"/>
        </w:rPr>
        <w:t>لي وأعمالكم، ونفعنا الله وإياكم بهذا اللقاء</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بجاه الحبيب المصطفى صلى الله عليه وعلى آله وأصحابه الشرفاء</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مع درس جديد من دروس علم العقيدة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ومع كتاب طالع البشرى على العقيدة الصغرى</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وصل بنا الحديث إلى التنبيه الثاني المندرج تحت شهادتي الإسلام والإيمان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حيث يق</w:t>
      </w:r>
      <w:r w:rsidRPr="00082E2B">
        <w:rPr>
          <w:rFonts w:ascii="Arabic Typesetting" w:hAnsi="Arabic Typesetting" w:cs="Arabic Typesetting"/>
          <w:sz w:val="44"/>
          <w:szCs w:val="44"/>
          <w:rtl/>
          <w:lang w:bidi="ar-SA"/>
        </w:rPr>
        <w:t>ول المصنف رحمه الله تعالى ونفعنا بعلومه في الدارين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آمين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تنبيه استفيد من قول المؤلف</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ويوجب له تعالى أيضا الوحدانية إلى هنا ثلاث عقائد الوحدانية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وحدوث العالم بأسره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وأن لا تأثير لشيء من الكائنات بطبعه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إذا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من قوله ويوجب له تعالى؟أيضا الوحدانية إلى هذا ال</w:t>
      </w:r>
      <w:r w:rsidRPr="00082E2B">
        <w:rPr>
          <w:rFonts w:ascii="Arabic Typesetting" w:hAnsi="Arabic Typesetting" w:cs="Arabic Typesetting"/>
          <w:sz w:val="44"/>
          <w:szCs w:val="44"/>
          <w:rtl/>
          <w:lang w:bidi="ar-SA"/>
        </w:rPr>
        <w:t>موضع الذي وصلنا إليه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استخرجنا ثلاث عقائد</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الوحدانية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هذه العقيدة الأولى</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العقيدة الثانية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حدوث العالم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يجب علينا أن نعتقد بأن العالم حادث</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والعقيدة الثانية إيماننا بأن لا تأثير لشيء من الكائنات بطبعه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لأننا نقول أنه لا مؤثر في هذا الكون إلا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من ب</w:t>
      </w:r>
      <w:r w:rsidRPr="00082E2B">
        <w:rPr>
          <w:rFonts w:ascii="Arabic Typesetting" w:hAnsi="Arabic Typesetting" w:cs="Arabic Typesetting"/>
          <w:sz w:val="44"/>
          <w:szCs w:val="44"/>
          <w:rtl/>
          <w:lang w:bidi="ar-SA"/>
        </w:rPr>
        <w:t xml:space="preserve">اب أن الله واحد في أفعاله، فإذا ضمت هذه الثلاث إلى الثماني قبلها صارت </w:t>
      </w:r>
      <w:r w:rsidRPr="00082E2B">
        <w:rPr>
          <w:rFonts w:ascii="Arabic Typesetting" w:hAnsi="Arabic Typesetting" w:cs="Arabic Typesetting"/>
          <w:sz w:val="44"/>
          <w:szCs w:val="44"/>
          <w:lang w:bidi="ar-SA"/>
        </w:rPr>
        <w:t>11</w:t>
      </w:r>
      <w:r w:rsidRPr="00082E2B">
        <w:rPr>
          <w:rFonts w:ascii="Arabic Typesetting" w:hAnsi="Arabic Typesetting" w:cs="Arabic Typesetting"/>
          <w:sz w:val="44"/>
          <w:szCs w:val="44"/>
          <w:rtl/>
          <w:lang w:bidi="ar-SA"/>
        </w:rPr>
        <w:t xml:space="preserve">، وضد ادها </w:t>
      </w:r>
      <w:r w:rsidRPr="00082E2B">
        <w:rPr>
          <w:rFonts w:ascii="Arabic Typesetting" w:hAnsi="Arabic Typesetting" w:cs="Arabic Typesetting"/>
          <w:sz w:val="44"/>
          <w:szCs w:val="44"/>
          <w:lang w:bidi="ar-SA"/>
        </w:rPr>
        <w:t>11</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فالجملة في </w:t>
      </w:r>
      <w:r w:rsidRPr="00082E2B">
        <w:rPr>
          <w:rFonts w:ascii="Arabic Typesetting" w:hAnsi="Arabic Typesetting" w:cs="Arabic Typesetting"/>
          <w:sz w:val="44"/>
          <w:szCs w:val="44"/>
          <w:lang w:bidi="ar-SA"/>
        </w:rPr>
        <w:t>22</w:t>
      </w:r>
      <w:r w:rsidRPr="00082E2B">
        <w:rPr>
          <w:rFonts w:ascii="Arabic Typesetting" w:hAnsi="Arabic Typesetting" w:cs="Arabic Typesetting"/>
          <w:sz w:val="44"/>
          <w:szCs w:val="44"/>
          <w:rtl/>
          <w:lang w:bidi="ar-SA"/>
        </w:rPr>
        <w:t xml:space="preserve"> عقيدة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كلها مأخوذة من افتقار كل ما عداه إليه سبحانه وتعالى</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فإذا ضمت ألف نتان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إلى الثماني، وال</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عقيدة المأخوذة من إستغنائه جل وعلا، إحنا و رأينا ف</w:t>
      </w:r>
      <w:r w:rsidRPr="00082E2B">
        <w:rPr>
          <w:rFonts w:ascii="Arabic Typesetting" w:hAnsi="Arabic Typesetting" w:cs="Arabic Typesetting"/>
          <w:sz w:val="44"/>
          <w:szCs w:val="44"/>
          <w:rtl/>
          <w:lang w:bidi="ar-SA"/>
        </w:rPr>
        <w:t>ي الدروس الماضية أنه ااا يمكن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أن نستخرج ااا من قولنا أن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آه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غني عن كل ما سواه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lang w:bidi="ar-SA"/>
        </w:rPr>
        <w:t>28</w:t>
      </w:r>
      <w:r w:rsidRPr="00082E2B">
        <w:rPr>
          <w:rFonts w:ascii="Arabic Typesetting" w:hAnsi="Arabic Typesetting" w:cs="Arabic Typesetting"/>
          <w:sz w:val="44"/>
          <w:szCs w:val="44"/>
          <w:rtl/>
          <w:lang w:bidi="ar-SA"/>
        </w:rPr>
        <w:t xml:space="preserve"> عقيدة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نضيف إليها سنتان و</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عقيدة من قولنا، و يفتقر إليه كل ما عدا </w:t>
      </w:r>
      <w:r w:rsidRPr="00082E2B">
        <w:rPr>
          <w:rFonts w:ascii="Arabic Typesetting" w:hAnsi="Arabic Typesetting" w:cs="Arabic Typesetting"/>
          <w:sz w:val="44"/>
          <w:szCs w:val="44"/>
          <w:lang w:bidi="ar-SA"/>
        </w:rPr>
        <w:t>28</w:t>
      </w:r>
      <w:r w:rsidRPr="00082E2B">
        <w:rPr>
          <w:rFonts w:ascii="Arabic Typesetting" w:hAnsi="Arabic Typesetting" w:cs="Arabic Typesetting"/>
          <w:sz w:val="44"/>
          <w:szCs w:val="44"/>
          <w:rtl/>
          <w:lang w:bidi="ar-SA"/>
        </w:rPr>
        <w:t xml:space="preserve"> مع آه إتنان و</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تصير </w:t>
      </w:r>
      <w:r w:rsidRPr="00082E2B">
        <w:rPr>
          <w:rFonts w:ascii="Arabic Typesetting" w:hAnsi="Arabic Typesetting" w:cs="Arabic Typesetting"/>
          <w:sz w:val="44"/>
          <w:szCs w:val="44"/>
          <w:lang w:bidi="ar-SA"/>
        </w:rPr>
        <w:t>50</w:t>
      </w:r>
      <w:r w:rsidRPr="00082E2B">
        <w:rPr>
          <w:rFonts w:ascii="Arabic Typesetting" w:hAnsi="Arabic Typesetting" w:cs="Arabic Typesetting"/>
          <w:sz w:val="44"/>
          <w:szCs w:val="44"/>
          <w:rtl/>
          <w:lang w:bidi="ar-SA"/>
        </w:rPr>
        <w:t xml:space="preserve"> عقيدة، قال كانت </w:t>
      </w:r>
      <w:r w:rsidRPr="00082E2B">
        <w:rPr>
          <w:rFonts w:ascii="Arabic Typesetting" w:hAnsi="Arabic Typesetting" w:cs="Arabic Typesetting"/>
          <w:sz w:val="44"/>
          <w:szCs w:val="44"/>
          <w:lang w:bidi="ar-SA"/>
        </w:rPr>
        <w:t>50</w:t>
      </w:r>
      <w:r w:rsidRPr="00082E2B">
        <w:rPr>
          <w:rFonts w:ascii="Arabic Typesetting" w:hAnsi="Arabic Typesetting" w:cs="Arabic Typesetting"/>
          <w:sz w:val="44"/>
          <w:szCs w:val="44"/>
          <w:rtl/>
          <w:lang w:bidi="ar-SA"/>
        </w:rPr>
        <w:t xml:space="preserve"> عقيدة، فقد بان أي اتضح لك من البيان السابق تضمن أي اس</w:t>
      </w:r>
      <w:r w:rsidRPr="00082E2B">
        <w:rPr>
          <w:rFonts w:ascii="Arabic Typesetting" w:hAnsi="Arabic Typesetting" w:cs="Arabic Typesetting"/>
          <w:sz w:val="44"/>
          <w:szCs w:val="44"/>
          <w:rtl/>
          <w:lang w:bidi="ar-SA"/>
        </w:rPr>
        <w:t>تلزام معنى قول لا إله إلا الله للعقائد المتعلقة بالله عز وجل المتقدمة أول المتن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وهي </w:t>
      </w:r>
      <w:r w:rsidRPr="00082E2B">
        <w:rPr>
          <w:rFonts w:ascii="Arabic Typesetting" w:hAnsi="Arabic Typesetting" w:cs="Arabic Typesetting"/>
          <w:sz w:val="44"/>
          <w:szCs w:val="44"/>
          <w:lang w:bidi="ar-SA"/>
        </w:rPr>
        <w:t>42</w:t>
      </w:r>
      <w:r w:rsidRPr="00082E2B">
        <w:rPr>
          <w:rFonts w:ascii="Arabic Typesetting" w:hAnsi="Arabic Typesetting" w:cs="Arabic Typesetting"/>
          <w:sz w:val="44"/>
          <w:szCs w:val="44"/>
          <w:rtl/>
          <w:lang w:bidi="ar-SA"/>
        </w:rPr>
        <w:t xml:space="preserve"> عقيدة من ال</w:t>
      </w:r>
      <w:r w:rsidRPr="00082E2B">
        <w:rPr>
          <w:rFonts w:ascii="Arabic Typesetting" w:hAnsi="Arabic Typesetting" w:cs="Arabic Typesetting"/>
          <w:sz w:val="44"/>
          <w:szCs w:val="44"/>
          <w:lang w:bidi="ar-SA"/>
        </w:rPr>
        <w:t>50</w:t>
      </w:r>
      <w:r w:rsidRPr="00082E2B">
        <w:rPr>
          <w:rFonts w:ascii="Arabic Typesetting" w:hAnsi="Arabic Typesetting" w:cs="Arabic Typesetting"/>
          <w:sz w:val="44"/>
          <w:szCs w:val="44"/>
          <w:rtl/>
          <w:lang w:bidi="ar-SA"/>
        </w:rPr>
        <w:t xml:space="preserve"> المذكورة هنا، وترجع ألف نتان وال</w:t>
      </w:r>
      <w:r w:rsidRPr="00082E2B">
        <w:rPr>
          <w:rFonts w:ascii="Arabic Typesetting" w:hAnsi="Arabic Typesetting" w:cs="Arabic Typesetting"/>
          <w:sz w:val="44"/>
          <w:szCs w:val="44"/>
          <w:lang w:bidi="ar-SA"/>
        </w:rPr>
        <w:t>40</w:t>
      </w:r>
      <w:r w:rsidRPr="00082E2B">
        <w:rPr>
          <w:rFonts w:ascii="Arabic Typesetting" w:hAnsi="Arabic Typesetting" w:cs="Arabic Typesetting"/>
          <w:sz w:val="44"/>
          <w:szCs w:val="44"/>
          <w:rtl/>
          <w:lang w:bidi="ar-SA"/>
        </w:rPr>
        <w:t xml:space="preserve"> عقيدة للأقسام الثلاثة المتقدمة التي يجب على المكلف معرفتها في حق مولانا جل وعز، وهي ما يجب في حقه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تعالى من ال</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صفة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w:t>
      </w:r>
      <w:r w:rsidRPr="00082E2B">
        <w:rPr>
          <w:rFonts w:ascii="Arabic Typesetting" w:hAnsi="Arabic Typesetting" w:cs="Arabic Typesetting"/>
          <w:sz w:val="44"/>
          <w:szCs w:val="44"/>
          <w:rtl/>
          <w:lang w:bidi="ar-SA"/>
        </w:rPr>
        <w:t>ما يستحيل في حقه تعالى من ال</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صفة أضداد ال</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الواجبة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عندنا </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صفة واجبة، طبعا </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صفة مستحيلة، أي هي أفضل زادها؟ قال وما يجوز في حقه، وهو فعل كل ممكن، أو تركه وضده، هذه هي الإثنتان وال</w:t>
      </w:r>
      <w:r w:rsidRPr="00082E2B">
        <w:rPr>
          <w:rFonts w:ascii="Arabic Typesetting" w:hAnsi="Arabic Typesetting" w:cs="Arabic Typesetting"/>
          <w:sz w:val="44"/>
          <w:szCs w:val="44"/>
          <w:lang w:bidi="ar-SA"/>
        </w:rPr>
        <w:t>40</w:t>
      </w:r>
      <w:r w:rsidRPr="00082E2B">
        <w:rPr>
          <w:rFonts w:ascii="Arabic Typesetting" w:hAnsi="Arabic Typesetting" w:cs="Arabic Typesetting"/>
          <w:sz w:val="44"/>
          <w:szCs w:val="44"/>
          <w:rtl/>
          <w:lang w:bidi="ar-SA"/>
        </w:rPr>
        <w:t xml:space="preserve"> عقيدا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صفة واجبة مع </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صفة مستحيلة مع</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صفتان في ااا ما يجوز؟العقي</w:t>
      </w:r>
      <w:r w:rsidRPr="00082E2B">
        <w:rPr>
          <w:rFonts w:ascii="Arabic Typesetting" w:hAnsi="Arabic Typesetting" w:cs="Arabic Typesetting"/>
          <w:sz w:val="44"/>
          <w:szCs w:val="44"/>
          <w:rtl/>
          <w:lang w:bidi="ar-SA"/>
        </w:rPr>
        <w:t>دة، أو مش صفتان، عفوا، عقيد تان في مبحث ما يجوز في حقه تعالى، العقيدة الأولى أنه ااا يجب علينا أن نعتقد أن الله سبحانه وتعالى يجوز</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عليه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أو في حقه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فعل كل ممكن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وتركه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ويستحيل في حقه ضد هذا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أن يستحيل في حقه أنه يجب عليه فعل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ممكن كل ممكن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وتركه أو يستحيل</w:t>
      </w:r>
      <w:r w:rsidRPr="00082E2B">
        <w:rPr>
          <w:rFonts w:ascii="Arabic Typesetting" w:hAnsi="Arabic Typesetting" w:cs="Arabic Typesetting"/>
          <w:sz w:val="44"/>
          <w:szCs w:val="44"/>
          <w:rtl/>
          <w:lang w:bidi="ar-SA"/>
        </w:rPr>
        <w:t xml:space="preserve"> عليه فعل كل ممكن وترك</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هذوما </w:t>
      </w:r>
      <w:r w:rsidRPr="00082E2B">
        <w:rPr>
          <w:rFonts w:ascii="Arabic Typesetting" w:hAnsi="Arabic Typesetting" w:cs="Arabic Typesetting"/>
          <w:sz w:val="44"/>
          <w:szCs w:val="44"/>
          <w:lang w:bidi="ar-SA"/>
        </w:rPr>
        <w:t>48</w:t>
      </w:r>
      <w:r w:rsidRPr="00082E2B">
        <w:rPr>
          <w:rFonts w:ascii="Arabic Typesetting" w:hAnsi="Arabic Typesetting" w:cs="Arabic Typesetting"/>
          <w:sz w:val="44"/>
          <w:szCs w:val="44"/>
          <w:rtl/>
          <w:lang w:bidi="ar-SA"/>
        </w:rPr>
        <w:t xml:space="preserve"> عقيدة، وأما الثمانية الباقية من ال</w:t>
      </w:r>
      <w:r w:rsidRPr="00082E2B">
        <w:rPr>
          <w:rFonts w:ascii="Arabic Typesetting" w:hAnsi="Arabic Typesetting" w:cs="Arabic Typesetting"/>
          <w:sz w:val="44"/>
          <w:szCs w:val="44"/>
          <w:lang w:bidi="ar-SA"/>
        </w:rPr>
        <w:t>50</w:t>
      </w:r>
      <w:r w:rsidRPr="00082E2B">
        <w:rPr>
          <w:rFonts w:ascii="Arabic Typesetting" w:hAnsi="Arabic Typesetting" w:cs="Arabic Typesetting"/>
          <w:sz w:val="44"/>
          <w:szCs w:val="44"/>
          <w:rtl/>
          <w:lang w:bidi="ar-SA"/>
        </w:rPr>
        <w:t>، وهي تنزه عز، وجلعن الأغراض في أفعاله وأحكامه، وحدوث العالم بأسره، وعدم تأثير شيء بطبعه، وعدم تأثير شيء بقوة جعلت فيه، و أرض داده الأروع أربع، وما يقابلها من أفراد ها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فلم يقدمها الشيخ أ</w:t>
      </w:r>
      <w:r w:rsidRPr="00082E2B">
        <w:rPr>
          <w:rFonts w:ascii="Arabic Typesetting" w:hAnsi="Arabic Typesetting" w:cs="Arabic Typesetting"/>
          <w:sz w:val="44"/>
          <w:szCs w:val="44"/>
          <w:rtl/>
          <w:lang w:bidi="ar-SA"/>
        </w:rPr>
        <w:t>ول المتن، وإنما أدراجها في معنى لا إله إلا الله لما قدمناه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وأما قولنا محمد رسول الله فمعناه التصديق</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الإيمان التصديق بثبوت رسالته صلى الله عليه وسلم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شك أن التصديق بها يستلزم التصديق بكل ما جاء به من عند الله تعالى</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يلزم من إيماننا بسيدنا رسول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إيماننا بما جاء به سيدنا رسول الله صلى الله عليه وسلم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فيدخل فيه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في معنى قولنا محمد رسول الله بطريق الاستلزام بطريق الاستلزام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عدم الانفكاك</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بطريق الارتباط</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وبطريقة اقتضاء</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يقتضي</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إيماننا بأن سيدنا محمد صلى الله عليه وسلم هو رسول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ماذا الإي</w:t>
      </w:r>
      <w:r w:rsidRPr="00082E2B">
        <w:rPr>
          <w:rFonts w:ascii="Arabic Typesetting" w:hAnsi="Arabic Typesetting" w:cs="Arabic Typesetting"/>
          <w:sz w:val="44"/>
          <w:szCs w:val="44"/>
          <w:rtl/>
          <w:lang w:bidi="ar-SA"/>
        </w:rPr>
        <w:t>مان؟ أي التصديق بسائر الأنبياء، أي بباقي هم؟ لأن هذا جاء به النبي عليه الصلاة والسلام، وإنما فسرنا سائر الأنبياء بباقي هم، لأن الإيمان بنبينا محمد عليه الصلاة والسلام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هو صريح معنى قولنا محمد رسول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إيماننا بأن النبي عليه الصلاة والسلام هو رسول الله</w:t>
      </w:r>
      <w:r w:rsidRPr="00082E2B">
        <w:rPr>
          <w:rFonts w:ascii="Arabic Typesetting" w:hAnsi="Arabic Typesetting" w:cs="Arabic Typesetting"/>
          <w:sz w:val="44"/>
          <w:szCs w:val="44"/>
          <w:rtl/>
          <w:lang w:bidi="ar-SA"/>
        </w:rPr>
        <w:t xml:space="preserve">، هذا إيمان بمنطوق، وظاهر، قولنا محمد رسول الله، أما من باب أي دلالة؟ ألم طابقية؟ أما؟ أما من باب دلالة الالتزام، فلا يدخل سيدنا محمد صلى الله عليه وسلم فيما نعتقده ااا من لوازم قولنا محمد رسول الله، لأن هذا هو ظاهر القول، أما يترتب وينتج ويلزم من إيماننا </w:t>
      </w:r>
      <w:r w:rsidRPr="00082E2B">
        <w:rPr>
          <w:rFonts w:ascii="Arabic Typesetting" w:hAnsi="Arabic Typesetting" w:cs="Arabic Typesetting"/>
          <w:sz w:val="44"/>
          <w:szCs w:val="44"/>
          <w:rtl/>
          <w:lang w:bidi="ar-SA"/>
        </w:rPr>
        <w:t>بأن سيدنا محمد هو رسول الله صلى الله عليه وسلم</w:t>
      </w:r>
      <w:r w:rsidRPr="00082E2B">
        <w:rPr>
          <w:rFonts w:ascii="Arabic Typesetting" w:hAnsi="Arabic Typesetting" w:cs="Arabic Typesetting"/>
          <w:sz w:val="44"/>
          <w:szCs w:val="44"/>
          <w:lang w:bidi="ar-SA"/>
        </w:rPr>
        <w:t xml:space="preserve"> m </w:t>
      </w:r>
      <w:r w:rsidRPr="00082E2B">
        <w:rPr>
          <w:rFonts w:ascii="Arabic Typesetting" w:hAnsi="Arabic Typesetting" w:cs="Arabic Typesetting"/>
          <w:sz w:val="44"/>
          <w:szCs w:val="44"/>
          <w:rtl/>
          <w:lang w:bidi="ar-SA"/>
        </w:rPr>
        <w:t>أننا ببقية الأنبياء، وأما الإيمان بباقي الأنبياء و بالملائكة، والكتب السماوية، واليوم الآخر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فيدخل في معنى قولنا محمد رسول الله بطريق اللزوم 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لماذا؟ لأن هذه أشياء غيبية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و الأشياء الغيبية نحن نؤمن بها عن </w:t>
      </w:r>
      <w:r w:rsidRPr="00082E2B">
        <w:rPr>
          <w:rFonts w:ascii="Arabic Typesetting" w:hAnsi="Arabic Typesetting" w:cs="Arabic Typesetting"/>
          <w:sz w:val="44"/>
          <w:szCs w:val="44"/>
          <w:rtl/>
          <w:lang w:bidi="ar-SA"/>
        </w:rPr>
        <w:t>طريق السماع، سماع ماذا؟ سماعي؟ ما جاءنا من النصوص الشرعية، النصوص الشرعية جاءتنا عن طريق من؟ عن طريق العلماء، عن طريق</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التابعين عن طريق الصحابة الذين سمعو هذه النصوص عن سيدنا أو من سيدنا محمد صلى الله عليه وسلم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أما الأنبياء فجمع نبي</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وقد قررنا معناه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ومعن</w:t>
      </w:r>
      <w:r w:rsidRPr="00082E2B">
        <w:rPr>
          <w:rFonts w:ascii="Arabic Typesetting" w:hAnsi="Arabic Typesetting" w:cs="Arabic Typesetting"/>
          <w:sz w:val="44"/>
          <w:szCs w:val="44"/>
          <w:rtl/>
          <w:lang w:bidi="ar-SA"/>
        </w:rPr>
        <w:t>ى الرسول فيما سلف في باب النبوية، تحدثنا نفرق عن الفرق بين النبي والرسول، كما قررنا أن الواجب على المكلف</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الإيمان بالأنبياء والرسل إجمالا إلا الخمسة وال</w:t>
      </w:r>
      <w:r w:rsidRPr="00082E2B">
        <w:rPr>
          <w:rFonts w:ascii="Arabic Typesetting" w:hAnsi="Arabic Typesetting" w:cs="Arabic Typesetting"/>
          <w:sz w:val="44"/>
          <w:szCs w:val="44"/>
          <w:lang w:bidi="ar-SA"/>
        </w:rPr>
        <w:t>20</w:t>
      </w:r>
      <w:r w:rsidRPr="00082E2B">
        <w:rPr>
          <w:rFonts w:ascii="Arabic Typesetting" w:hAnsi="Arabic Typesetting" w:cs="Arabic Typesetting"/>
          <w:sz w:val="44"/>
          <w:szCs w:val="44"/>
          <w:rtl/>
          <w:lang w:bidi="ar-SA"/>
        </w:rPr>
        <w:t xml:space="preserve"> المتقدمة أسماؤهم، أي الذين ذكروا في القرآن، فالواجب الإيمان بهم تفصيلا، لأنهم مذكور ون تفصيلا بأسمائه</w:t>
      </w:r>
      <w:r w:rsidRPr="00082E2B">
        <w:rPr>
          <w:rFonts w:ascii="Arabic Typesetting" w:hAnsi="Arabic Typesetting" w:cs="Arabic Typesetting"/>
          <w:sz w:val="44"/>
          <w:szCs w:val="44"/>
          <w:rtl/>
          <w:lang w:bidi="ar-SA"/>
        </w:rPr>
        <w:t>م في القرآن، وحققنا معنى الإيمان بهم إجمالا وتفصيلا، أي سبق شرح ذلك</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وأما الملائكة فهم أجسام نورانية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مخلوقة من نور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مخلوقة من النور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لا يأكلون ولا يشربون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ينامون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يتناكحون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وهذا لا يدرك بالعقل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إنما جاء النص</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في معرفة حقيقة الملائكة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يسبحون </w:t>
      </w:r>
      <w:r w:rsidRPr="00082E2B">
        <w:rPr>
          <w:rFonts w:ascii="Arabic Typesetting" w:hAnsi="Arabic Typesetting" w:cs="Arabic Typesetting"/>
          <w:sz w:val="44"/>
          <w:szCs w:val="44"/>
          <w:rtl/>
          <w:lang w:bidi="ar-SA"/>
        </w:rPr>
        <w:t>الليل والنهار لا يفطرون، لا يعصون الله ما أمرهم، ويفعلون ما يؤمرون، قادرون على التشكل بصورة حسنة مختلفة، أ يمكن أن يتشكل أن يت يتشكل الملك مثلا في صورة إنسان جميل أو ما شابه ذلك لا يوصف، ونبذ كورة ولا أنوثه؟ فمن وصفهم بالذكورة فهو فاسق</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ومن وصفهم ب الأنوثة</w:t>
      </w:r>
      <w:r w:rsidRPr="00082E2B">
        <w:rPr>
          <w:rFonts w:ascii="Arabic Typesetting" w:hAnsi="Arabic Typesetting" w:cs="Arabic Typesetting"/>
          <w:sz w:val="44"/>
          <w:szCs w:val="44"/>
          <w:rtl/>
          <w:lang w:bidi="ar-SA"/>
        </w:rPr>
        <w:t xml:space="preserve"> فهو كافر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لماذا يكفر من يصف الملائكة بالأنوثة؟ لأن النص في القرآن جاء بي تنزيه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أو بمنع </w:t>
      </w:r>
      <w:r w:rsidRPr="00082E2B">
        <w:rPr>
          <w:rFonts w:ascii="Arabic Typesetting" w:hAnsi="Arabic Typesetting" w:cs="Arabic Typesetting"/>
          <w:sz w:val="44"/>
          <w:szCs w:val="44"/>
          <w:rtl/>
          <w:cs/>
          <w:lang w:bidi="ar-SA"/>
        </w:rPr>
        <w:lastRenderedPageBreak/>
        <w:t>وصف الملائكة بالأنوثة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فمن وصف الملائكة بالأنوثة فقد كذب القرآن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إذن هو يكفر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أما وصفهم بالذكورة لا يكثر بلي فسق</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لماذا؟ لأنه لم يأتي بدليل صريح</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كما جاءت الآية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آه في</w:t>
      </w:r>
      <w:r w:rsidRPr="00082E2B">
        <w:rPr>
          <w:rFonts w:ascii="Arabic Typesetting" w:hAnsi="Arabic Typesetting" w:cs="Arabic Typesetting"/>
          <w:sz w:val="44"/>
          <w:szCs w:val="44"/>
          <w:rtl/>
          <w:lang w:bidi="ar-SA"/>
        </w:rPr>
        <w:t xml:space="preserve"> ااا القرآن بعدم وصف الملائكة بالأنوثة، ومسكنهم السماوات غالبا، لأن الملائكة يسكنون السماوات و فوق السماوات وفي الأرض، لكن أكثر عدد الملائكة يسكنون السموات</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ومنهم من يسكن الأرض وهم بالغون في الكثرة إلى حد لا يعلمه إلا الله تعالى</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فالواجب على المكلف الإيمان</w:t>
      </w:r>
      <w:r w:rsidRPr="00082E2B">
        <w:rPr>
          <w:rFonts w:ascii="Arabic Typesetting" w:hAnsi="Arabic Typesetting" w:cs="Arabic Typesetting"/>
          <w:sz w:val="44"/>
          <w:szCs w:val="44"/>
          <w:rtl/>
          <w:lang w:bidi="ar-SA"/>
        </w:rPr>
        <w:t xml:space="preserve"> بهم إجمالا، بأن يؤمن بأن لله ملائكة موجودين، إلا من ورد تعيينه باسمه الخاص، أو نوعه الخاص، فالواجب عليه معرفته، والإيمان به تفصيلا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فالأول عشرة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اال الملائكة الذين يجب علينا أن نؤمن بهم تفصيلا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وذكر وأيضا ااا في النصوص القطعية المتواترة من القرآن والسن</w:t>
      </w:r>
      <w:r w:rsidRPr="00082E2B">
        <w:rPr>
          <w:rFonts w:ascii="Arabic Typesetting" w:hAnsi="Arabic Typesetting" w:cs="Arabic Typesetting"/>
          <w:sz w:val="44"/>
          <w:szCs w:val="44"/>
          <w:rtl/>
          <w:lang w:bidi="ar-SA"/>
        </w:rPr>
        <w:t>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الأول جبريل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وميكائيل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وإسرافيل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وعزرائيل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ملك الموت</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كما قلنا على ترجيح أن إسمه آه عزرائيل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ورضوان خازن الجنة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مالك خازن النار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منكر و ونكير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رقيب وعتيد</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والثاني الحفظة للعبد أي</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والقسم الثاني الإيمان بهم ااا إجمالا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الحفاظة للعبد من وقت كونه </w:t>
      </w:r>
      <w:r w:rsidRPr="00082E2B">
        <w:rPr>
          <w:rFonts w:ascii="Arabic Typesetting" w:hAnsi="Arabic Typesetting" w:cs="Arabic Typesetting"/>
          <w:sz w:val="44"/>
          <w:szCs w:val="44"/>
          <w:rtl/>
          <w:lang w:bidi="ar-SA"/>
        </w:rPr>
        <w:t>نطفة في الرحم إلى موته الحفاظة، أي الذين يحفظون العبد</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يحمونه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وحملة العرش</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أعوان عزرائيل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وخزانة الجنة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والنار عليهم الصلاة والسلام أجمعين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وأما الكتب السماوية أي المنزلة من السماء</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فالمراد بها ما يشمل الصحف</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وقد اشتهر أن عدد الصحف والكتب </w:t>
      </w:r>
      <w:r w:rsidRPr="00082E2B">
        <w:rPr>
          <w:rFonts w:ascii="Arabic Typesetting" w:hAnsi="Arabic Typesetting" w:cs="Arabic Typesetting"/>
          <w:sz w:val="44"/>
          <w:szCs w:val="44"/>
          <w:lang w:bidi="ar-SA"/>
        </w:rPr>
        <w:t>104</w:t>
      </w:r>
      <w:r w:rsidRPr="00082E2B">
        <w:rPr>
          <w:rFonts w:ascii="Arabic Typesetting" w:hAnsi="Arabic Typesetting" w:cs="Arabic Typesetting"/>
          <w:sz w:val="44"/>
          <w:szCs w:val="44"/>
          <w:rtl/>
          <w:lang w:bidi="ar-SA"/>
        </w:rPr>
        <w:t xml:space="preserve"> صحف شيف</w:t>
      </w:r>
      <w:r w:rsidRPr="00082E2B">
        <w:rPr>
          <w:rFonts w:ascii="Arabic Typesetting" w:hAnsi="Arabic Typesetting" w:cs="Arabic Typesetting"/>
          <w:sz w:val="44"/>
          <w:szCs w:val="44"/>
          <w:lang w:bidi="ar-SA"/>
        </w:rPr>
        <w:t>.</w:t>
      </w:r>
      <w:r w:rsidRPr="00082E2B">
        <w:rPr>
          <w:rFonts w:ascii="Arabic Typesetting" w:hAnsi="Arabic Typesetting" w:cs="Arabic Typesetting"/>
          <w:sz w:val="44"/>
          <w:szCs w:val="44"/>
          <w:lang w:bidi="ar-SA"/>
        </w:rPr>
        <w:t xml:space="preserve"> </w:t>
      </w:r>
      <w:proofErr w:type="spellStart"/>
      <w:r w:rsidRPr="00082E2B">
        <w:rPr>
          <w:rFonts w:ascii="Arabic Typesetting" w:hAnsi="Arabic Typesetting" w:cs="Arabic Typesetting"/>
          <w:sz w:val="44"/>
          <w:szCs w:val="44"/>
          <w:lang w:bidi="ar-SA"/>
        </w:rPr>
        <w:t>C'est</w:t>
      </w:r>
      <w:proofErr w:type="spellEnd"/>
      <w:r w:rsidRPr="00082E2B">
        <w:rPr>
          <w:rFonts w:ascii="Arabic Typesetting" w:hAnsi="Arabic Typesetting" w:cs="Arabic Typesetting"/>
          <w:sz w:val="44"/>
          <w:szCs w:val="44"/>
          <w:lang w:bidi="ar-SA"/>
        </w:rPr>
        <w:t xml:space="preserve"> </w:t>
      </w:r>
      <w:r w:rsidRPr="00082E2B">
        <w:rPr>
          <w:rFonts w:ascii="Arabic Typesetting" w:hAnsi="Arabic Typesetting" w:cs="Arabic Typesetting"/>
          <w:sz w:val="44"/>
          <w:szCs w:val="44"/>
          <w:rtl/>
          <w:lang w:bidi="ar-SA"/>
        </w:rPr>
        <w:t xml:space="preserve">تون وصحف إبراهيم </w:t>
      </w:r>
      <w:r w:rsidRPr="00082E2B">
        <w:rPr>
          <w:rFonts w:ascii="Arabic Typesetting" w:hAnsi="Arabic Typesetting" w:cs="Arabic Typesetting"/>
          <w:sz w:val="44"/>
          <w:szCs w:val="44"/>
          <w:lang w:bidi="ar-SA"/>
        </w:rPr>
        <w:t>30</w:t>
      </w:r>
      <w:r w:rsidRPr="00082E2B">
        <w:rPr>
          <w:rFonts w:ascii="Arabic Typesetting" w:hAnsi="Arabic Typesetting" w:cs="Arabic Typesetting"/>
          <w:sz w:val="44"/>
          <w:szCs w:val="44"/>
          <w:rtl/>
          <w:lang w:bidi="ar-SA"/>
        </w:rPr>
        <w:t>، وصحف موسى عشرة قبل الثورة، والكتب الأربع الثورات لموسى، والزبور لداوود، والإنجيل لعيسى، والفرقان أي القرآن لسيدنا محمد صلوات الله وسلامه عليهم أجمعين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وقيل عدد الصحف والكتب</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lang w:bidi="ar-SA"/>
        </w:rPr>
        <w:t>114</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وقيل غير ذلك</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والتحقيق الإمساك عن حصرها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ما معنى </w:t>
      </w:r>
      <w:r w:rsidRPr="00082E2B">
        <w:rPr>
          <w:rFonts w:ascii="Arabic Typesetting" w:hAnsi="Arabic Typesetting" w:cs="Arabic Typesetting"/>
          <w:sz w:val="44"/>
          <w:szCs w:val="44"/>
          <w:rtl/>
          <w:lang w:bidi="ar-SA"/>
        </w:rPr>
        <w:t>الإمساك؟ أي التوقف؟الإنس اك عن حصرها في عدد للإختلاف فيه؟ فالواجب على المكلف اعتقاد أن الله أنزل كتبا وصحفا من السماء على الإجمال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إلا الكتب الأربعة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فالواجب عليهم عرفتها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والإيمان بها تفصيلة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لأن منكر التوراة والإنجيل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والزبور ااا كافر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من باب أولى منكر ا</w:t>
      </w:r>
      <w:r w:rsidRPr="00082E2B">
        <w:rPr>
          <w:rFonts w:ascii="Arabic Typesetting" w:hAnsi="Arabic Typesetting" w:cs="Arabic Typesetting"/>
          <w:sz w:val="44"/>
          <w:szCs w:val="44"/>
          <w:rtl/>
          <w:lang w:bidi="ar-SA"/>
        </w:rPr>
        <w:t>لقرآن، و أما اليوم الآخر بكسر الخا</w:t>
      </w:r>
      <w:r w:rsidRPr="00082E2B">
        <w:rPr>
          <w:rFonts w:ascii="Arabic Typesetting" w:hAnsi="Arabic Typesetting" w:cs="Arabic Typesetting"/>
          <w:sz w:val="44"/>
          <w:szCs w:val="44"/>
          <w:lang w:bidi="ar-SA"/>
        </w:rPr>
        <w:t xml:space="preserve"> </w:t>
      </w:r>
      <w:proofErr w:type="spellStart"/>
      <w:r w:rsidRPr="00082E2B">
        <w:rPr>
          <w:rFonts w:ascii="Arabic Typesetting" w:hAnsi="Arabic Typesetting" w:cs="Arabic Typesetting"/>
          <w:sz w:val="44"/>
          <w:szCs w:val="44"/>
          <w:lang w:bidi="ar-SA"/>
        </w:rPr>
        <w:t>est</w:t>
      </w:r>
      <w:proofErr w:type="spellEnd"/>
      <w:r w:rsidRPr="00082E2B">
        <w:rPr>
          <w:rFonts w:ascii="Arabic Typesetting" w:hAnsi="Arabic Typesetting" w:cs="Arabic Typesetting"/>
          <w:sz w:val="44"/>
          <w:szCs w:val="44"/>
          <w:rtl/>
          <w:lang w:bidi="ar-SA"/>
        </w:rPr>
        <w:t>،</w:t>
      </w:r>
      <w:r w:rsidRPr="00082E2B">
        <w:rPr>
          <w:rFonts w:ascii="Arabic Typesetting" w:hAnsi="Arabic Typesetting" w:cs="Arabic Typesetting"/>
          <w:sz w:val="44"/>
          <w:szCs w:val="44"/>
          <w:lang w:bidi="ar-SA"/>
        </w:rPr>
        <w:t xml:space="preserve"> </w:t>
      </w:r>
      <w:r w:rsidRPr="00082E2B">
        <w:rPr>
          <w:rFonts w:ascii="Arabic Typesetting" w:hAnsi="Arabic Typesetting" w:cs="Arabic Typesetting"/>
          <w:sz w:val="44"/>
          <w:szCs w:val="44"/>
          <w:rtl/>
          <w:lang w:bidi="ar-SA"/>
        </w:rPr>
        <w:t>فهو يوم القيامة، إنما وصف بالآخر، لأنه آخر أيام الدنيا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هذا على أصح الأقوال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وقيل لأنه لا ليل بعده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أوله من النفخة الثانية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لأن سيدنا إسرافيل عنده نفخت أن نفخة الفناء و نفخة البعث</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إه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هناك من يقول أن يوم القيام</w:t>
      </w:r>
      <w:r w:rsidRPr="00082E2B">
        <w:rPr>
          <w:rFonts w:ascii="Arabic Typesetting" w:hAnsi="Arabic Typesetting" w:cs="Arabic Typesetting"/>
          <w:sz w:val="44"/>
          <w:szCs w:val="44"/>
          <w:rtl/>
          <w:lang w:bidi="ar-SA"/>
        </w:rPr>
        <w:t>ة يبدأ من نفخة سيدنا إسرافيل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النفخة الثانية التي يبعث فيها الخلق بعد ال فناء</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وقيل من الموت</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نهاية 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وقيل ينتهي بدخول أهل الجنة الجنة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ودخول أهل النار النار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والمراد بالنفخة الثانية نفخة البعث</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إحياء الموتى من القبور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وذلك بعد الموت بالنفخة الأول</w:t>
      </w:r>
      <w:r w:rsidRPr="00082E2B">
        <w:rPr>
          <w:rFonts w:ascii="Arabic Typesetting" w:hAnsi="Arabic Typesetting" w:cs="Arabic Typesetting"/>
          <w:sz w:val="44"/>
          <w:szCs w:val="44"/>
          <w:rtl/>
          <w:lang w:bidi="ar-SA"/>
        </w:rPr>
        <w:t>ى، وهي نفخة الصعق أي الموت</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يموت بها إلا الكفار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لا يموت بالنفخة الأولى لنهاية الدنيا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لإعلان نهاية الدنيا إلا الكفار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أما المؤمنون فتقبض أرواحهم بريح عطرة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قبل أن ينفخ سيدنا إسرافيل في الصور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تقوم الساعة إلا عليهم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أما المؤمنون فيموتون بري</w:t>
      </w:r>
      <w:r w:rsidRPr="00082E2B">
        <w:rPr>
          <w:rFonts w:ascii="Arabic Typesetting" w:hAnsi="Arabic Typesetting" w:cs="Arabic Typesetting"/>
          <w:sz w:val="44"/>
          <w:szCs w:val="44"/>
          <w:rtl/>
          <w:lang w:bidi="ar-SA"/>
        </w:rPr>
        <w:t xml:space="preserve">ح اللينة، تهب عليهم قبل النفخة الأولى، وبين النفخ تين </w:t>
      </w:r>
      <w:r w:rsidRPr="00082E2B">
        <w:rPr>
          <w:rFonts w:ascii="Arabic Typesetting" w:hAnsi="Arabic Typesetting" w:cs="Arabic Typesetting"/>
          <w:sz w:val="44"/>
          <w:szCs w:val="44"/>
          <w:lang w:bidi="ar-SA"/>
        </w:rPr>
        <w:t>40</w:t>
      </w:r>
      <w:r w:rsidRPr="00082E2B">
        <w:rPr>
          <w:rFonts w:ascii="Arabic Typesetting" w:hAnsi="Arabic Typesetting" w:cs="Arabic Typesetting"/>
          <w:sz w:val="44"/>
          <w:szCs w:val="44"/>
          <w:rtl/>
          <w:lang w:bidi="ar-SA"/>
        </w:rPr>
        <w:t xml:space="preserve"> عاما بين نفخة الموت و نهاية الدنيا، وبين نفخة البعث </w:t>
      </w:r>
      <w:r w:rsidRPr="00082E2B">
        <w:rPr>
          <w:rFonts w:ascii="Arabic Typesetting" w:hAnsi="Arabic Typesetting" w:cs="Arabic Typesetting"/>
          <w:sz w:val="44"/>
          <w:szCs w:val="44"/>
          <w:lang w:bidi="ar-SA"/>
        </w:rPr>
        <w:t>40</w:t>
      </w:r>
      <w:r w:rsidRPr="00082E2B">
        <w:rPr>
          <w:rFonts w:ascii="Arabic Typesetting" w:hAnsi="Arabic Typesetting" w:cs="Arabic Typesetting"/>
          <w:sz w:val="44"/>
          <w:szCs w:val="44"/>
          <w:rtl/>
          <w:lang w:bidi="ar-SA"/>
        </w:rPr>
        <w:t xml:space="preserve"> عاما، والمراد بالإيمان باليوم الآخر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التصديق به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بما ورد أنه سيقع فيه من الأهوال ما يطول ذكره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وإنما كان الإيمان بسائر الأنبياء والملائكة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w:t>
      </w:r>
      <w:r w:rsidRPr="00082E2B">
        <w:rPr>
          <w:rFonts w:ascii="Arabic Typesetting" w:hAnsi="Arabic Typesetting" w:cs="Arabic Typesetting"/>
          <w:sz w:val="44"/>
          <w:szCs w:val="44"/>
          <w:rtl/>
          <w:lang w:bidi="ar-SA"/>
        </w:rPr>
        <w:t>كتب، واليوم الآخر، داخلا في معنى قولنا محمد رسول الله، لأنه عليه الصلاة والسلام جاء بتصديق جميع، ذلك يعني جاء بطلب التصديق بجميع ما ذكر من الأمور الأربعة الداخلة في التصديق</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بكل ما جاء به اللازم لمعنى قولنا محمد رسول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لأن النبي صلى الله عليه وسلم هو ا</w:t>
      </w:r>
      <w:r w:rsidRPr="00082E2B">
        <w:rPr>
          <w:rFonts w:ascii="Arabic Typesetting" w:hAnsi="Arabic Typesetting" w:cs="Arabic Typesetting"/>
          <w:sz w:val="44"/>
          <w:szCs w:val="44"/>
          <w:rtl/>
          <w:lang w:bidi="ar-SA"/>
        </w:rPr>
        <w:t>لذي أخبرنا أنه يجب علينا أن نؤمن بال ااا بالله وملائكته، وكتبه، ورسله واليوم الآخر، كما جاء في حديث سيدنا جبريل آه الذي الثاني</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الحديثان من ال</w:t>
      </w:r>
      <w:r w:rsidRPr="00082E2B">
        <w:rPr>
          <w:rFonts w:ascii="Arabic Typesetting" w:hAnsi="Arabic Typesetting" w:cs="Arabic Typesetting"/>
          <w:sz w:val="44"/>
          <w:szCs w:val="44"/>
          <w:lang w:bidi="ar-SA"/>
        </w:rPr>
        <w:t>40</w:t>
      </w:r>
      <w:r w:rsidRPr="00082E2B">
        <w:rPr>
          <w:rFonts w:ascii="Arabic Typesetting" w:hAnsi="Arabic Typesetting" w:cs="Arabic Typesetting"/>
          <w:sz w:val="44"/>
          <w:szCs w:val="44"/>
          <w:rtl/>
          <w:lang w:bidi="ar-SA"/>
        </w:rPr>
        <w:t xml:space="preserve"> النووية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ويؤخذ منه أيمن قولنا محمد رسول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مازالت ااا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مازال المصنف يستمر في ذكر العقائد اللازمة من قوله محم</w:t>
      </w:r>
      <w:r w:rsidRPr="00082E2B">
        <w:rPr>
          <w:rFonts w:ascii="Arabic Typesetting" w:hAnsi="Arabic Typesetting" w:cs="Arabic Typesetting"/>
          <w:sz w:val="44"/>
          <w:szCs w:val="44"/>
          <w:rtl/>
          <w:lang w:bidi="ar-SA"/>
        </w:rPr>
        <w:t>د رسول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وجوب صدق الرسل عليهم الصلاة والسلام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واستحالة الكذب عليهم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التي هي ضد وجود الصدق</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ووجه أخذ هذين منه أن التصديق بثبوت رسالته صلى الله عليه وسلم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الذي هو معنى قولنا محمد رسول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يستلزم التصديق بجميع ما جاء به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اذن لما نؤمن ونقول محمد رسول الل</w:t>
      </w:r>
      <w:r w:rsidRPr="00082E2B">
        <w:rPr>
          <w:rFonts w:ascii="Arabic Typesetting" w:hAnsi="Arabic Typesetting" w:cs="Arabic Typesetting"/>
          <w:sz w:val="44"/>
          <w:szCs w:val="44"/>
          <w:rtl/>
          <w:lang w:bidi="ar-SA"/>
        </w:rPr>
        <w:t>ه ونؤمن بها، يجب علينا أن نؤمن بوجوب صدق النبي صلى الله عليه وسلم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وجوب صدق بقية الأنبياء</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واستحالة الكذب عليهم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قال يستلزم التصديق بجميع ما جاء به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كما قدمنا بيانه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ومما جاء به وجوب صدق الرسل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واستحالة الكذب عليهم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وكذا استحالة فعل المنهيات والآتي</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وإلا</w:t>
      </w:r>
      <w:r w:rsidRPr="00082E2B">
        <w:rPr>
          <w:rFonts w:ascii="Arabic Typesetting" w:hAnsi="Arabic Typesetting" w:cs="Arabic Typesetting"/>
          <w:sz w:val="44"/>
          <w:szCs w:val="44"/>
          <w:rtl/>
          <w:lang w:bidi="ar-SA"/>
        </w:rPr>
        <w:t xml:space="preserve"> أي، وإن لم يجب الصدق لهم، ويستحيل الكذب عليهم، لم يكونوا رسلا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أمناء</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لو لم يكونوا صادقين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كانو كاذبين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لم يكونو رسلا أمناء لمولانا العالم ب الخفيات جل وعز و الخفيات هي الأمور الغوامض بالنسبة إلينا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يعني هي خفيات بالنسبة لنا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طبعا منكشفة واضحة بالنسب</w:t>
      </w:r>
      <w:r w:rsidRPr="00082E2B">
        <w:rPr>
          <w:rFonts w:ascii="Arabic Typesetting" w:hAnsi="Arabic Typesetting" w:cs="Arabic Typesetting"/>
          <w:sz w:val="44"/>
          <w:szCs w:val="44"/>
          <w:rtl/>
          <w:lang w:bidi="ar-SA"/>
        </w:rPr>
        <w:t>ة لله سبحانه وتعالى</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وإذا كان سبحانه وتعالى عالما ب الخفيات</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كان عالما بالجاليات</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الأمور الظاهرة من باب أولى</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فهو جل شأنه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عالم بكل شيء</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وقد صدق سبحانه الرسل بإظهار المعجزة على أيديهم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أيد الله الرسل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وصدقهم بأن ااا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اعطالهم المعجزات التي هي خوارق للعاد</w:t>
      </w:r>
      <w:r w:rsidRPr="00082E2B">
        <w:rPr>
          <w:rFonts w:ascii="Arabic Typesetting" w:hAnsi="Arabic Typesetting" w:cs="Arabic Typesetting"/>
          <w:sz w:val="44"/>
          <w:szCs w:val="44"/>
          <w:rtl/>
          <w:lang w:bidi="ar-SA"/>
        </w:rPr>
        <w:t>ات التي تتنزل منزلة، قوله تعالى صدق عبدي في كل ما يبلغ عني، كما سبق أن رأينا، فيلزم من ذلك وجوب صدقهم، واستحالة الكذب عليهم، ويؤخذ من قولنا محمد رسول الله أيضا استحالة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وفعل المنهيات كلها الشاملة للخيانة والكتمان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على أ رأيتم الصفات الواجبة للأنبياء والمرس</w:t>
      </w:r>
      <w:r w:rsidRPr="00082E2B">
        <w:rPr>
          <w:rFonts w:ascii="Arabic Typesetting" w:hAnsi="Arabic Typesetting" w:cs="Arabic Typesetting"/>
          <w:sz w:val="44"/>
          <w:szCs w:val="44"/>
          <w:rtl/>
          <w:lang w:bidi="ar-SA"/>
        </w:rPr>
        <w:t>لين، تؤخذ من قولنا محمد رسول الله رأينا في وجوب الصدق الآن، وجوب التبليغ، و وجوب ااا الأمانة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واستحالة الخيانة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واستحالة الكتمان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قال الشاملة للخيانة والكتمان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ويلزم من استحالة الخيانة وجوب الأمانة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ومن س ومن إستحالة الكتمان وجوب التبليغ</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 استحالة فعل الم</w:t>
      </w:r>
      <w:r w:rsidRPr="00082E2B">
        <w:rPr>
          <w:rFonts w:ascii="Arabic Typesetting" w:hAnsi="Arabic Typesetting" w:cs="Arabic Typesetting"/>
          <w:sz w:val="44"/>
          <w:szCs w:val="44"/>
          <w:rtl/>
          <w:lang w:bidi="ar-SA"/>
        </w:rPr>
        <w:t>نهيات تستلزم وجوب الأمانة، و وجوب التبليغ، وجوب الأمانة، لأن الأمانة هي العصمة، وهي حفظ الله ظواهر الأنبياء، و بواطنهم عن الوقوع في منهي عنه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وبما أنهم محفوظ ون من الوقوع في منهي عنه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وهم مأمورون بالتبليغ</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فوجب عليهم التبليغ</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لأن عدم التبليغ ك</w:t>
      </w:r>
      <w:r w:rsidRPr="00082E2B">
        <w:rPr>
          <w:rFonts w:ascii="Arabic Typesetting" w:hAnsi="Arabic Typesetting" w:cs="Arabic Typesetting"/>
          <w:sz w:val="44"/>
          <w:szCs w:val="44"/>
          <w:lang w:bidi="ar-SA"/>
        </w:rPr>
        <w:t>8</w:t>
      </w:r>
      <w:r w:rsidRPr="00082E2B">
        <w:rPr>
          <w:rFonts w:ascii="Arabic Typesetting" w:hAnsi="Arabic Typesetting" w:cs="Arabic Typesetting"/>
          <w:sz w:val="44"/>
          <w:szCs w:val="44"/>
          <w:rtl/>
          <w:lang w:bidi="ar-SA"/>
        </w:rPr>
        <w:t xml:space="preserve">، وهو معصية </w:t>
      </w:r>
      <w:r w:rsidRPr="00082E2B">
        <w:rPr>
          <w:rFonts w:ascii="Arabic Typesetting" w:hAnsi="Arabic Typesetting" w:cs="Arabic Typesetting"/>
          <w:sz w:val="44"/>
          <w:szCs w:val="44"/>
          <w:rtl/>
          <w:lang w:bidi="ar-SA"/>
        </w:rPr>
        <w:t>آه أي أي عدم امتثال لأمر الله سبحانه وتعالى، وإنما استحال عليهم فعل المنهيات كلها، لأنهم عليهم الصلاة والسلام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ارسلولي يعلمون </w:t>
      </w:r>
      <w:r w:rsidRPr="00082E2B">
        <w:rPr>
          <w:rFonts w:ascii="Arabic Typesetting" w:hAnsi="Arabic Typesetting" w:cs="Arabic Typesetting"/>
          <w:sz w:val="44"/>
          <w:szCs w:val="44"/>
          <w:rtl/>
          <w:cs/>
          <w:lang w:bidi="ar-SA"/>
        </w:rPr>
        <w:lastRenderedPageBreak/>
        <w:t>بتشديد اللام ليعلم الناس بأقوالهم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كقوله صلى الله عليه وسلم إنما الأعمال بالنيات و أفعاله مك</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توضئ صلى الله عليه وسلم وغسله وسكوته</w:t>
      </w:r>
      <w:r w:rsidRPr="00082E2B">
        <w:rPr>
          <w:rFonts w:ascii="Arabic Typesetting" w:hAnsi="Arabic Typesetting" w:cs="Arabic Typesetting"/>
          <w:sz w:val="44"/>
          <w:szCs w:val="44"/>
          <w:rtl/>
          <w:lang w:bidi="ar-SA"/>
        </w:rPr>
        <w:t>م ك سكوته عليه الصلاة والسلام عن ابن عمر رضي الله عنهما لما قال بحضرته أحلت لنا ميتتان ودمان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السمك والجراد</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والكبد والطحال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لأن سكوت النبي صلى الله عليه وسلم إقرار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فيؤخذ من سكوته حكم شرعي</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شك أن الله تعالى أمرنا ب الاقتداء بهم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فيلزم أن لا يكون في جم</w:t>
      </w:r>
      <w:r w:rsidRPr="00082E2B">
        <w:rPr>
          <w:rFonts w:ascii="Arabic Typesetting" w:hAnsi="Arabic Typesetting" w:cs="Arabic Typesetting"/>
          <w:sz w:val="44"/>
          <w:szCs w:val="44"/>
          <w:rtl/>
          <w:lang w:bidi="ar-SA"/>
        </w:rPr>
        <w:t>يعها، أي في جميع أقوالهم وأفعالهم، وسكوتهم، مخالفة لأمر مولانا جل وعز الله سبحانه وتعالى، أمرنا بأن نقتدي</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بالأنبياء والمرسلين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أن نقتدي</w:t>
      </w:r>
      <w:r w:rsidRPr="00082E2B">
        <w:rPr>
          <w:rFonts w:ascii="Arabic Typesetting" w:hAnsi="Arabic Typesetting" w:cs="Arabic Typesetting"/>
          <w:sz w:val="44"/>
          <w:szCs w:val="44"/>
          <w:lang w:bidi="ar-SA"/>
        </w:rPr>
        <w:t xml:space="preserve"> </w:t>
      </w:r>
      <w:proofErr w:type="spellStart"/>
      <w:r w:rsidRPr="00082E2B">
        <w:rPr>
          <w:rFonts w:ascii="Arabic Typesetting" w:hAnsi="Arabic Typesetting" w:cs="Arabic Typesetting"/>
          <w:sz w:val="44"/>
          <w:szCs w:val="44"/>
          <w:lang w:bidi="ar-SA"/>
        </w:rPr>
        <w:t>comme</w:t>
      </w:r>
      <w:proofErr w:type="spellEnd"/>
      <w:r w:rsidRPr="00082E2B">
        <w:rPr>
          <w:rFonts w:ascii="Arabic Typesetting" w:hAnsi="Arabic Typesetting" w:cs="Arabic Typesetting"/>
          <w:sz w:val="44"/>
          <w:szCs w:val="44"/>
          <w:lang w:bidi="ar-SA"/>
        </w:rPr>
        <w:t xml:space="preserve"> </w:t>
      </w:r>
      <w:r w:rsidRPr="00082E2B">
        <w:rPr>
          <w:rFonts w:ascii="Arabic Typesetting" w:hAnsi="Arabic Typesetting" w:cs="Arabic Typesetting"/>
          <w:sz w:val="44"/>
          <w:szCs w:val="44"/>
          <w:rtl/>
          <w:lang w:bidi="ar-SA"/>
        </w:rPr>
        <w:t xml:space="preserve">النبي صلى الله عليه و سلم سيدنا رسول الله صلى الله عليه وسلم، ولم يحدد لنا مواطن الاقتداء ومواطن عدم الاقتداء، </w:t>
      </w:r>
      <w:r w:rsidRPr="00082E2B">
        <w:rPr>
          <w:rFonts w:ascii="Arabic Typesetting" w:hAnsi="Arabic Typesetting" w:cs="Arabic Typesetting"/>
          <w:sz w:val="44"/>
          <w:szCs w:val="44"/>
          <w:rtl/>
          <w:lang w:bidi="ar-SA"/>
        </w:rPr>
        <w:t>فكان النص عاما مطلقا، ما منعا مطلقا، أي نقتدي برسول الله صلى الله عليه وسلم في جميع أحواله، في أقواله وأفعاله وسكوته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 غضبه وفرحه ونومه وسفره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وحل في كل أحواله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فبما اننا مقتدون أو مؤمنون ب الاقتداء به في جميع أحواله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فعلى النبي صلى الله عليه وسلم أن يكون</w:t>
      </w:r>
      <w:r w:rsidRPr="00082E2B">
        <w:rPr>
          <w:rFonts w:ascii="Arabic Typesetting" w:hAnsi="Arabic Typesetting" w:cs="Arabic Typesetting"/>
          <w:sz w:val="44"/>
          <w:szCs w:val="44"/>
          <w:rtl/>
          <w:lang w:bidi="ar-SA"/>
        </w:rPr>
        <w:t xml:space="preserve"> معصوما في جميع أحواله، فهو معصوم من الوقوع في الخطأ، وإلا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كانت على أمرا بالإعتداء بهم في تلك المخالفة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وهو باطل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لأنه سبحانه لا يأمر إلا بالطاعة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فلزم أن يكون جميع أقوالهم وأفعالهم وسكوتهم على وفق أمر مولانا جل وعز الذي اختارهم على جميع خلقه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وأمين هم عل</w:t>
      </w:r>
      <w:r w:rsidRPr="00082E2B">
        <w:rPr>
          <w:rFonts w:ascii="Arabic Typesetting" w:hAnsi="Arabic Typesetting" w:cs="Arabic Typesetting"/>
          <w:sz w:val="44"/>
          <w:szCs w:val="44"/>
          <w:rtl/>
          <w:lang w:bidi="ar-SA"/>
        </w:rPr>
        <w:t>ى سر وحيه، يعني على وحيه السر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سري وحيه إضافة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تقلب إلى نعت ااا و منعوت ااا يعني على وحيه على الوحي السر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لأن الوحي سر من أسرار الله سبحانه وتعالى مخفي عنا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أي الخفي؟لما نقول مخفي عنا؟ آه حالة نزوله؟ وكيف كيفية نزوله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والمراد به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هنا الأحكام التي جاءت به ا</w:t>
      </w:r>
      <w:r w:rsidRPr="00082E2B">
        <w:rPr>
          <w:rFonts w:ascii="Arabic Typesetting" w:hAnsi="Arabic Typesetting" w:cs="Arabic Typesetting"/>
          <w:sz w:val="44"/>
          <w:szCs w:val="44"/>
          <w:rtl/>
          <w:lang w:bidi="ar-SA"/>
        </w:rPr>
        <w:t>لرسل، فإنها كانت خفية علينا، ولم تظهر لنا إلا على أيدي، أي على أيدي الأنبياء، فنحن بدون أنبياء لم نكن لنعرف الوحي</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آه قبل نزوله على الأنبياء والمرسلين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ويؤخذ منه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ونختم بهذه الفقرة في هذا التنبيه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ويؤخذ منه أي من قولنا محمد رسول الله جواز الأعراض البشرية ع</w:t>
      </w:r>
      <w:r w:rsidRPr="00082E2B">
        <w:rPr>
          <w:rFonts w:ascii="Arabic Typesetting" w:hAnsi="Arabic Typesetting" w:cs="Arabic Typesetting"/>
          <w:sz w:val="44"/>
          <w:szCs w:val="44"/>
          <w:rtl/>
          <w:lang w:bidi="ar-SA"/>
        </w:rPr>
        <w:t>ليهم، لكون قولنا محمد رسول الله، إنما أثبت فيه لسيدنا محمد الرسالة للألوهية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لما نقول محمد رسول الله؟ أي محمد ليس إله صلى الله عليه و سلم؟ سيدنا ليس إله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لكنه خير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خلق</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الله نبي أرسل من عند الله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فهو لا بد أن يكون ااا غير متصف بصفات الألوهية بعدم الأكل و و</w:t>
      </w:r>
      <w:r w:rsidRPr="00082E2B">
        <w:rPr>
          <w:rFonts w:ascii="Arabic Typesetting" w:hAnsi="Arabic Typesetting" w:cs="Arabic Typesetting"/>
          <w:sz w:val="44"/>
          <w:szCs w:val="44"/>
          <w:rtl/>
          <w:lang w:bidi="ar-SA"/>
        </w:rPr>
        <w:t xml:space="preserve"> الشرب، و</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والافتقار إلى غير ذلك</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أنه ملك</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وحينئذ لا يمتنع في حقه إلا ما يقدح في مرتبة الرسالة وإخوانه المرسلون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مثله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لأنهم متماثلون في صفة الرسالة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ولا شك أن الأعراض البشرية كالمرض ونحوه لا تمتنع على جميعهم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بل تجوز عليهم إذا كاي جوازها عليهم</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جواز ا</w:t>
      </w:r>
      <w:r w:rsidRPr="00082E2B">
        <w:rPr>
          <w:rFonts w:ascii="Arabic Typesetting" w:hAnsi="Arabic Typesetting" w:cs="Arabic Typesetting"/>
          <w:sz w:val="44"/>
          <w:szCs w:val="44"/>
          <w:rtl/>
          <w:lang w:bidi="ar-SA"/>
        </w:rPr>
        <w:t>لأمراض وغيرها من الأعراض البشرية لا يقدح في رسالتهم وعلو منزلتهم أي منزلتهم العالية السامية عند الله تعالى، بل ذاك أي جواز الأعراض البشرية عليهم، يعني جوازها الوقوع</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لا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جوازها الحصول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يعني يجوز أن يقع وإلا يحصل</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جوازه الوقوع</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يمكن آه أن يقع</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تقع هذه الأعر</w:t>
      </w:r>
      <w:r w:rsidRPr="00082E2B">
        <w:rPr>
          <w:rFonts w:ascii="Arabic Typesetting" w:hAnsi="Arabic Typesetting" w:cs="Arabic Typesetting"/>
          <w:sz w:val="44"/>
          <w:szCs w:val="44"/>
          <w:rtl/>
          <w:lang w:bidi="ar-SA"/>
        </w:rPr>
        <w:t>اض، ويمكن أن لا تقع</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مما يزيد فيها أي في منزلتهم الشامخة</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والزيادة فيها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بإعتبار تعظيم أجرهم من جهة ما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يقارن تلك الأراض من الصبر وغيره</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كما رأينا</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وهذا كأنه تلخيص</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نكتفي بهذا القدر</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وصلى الله وسلم وبارك على سيدنا محمد وعلى آله وصحبه أجمعين</w:t>
      </w:r>
      <w:r w:rsidRPr="00082E2B">
        <w:rPr>
          <w:rFonts w:ascii="Arabic Typesetting" w:hAnsi="Arabic Typesetting" w:cs="Arabic Typesetting"/>
          <w:sz w:val="44"/>
          <w:szCs w:val="44"/>
          <w:rtl/>
          <w:cs/>
        </w:rPr>
        <w:t xml:space="preserve">، </w:t>
      </w:r>
      <w:r w:rsidRPr="00082E2B">
        <w:rPr>
          <w:rFonts w:ascii="Arabic Typesetting" w:hAnsi="Arabic Typesetting" w:cs="Arabic Typesetting"/>
          <w:sz w:val="44"/>
          <w:szCs w:val="44"/>
          <w:rtl/>
          <w:cs/>
          <w:lang w:bidi="ar-SA"/>
        </w:rPr>
        <w:t xml:space="preserve">والحمد لله رب </w:t>
      </w:r>
      <w:r w:rsidRPr="00082E2B">
        <w:rPr>
          <w:rFonts w:ascii="Arabic Typesetting" w:hAnsi="Arabic Typesetting" w:cs="Arabic Typesetting"/>
          <w:sz w:val="44"/>
          <w:szCs w:val="44"/>
          <w:rtl/>
          <w:lang w:bidi="ar-SA"/>
        </w:rPr>
        <w:t>العالمين</w:t>
      </w:r>
      <w:r>
        <w:t>.</w:t>
      </w:r>
    </w:p>
    <w:sectPr w:rsidR="0009060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0609"/>
    <w:rsid w:val="00082E2B"/>
    <w:rsid w:val="0009060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52CA"/>
  <w15:docId w15:val="{4506091A-7484-4E16-8E27-E8DD67CFD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2019</Words>
  <Characters>11110</Characters>
  <Application>Microsoft Office Word</Application>
  <DocSecurity>0</DocSecurity>
  <Lines>92</Lines>
  <Paragraphs>26</Paragraphs>
  <ScaleCrop>false</ScaleCrop>
  <Company/>
  <LinksUpToDate>false</LinksUpToDate>
  <CharactersWithSpaces>13103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2026-05-10T22:00:00Z</dcterms:created>
  <dcterms:modified xsi:type="dcterms:W3CDTF">2026-05-10T22:01:00Z</dcterms:modified>
  <dc:language>en-US</dc:language>
</cp:coreProperties>
</file>