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6775" w:rsidRDefault="005A6775" w:rsidP="005A6775">
      <w:pPr>
        <w:pStyle w:val="PreformattedText"/>
        <w:bidi/>
        <w:spacing w:line="360" w:lineRule="auto"/>
        <w:jc w:val="center"/>
        <w:rPr>
          <w:rFonts w:ascii="Arabic Typesetting" w:hAnsi="Arabic Typesetting" w:cs="Arabic Typesetting" w:hint="cs"/>
          <w:b/>
          <w:bCs/>
          <w:sz w:val="36"/>
          <w:szCs w:val="36"/>
          <w:lang w:val="fr-FR" w:bidi="ar-TN"/>
        </w:rPr>
      </w:pPr>
      <w:r w:rsidRPr="005A6775">
        <w:rPr>
          <w:rFonts w:ascii="Arabic Typesetting" w:hAnsi="Arabic Typesetting" w:cs="Arabic Typesetting"/>
          <w:b/>
          <w:bCs/>
          <w:sz w:val="36"/>
          <w:szCs w:val="36"/>
          <w:rtl/>
          <w:lang w:val="fr-FR" w:bidi="ar-TN"/>
        </w:rPr>
        <w:t>الدرس-الثالث-المستحيلات-على-الله-3</w:t>
      </w:r>
      <w:bookmarkStart w:id="0" w:name="_GoBack"/>
      <w:bookmarkEnd w:id="0"/>
    </w:p>
    <w:p w:rsidR="005A6775" w:rsidRDefault="005A6775" w:rsidP="005A6775">
      <w:pPr>
        <w:pStyle w:val="PreformattedText"/>
        <w:bidi/>
        <w:spacing w:line="360" w:lineRule="auto"/>
        <w:jc w:val="both"/>
        <w:rPr>
          <w:rFonts w:ascii="Arabic Typesetting" w:hAnsi="Arabic Typesetting" w:cs="Arabic Typesetting"/>
          <w:b/>
          <w:bCs/>
          <w:sz w:val="36"/>
          <w:szCs w:val="36"/>
          <w:lang w:val="fr-FR"/>
        </w:rPr>
      </w:pPr>
    </w:p>
    <w:p w:rsidR="00327E2C" w:rsidRPr="00DE3C1F" w:rsidRDefault="00A14237" w:rsidP="005A6775">
      <w:pPr>
        <w:pStyle w:val="PreformattedText"/>
        <w:bidi/>
        <w:spacing w:line="360" w:lineRule="auto"/>
        <w:jc w:val="both"/>
        <w:rPr>
          <w:rFonts w:ascii="Courier New" w:hAnsi="Courier New" w:cs="Courier New"/>
        </w:rPr>
      </w:pPr>
      <w:r w:rsidRPr="005A6775">
        <w:rPr>
          <w:rFonts w:ascii="Arabic Typesetting" w:hAnsi="Arabic Typesetting" w:cs="Arabic Typesetting"/>
          <w:b/>
          <w:bCs/>
          <w:sz w:val="36"/>
          <w:szCs w:val="36"/>
          <w:rtl/>
        </w:rPr>
        <w:t>بسم الله الرحمن الرحيم، الحمد لله رب العالمين، والصلاة والسلام الأتمان الأكمل، ان على سيدنا ومولانا محمد وعلى آله وصحبه أجمعين، اللهم لا علم لنا إلا ما علمتنا، ولا سهل إلا ما سهلته، وأنت تجعل الحزن إذا شئت سهلا، فاجعل الحزن سهلا، اللهم علمنا ما ينفعنا. 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فالسلام عليكم ورحمة الله تعالى وبركاته، وبارك الله يومي ويومكم و أعمالي وأعمالكم. ونفعني الله وإياكم بهذا اللقاء. جاء الحبيب المصطفى صلى الله عليه وعلى آلة وأصحابه الشرفاء، مع درس جديد من دروس مادة العقيدة، ومع كتاب طالع البشرى على العقيدة الصغرى، لازلنا نتحدث عن المستحيلات. على الله الكبير المتعال، وصل بنا الحديث في الكتاب إلى النقطة الخامسة. قول المصنف رحمه الله تعالى ونفعنا بعلومه في الدارين آمين، أو بأن يتقيد تعالى بمكان، أي سبحانه وتعالى، لا يماثل الحوادث. لماذا؟ كمثل لماذا؟ كمثل أن يتقيد سبحانه بمكان؟ والنقطة السادسة؟ قال أو بأن يتقيد بزمان، نحن نعتقد أن الله سبحانه وتعالى مجرد عن الزمان والمكان منزه عن الزمان والمكان، لماذا؟ لأننا نعتبر أن الزمان مخلوق، وأن الكمال وأن المكان مخلوق، فكيف تجعل أيها اللبيب العاقل، الزمان والمكان مخلوقين؟ ثم؟تجعل الله سبحانه وتعالى في مكان؟ بوش هو الذي خلق المكان. يعني كيف يخلق المكان ثم يكون في مكان؟ أليس هذا تغيرا؟ أليس هذا حدوثا؟ إذا لا يمكن لله سبحانه وتعالى إلا أن يكون خارج المكان وخارج الزمان، يعني ليس له زمان وليس له مكان وإلا كان مماثلا للحوادث. المراد بتقيده تعالى بالمكان والزمان، أن لا يتحقق وجوده إلا فيهما. وإنما استحال عليه عجل، وعز التقيد بهما، لأنهما حادثان مخلوقان في الزمان والمكان، فلا يتقيد بهما إلا الحادث، مثله مثل هما. هل يمكن للقديم أن يكون في حادث؟أو أن يتصف بشيء، حادث، أو أن يحل بشيء، حادث؟ أبدا، أن قضان لا يجتمعان، فبما أن الزمان حادث، والمكان حادث، والله قديم، فهما لا يجتمعان القديم، والحادث لا يجتمعان، لأن النقيضين لا يجتمعان. فوجودهم تحقق قبل المكان والزمان. آه ربي سبحانه وتعالى موجود بلا بداية، نعم. موجود قبل خلق المكان، نعم موجود قبل خلق الزمان، نعم. فلا يتقيد بواحد منهما، ولهذا لا يقال الله في مكان أو في زمان. لأن لا يوهم تقيده بهما حتى لا. يه تهم هذه الجملة الله في مكان أو زمان، يوهم أن الله مقيد بالمكان، والزمان، تنزه الله عن ذلك، نعم يجوز أن يقال الله موجود قبل المكان والزمان، ومعهما. وبعدهما. لأن الله سبحانه وتعالى وجوده واجب ليس له بداية، وليس له نهاية، فالله موجود قبل</w:t>
      </w:r>
      <w:r w:rsidRPr="005A6775">
        <w:rPr>
          <w:rFonts w:ascii="Arabic Typesetting" w:hAnsi="Arabic Typesetting" w:cs="Arabic Typesetting"/>
          <w:b/>
          <w:bCs/>
          <w:sz w:val="36"/>
          <w:szCs w:val="36"/>
          <w:lang w:bidi="ar-SA"/>
        </w:rPr>
        <w:t xml:space="preserve"> </w:t>
      </w:r>
      <w:r w:rsidRPr="005A6775">
        <w:rPr>
          <w:rFonts w:ascii="Arabic Typesetting" w:hAnsi="Arabic Typesetting" w:cs="Arabic Typesetting"/>
          <w:b/>
          <w:bCs/>
          <w:sz w:val="36"/>
          <w:szCs w:val="36"/>
          <w:rtl/>
        </w:rPr>
        <w:t>خلق العالم، وموجود عند خلق العالم، وموجود بعد إعدامه للعالم سبحانه وتعالى، ومن جملة هذا العالم الزمان والمكان، ويؤخذ من استحالة. لتقيده تعالى بالزمان استحالة اتصافه بطول العمر، أو قصره، طبعا يعني نحن لا نقول أن فلان عمره طويل أو عمره قصير إلا إذا قيدناه بالزمان. فعمره طويل أو قصير، أمر نسبي، نسبة الى ماذا؟ نسبة الى الزمان الذي نحن فيه، فنحن مثلا في سنة 2024. مثلا، نحن نعتبر أن إيه. ما كان قبل 50 سنة أو 40 سنة أو 30 سنة وقبل ذلك هو شيء قديم. عمره طويل، وما كان؟ يعني مثلا قبل خمس سنوات أو أربع سنوات قد يكون في عرف البعض شيئا عمره قصير، هل هذا يمكن أن نصف به ربنا سبحانه وتعالى؟ أبدا، فالله ليس له بداية وليس له نهاية سابعا. أو بأن تتصف ذاته العلية بالحوادث. أي بصفات الحوادث، فالله سبحانه وتعالى لا يتصف بصفات حادثة كمثل ماذا؟ فلا يتصف سبحانه بحركة ولا سكون. الله</w:t>
      </w:r>
      <w:r w:rsidRPr="005A6775">
        <w:rPr>
          <w:rFonts w:ascii="Arabic Typesetting" w:hAnsi="Arabic Typesetting" w:cs="Arabic Typesetting"/>
          <w:b/>
          <w:bCs/>
          <w:sz w:val="36"/>
          <w:szCs w:val="36"/>
          <w:lang w:bidi="ar-SA"/>
        </w:rPr>
        <w:t xml:space="preserve"> </w:t>
      </w:r>
      <w:r w:rsidRPr="005A6775">
        <w:rPr>
          <w:rFonts w:ascii="Arabic Typesetting" w:hAnsi="Arabic Typesetting" w:cs="Arabic Typesetting"/>
          <w:b/>
          <w:bCs/>
          <w:sz w:val="36"/>
          <w:szCs w:val="36"/>
          <w:rtl/>
        </w:rPr>
        <w:t xml:space="preserve">ليس له حركة ولا سكون، يا إخواني، راهو حتى الأحاديث التي جاءت في أن الله ينزل. كما جاء في الحديث الصحيح ينزل ربنا في الثلث الأخير من الليل، حتى لما سئل هذا السؤال للإمام مالك، أما قال القاضي عياض وغيره؟ أجاب الإمام مالك، كيف ينزل الله في الثلث الأخير من الليل؟ أجاب الإمام مالك وهو الذي في عادته لا يؤول، ولا يحب هذه الأسئلة، ولكن السؤال عن شيء. يوهم التشبيه لله سبحانه وتعالى قد يضطرون إلى التأويل كمثل هذه الحادثة مع الإمام مالك، قال ينزل أمر ربنا لا ينزل ربنا بذاته، بل ينزل أمر ربنا، لماذا؟ لأن النزول حركة، والنزول في لغة العرب انتقال من أعلى إلى أسفل. من مكان أعلى إلى مكان أسفل، وهذا الانتقال يتنزه منه الله، لأن الانتقال تغير، ونحن قد سبق أن قلنا أن كل متغير حادث، لأن الانتقال من أعلى إلى أسفل إنعدام لحالة، و وجود حالة أخرى، وهذا لا يكون إلا صفة للحادث، والله ليس بحادث. الله قديم، فلما تقول الله يأتي ويجيء ويهرول؟ هذه كلها لا تؤخذ على ظاهرها، لأنها صفات في ظاهرها للحوادث، فنحن نؤمن أن للهرولة، لكن هذه الهرولة يستحيل أن تكون حركة. وإن نؤمن بأن الله يجيء، لكن يستحيل لهذا المجيء أن يكون حركة، ونحن نؤمن أن الله ينزل، لكن يستحيل أن يكون هذا النزول حركة وانتقالا، لا بد أن يكون معنى آخر يليق بالله سبحانه وتعالى. ولا بياض ولا سواد، طبعا، ولا طول ولا قصر، هذه كلها صفات حادثة، أعراض، ولا بقدرة حادثة، ولا بعلم حادث، لأن صفاته المعاني، القدرة والعلم صفات قديمة، ولا بما أشبه ذلك. ثامنا، أو يتصف تعالى بالصغر، بمعنى قلة الأجزاء. الله سبحانه وتعالى لما </w:t>
      </w:r>
      <w:r w:rsidRPr="005A6775">
        <w:rPr>
          <w:rFonts w:ascii="Arabic Typesetting" w:hAnsi="Arabic Typesetting" w:cs="Arabic Typesetting"/>
          <w:b/>
          <w:bCs/>
          <w:sz w:val="36"/>
          <w:szCs w:val="36"/>
          <w:rtl/>
        </w:rPr>
        <w:lastRenderedPageBreak/>
        <w:t>أثبتنا صفة الوحدانية قلنا أنه تعالى واحد في ذاته وصفاته وأفعاله، فذاته واحدة ليست مركبة من أجزاء. فضلا عن أن نقول أن ذاته مركبة من أجزاء قليلة أو أجزاء كثيرة أصلا، ذاته ليست مجزأة، ليست مركبة من أجزاء، لأن كل مركب من أجزاء يحتاج إلى مركب، فهو حادث. لذلك التركب صفة وسمة من سمات الحوادث. أو بأن يتصف بالكبر، بمعنى كثرة الأجزاء، لا تقول لي يا ربي مركب من جزأين، أو تقول ربي مركب من أجزاء كثيرة، الله ليس مركبا أصلا، فهو واحد، قل هو الله أحد واحد في ذاته سبحانه وتعالى، فذاته ليست مركبة من أجزاء لا قليل. ولا كثيرة، فليس الله جل ذكره قليل الأجزاء ك الآدمي الصغير، ولا كثير الأجزاء، ك الآدمي الطويل العريض. وأما الكبر بمعنى العظمة في المرتبة، والشرف الله كبير. نعم، الله كبير، ما معنى كبير، كبير من حيث العظمة في القدر والمكانة والشرف، مش كبير في الحجم، كما نسمع بعض المشبهة والعياذ بالله، ويقولون الله جالس على الكرسي أو على عرشه، وكما جاء في الحديث. يسمع لهذا العرش، أو لهذا ال الجلوس أطيط وأزيز. أي لهذا الجلوس يسمع له، أطيت، وأزيز، كما يجلس أحدنا على كرسي، فيسمع عند جلوسنا على الكرسي، أطيط وأزيز؟ يعني كأنه الكرسي يقص، وإنما يسمع لجلوس الله على عرشه أطيط. لأنه عظيم، كبير، ما هذا؟هل هذا يقول إنسان يؤمن بذات مقدسة مخالفة للحوادث؟ ألا يعد هذا تشبيها؟ ألا يعد هذا تجسيما؟ تعالى الله عن ذلك، يعني صرنا وكأننا نصور ذا الله عبارة على ذات عظيمة الحجم، تجلس على الكرسي، يا حبيبي، ليس هو الله، هذا ليس هو الله، أنت لا تتحدث عن الله الذي ليس كمثله شيء. وهو السميع البصير سبحانه عن مثل هذه الأوصاف. قال وأما الكبر بمعنى العظمة في المرتبة والشرف، فمما يجب اتصافه به تعالى، ومنه قوله جل وعلا الكبير المتعال الكبير، لا نتحدث عن الكبير في الحجم، وال آه، والعظيم ال الأعضاء، والأجزاء، نتحدث عن الكبير العظيم. مش عرفه وقدره ومكانته سبحانه، فهو فوق كل كبير. عاشرا، أو بأن يتصف بالأغراض في الأفعال أو الأحكام. الله سبحانه وتعالى له أفعال. يخلق. يرزق يحي يميت يوجد ويعدم. هذه أفعال الله وأفعاله ليست لها نهاية. وليست محصورة، لكن. هل هناك باعث؟ وعلة وغرض؟ لهذه الأفعال عند الله سبحانه وتعالى، يعني هل خلق الله من أجل باعث وغرض وعلة سابقة لهذا الفعل أبدا؟ لماذا؟ لو كان الله خلق العالم لأجل علة سابقة وغرض سابق لكان الله سبحانه وتعالى محتاجا إلى هذه العلة وإلى هذا الباعث، كي يخلق العالم مثلا أو كي يوجد العالم؟ أوكي يرزق العالم، والله سبحانه وتعالى لا يفتقر إلى شيء. وأفعال الحوادث هي التي تفتقر إلى شيء سابق، وهي العلة الباعثة، والغرف الباعث على الفعل، لكن،الله سبحانه وتعالى فعل لحكمة ما الفرق بين العلة والغرض والباعث، وبين الحكمة العلة والغرض، والباعث يأتي قبل الفعل، والحكمة هي أثر مترتب على الفعل أن يأتي بعد الفعل، لا يخلو فعل من أفعاله من حكمة. علمناها أم لم نعلمها؟إللي هي النتيجة؟المقصد. أما أن تقول أن فعل الله ناشئ منبثق من علة سابقة، هذا لا يجوز في حقه تعالى، لأنه سمة من سمات الافتقار، فكأننا نقول أن الله لم يخلق حتى برز هذا، أو وجد باعث وعلة. لأجل ذلك؟ لذلك قال أي تنزه الله سبحانه وتعالى بأن يتصف بالأغراض في الأفعال والأحكام، الأغراض جمع غرض، وهو الأمر الباعث، أي الحامل على فعل أو حكم، ويسمى سببا باعثا، وعلة باعثة. مثلا، إذا قصدت إخراج الماء من الأرض، الآن يتحدث معك، وبالمثال يتضح الحال، والمقال قال فانظر مثلا إذا قصدت أنت إخراج الماء من الأرض. ف حفرتها حتى خرج الماء، فالحفر فعل. وخروج الماء غرض، يعني أنا كنت جالس، ما هو الشيء الذي دفعني إلى الحفر؟ هو خروج الماء، أنا احتاج إلى الماء، خروج الماء، فهناك غرض دفعني إلى الحفر، فالحفر فعل، وخروج الماء غرض، أي أمر باعث لك على الحفر فمش إنسان يحفر هكذا بدون سبب، هناك علة. هذا يحفر لأجل البحث عن الماء، وهذا يحفر لأجل البحث عن الكنز مثلا. والله جل جلاله يستحيل عليه أن يتصف بغرض يبعثه على فعل من أفعاله، كإيجاد هل زيت؟ هو الله سبحانه وتعالى خلق زيدا؟ ما هو الغرض؟ وما هي العلة لخلق زيد؟ هل افتقر الله سبحانه وتعالى لعلة وكأنه محتاج إلى زيد؟ هو سبحانه وتعالى لا يحب؟</w:t>
      </w:r>
    </w:p>
    <w:sectPr w:rsidR="00327E2C" w:rsidRPr="00DE3C1F" w:rsidSect="00DE3C1F">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FA5"/>
    <w:rsid w:val="00327E2C"/>
    <w:rsid w:val="005A6775"/>
    <w:rsid w:val="00A14237"/>
    <w:rsid w:val="00DE3C1F"/>
    <w:rsid w:val="00EF5F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EA26"/>
  <w15:chartTrackingRefBased/>
  <w15:docId w15:val="{DA7BC247-6EF8-4CA8-90BA-DFAF9D670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E3C1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E3C1F"/>
    <w:rPr>
      <w:rFonts w:ascii="Consolas" w:hAnsi="Consolas"/>
      <w:sz w:val="21"/>
      <w:szCs w:val="21"/>
    </w:rPr>
  </w:style>
  <w:style w:type="paragraph" w:customStyle="1" w:styleId="PreformattedText">
    <w:name w:val="Preformatted Text"/>
    <w:basedOn w:val="Normal"/>
    <w:qFormat/>
    <w:rsid w:val="005A6775"/>
    <w:pPr>
      <w:widowControl w:val="0"/>
      <w:suppressAutoHyphens/>
      <w:spacing w:after="0" w:line="240" w:lineRule="auto"/>
    </w:pPr>
    <w:rPr>
      <w:rFonts w:ascii="Liberation Mono" w:eastAsia="Liberation Mono"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1228</Words>
  <Characters>6755</Characters>
  <Application>Microsoft Office Word</Application>
  <DocSecurity>0</DocSecurity>
  <Lines>56</Lines>
  <Paragraphs>15</Paragraphs>
  <ScaleCrop>false</ScaleCrop>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2026-03-26T14:12:00Z</dcterms:created>
  <dcterms:modified xsi:type="dcterms:W3CDTF">2026-03-26T14:45:00Z</dcterms:modified>
</cp:coreProperties>
</file>