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0DC" w:rsidRDefault="005950DC" w:rsidP="005950DC">
      <w:pPr>
        <w:pStyle w:val="PreformattedText"/>
        <w:bidi/>
        <w:spacing w:line="360" w:lineRule="auto"/>
        <w:jc w:val="center"/>
        <w:rPr>
          <w:rFonts w:ascii="Arabic Typesetting" w:hAnsi="Arabic Typesetting" w:cs="Arabic Typesetting" w:hint="cs"/>
          <w:b/>
          <w:bCs/>
          <w:sz w:val="36"/>
          <w:szCs w:val="36"/>
          <w:lang w:val="fr-FR" w:bidi="ar-TN"/>
        </w:rPr>
      </w:pPr>
      <w:r w:rsidRPr="005950DC">
        <w:rPr>
          <w:rFonts w:ascii="Arabic Typesetting" w:hAnsi="Arabic Typesetting" w:cs="Arabic Typesetting"/>
          <w:b/>
          <w:bCs/>
          <w:sz w:val="36"/>
          <w:szCs w:val="36"/>
          <w:rtl/>
          <w:lang w:val="fr-FR" w:bidi="ar-TN"/>
        </w:rPr>
        <w:t>الدرس-الخامس-المستحيلات-على-الله-5</w:t>
      </w:r>
      <w:bookmarkStart w:id="0" w:name="_GoBack"/>
      <w:bookmarkEnd w:id="0"/>
    </w:p>
    <w:p w:rsidR="005950DC" w:rsidRDefault="005950DC" w:rsidP="005950DC">
      <w:pPr>
        <w:pStyle w:val="PreformattedText"/>
        <w:bidi/>
        <w:spacing w:line="360" w:lineRule="auto"/>
        <w:jc w:val="both"/>
        <w:rPr>
          <w:rFonts w:ascii="Arabic Typesetting" w:hAnsi="Arabic Typesetting" w:cs="Arabic Typesetting"/>
          <w:b/>
          <w:bCs/>
          <w:sz w:val="36"/>
          <w:szCs w:val="36"/>
          <w:lang w:val="fr-FR"/>
        </w:rPr>
      </w:pPr>
    </w:p>
    <w:p w:rsidR="00096150" w:rsidRPr="005950DC" w:rsidRDefault="00CA3225" w:rsidP="005950DC">
      <w:pPr>
        <w:pStyle w:val="PreformattedText"/>
        <w:bidi/>
        <w:spacing w:line="360" w:lineRule="auto"/>
        <w:jc w:val="both"/>
        <w:rPr>
          <w:rFonts w:ascii="Arabic Typesetting" w:hAnsi="Arabic Typesetting" w:cs="Arabic Typesetting"/>
          <w:b/>
          <w:bCs/>
          <w:sz w:val="36"/>
          <w:szCs w:val="36"/>
          <w:lang w:bidi="ar-SA"/>
        </w:rPr>
      </w:pPr>
      <w:r w:rsidRPr="005950DC">
        <w:rPr>
          <w:rFonts w:ascii="Arabic Typesetting" w:hAnsi="Arabic Typesetting" w:cs="Arabic Typesetting"/>
          <w:b/>
          <w:bCs/>
          <w:sz w:val="36"/>
          <w:szCs w:val="36"/>
          <w:rtl/>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 ه، وأنت تجعل الحزن إذا شئت سهلا، فاجعل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السلام عليكم و رحمة الله تعالى و بركاته، وبارك الله يوم يوم كم، وأعمالي وأعمالكم. ونفعنا الله وإياكم بهذا اللقاء بجاه الحبيب المصطفى صلى الله عليه وعلى آله وأصحابه شرفاء مع درس جديد من دروس علم العقيدة، ومع كتاب طالع البشرة للعقيدة، أو على العقيدة الصغرى. وصل بنا الحديث إلى قوله أيقول المصنف رحمه الله تعالى ونفعنا بعلومه في الدارين آمين، ومن هذا يعلم أنه لا تأثير للأسباب العادية في مسبباتها، لازلنا نتحدث عن فصل المستحيلات على الله تعالى. وبالتحديد، نتحدث عن ااا صفة الوحدانية وضدها، أي ضد صفة الوحدانية، وهو التعدد. و كونه سبحانه وتعالى لما قال. ومن هذا يعلم؟ أي ومن ما أثبتناه سابقا أنه سبحانه وتعالى واحد في أفعاله، بحيث إنه لا مؤثر في هذا الكون إلا الله. قلنا لا بالاستقلال. ولا بالمشاركة، لا يوجد مؤثر. غير الله، لا بالاستقلال ولا بالمشاركة، من. من هذا؟ أي من هذه العقيدة، يعلم أنه لا تأثير للأسباب العادية في مسبباتها، كمثل ماذا؟ قال، فلا تأثير للنار في الحرق. اعتقاد أهل السنة والجماعة. ولما نقول اعتقاد أهل السنة والجماعة بالخصوص منهم الشاعرة؟ يعتقدون أن النار في ذاتها جسم غير محرق. أن في ذاتها جسم غير محرق، إنما يخلق الإحراق عند، أو مع اقتراب أو ملامسة النار للجسم القابل للاحتراق النار، بما أنها لا لم يلمسها أي شيء. قابل للاحتراق، فهي ليست محرقة. عند التقاء السبب مع المسبب النار و الجسم القابل للاحتراق يخلق الإحراق، لماذا؟ لأن النار لا تحرق بطبعها. اعتقادنا أن النار لا تحرق بطبعها، وليست علتها الإحراق، ولم يخلق الله فيها قوة، أودعها فيها هي الإحراق، ثم صارت تحرق استقلالا بعد أن خلق الله فيها قوة مودعة، وهي الإحراق، لا، كل هذا باطل، ليست علته. حرق، ليس طبعها، الإحراق ليست لها قوة أو دعى أودعها الله فيها، هي الإحراق في مسار التحقيق واستقلالا، بل اعتقادنا أن الإحراق يخلق في ظرف معين عند التقاء، السبب المسبب عند التقاء النار بالجسم القابل. للاحتراق، وقس على ذلك بقية الأسباب العادية الري بالنسبة للماء فري أو صفة الإرواء. ليست على في الماء، وليس طبعا في الماء، وليس قوة أودعها الله في الماء. إنما الإرواء أو الري يخلقه الله سبحانه وتعالى في الماء عند التقاء السبب ب المسبب. قال فلا تأثير للنار في الحرق، ولا للسكين في القطع. وأبرز مثال لنا كمسلمين، لن هذا المثال يعطى للمسلمين الذين يصدقون بالقرآن. سيدنا إبراهيم لما ألقي عليه وعلى نبينا الصلاة والسلام لما ألقي في النار. وتلك النار، التي سعرت مدة طويلة وهي تحمى ها بالحطب وغيرها، حتى صارت صار الطير، لا يستطيع أن يمر فوق تلك النار، وإذا مر طير فوق تلك الحفرة التي فيها تلك النار سقط مشويا، سيدنا إبراهيم لما ألقي في النار، سلب الله عند التقاء النار مع الجسم القابل للاحتراق ي سيدنا إبراهيم، عندها تلك اللحظة لم يخلق الله في النار. صفة الإحراق. فقال سبحانه يا نار كوني بردا وسلاما على إبراهيم، يعني لن يخلق الله سبحانه وتعالى، أو لن يخلق الله سبحانه وتعالى صفة الإحراق في النار عندما ألقي فيها سيدنا إبراهيم سيدنا إبراهيم في حادثة أخرى لما أراد ااا تطبيق. أمر الله له بذبح ابنه سيدنا إسماعيل، فلما بلغ معه السعي، قال يا بني، إني أرى في المنام أني أذبحك، فانظر ماذا ترى؟ قال يا أبت، افعل ما تؤمر، ستجدني، يا إن شاء الله من الصابرين، فلما أسلما وتله للجبين. وناديناه أن يا إبراهيم، وقد صدقت الرؤيا، إنا كذلك نجزي المحسنين. ماذا حصل في هذه الحادثة؟ قيل إن أن سيدنا أن سيدنا إبراهيم لما وضع السكين على رقبة سيدنا إسماعيل. لم يخلق الله سبحانه وتعالى في السكين صفة القطع، بالرغم أن العلاقة بين السكين و بين القطع علاقة علاقة سببية، و هي علاقة عادية. أش معناه علاقة عادية تعودنا. تعودنا نحن أهل العادة، الإنسان أهل العادة، تعودنا أن كل من. كل من كل أحد، أراد أن يقطع شيئا، أخذ سكينا لأنه من تعودنا على أن السكين آلة تقطع، وتعودنا أن النار جسم محرق. وتعودنا أن الماء سائل يروي، وأن الطعام آكل يشبع، هذا من باب العادة، هذه العادة تتخلف أو</w:t>
      </w:r>
      <w:r w:rsidRPr="005950DC">
        <w:rPr>
          <w:rFonts w:ascii="Arabic Typesetting" w:hAnsi="Arabic Typesetting" w:cs="Arabic Typesetting"/>
          <w:b/>
          <w:bCs/>
          <w:sz w:val="36"/>
          <w:szCs w:val="36"/>
          <w:lang w:bidi="ar-SA"/>
        </w:rPr>
        <w:t xml:space="preserve"> </w:t>
      </w:r>
      <w:r w:rsidRPr="005950DC">
        <w:rPr>
          <w:rFonts w:ascii="Arabic Typesetting" w:hAnsi="Arabic Typesetting" w:cs="Arabic Typesetting"/>
          <w:b/>
          <w:bCs/>
          <w:sz w:val="36"/>
          <w:szCs w:val="36"/>
          <w:rtl/>
        </w:rPr>
        <w:t xml:space="preserve">لا تتخلف، نعم لأنها من قبيل كما فسرنا من قبيل الجائز العقلي، الحكم العادي من قبيل الجائز العقل، يمكن أن يتخلف. يمكن إنسان يشرب 20 لتر من الماء ولا يرتوي، لماذا؟ لأن الله لم يخلق صفة الإرواء في ذلك الماء لاحظتها. كما أن، كما أنه يجوز أن ااا ي يلقى أحد في بركان بركان حامل. و يخرج، و ليس به بأس، لماذا؟ لأن الله لم يخلق صفة الحرق في النار، و يمكن أن يمسك سكينا. ويقطع به شيئا فلا ينقطع، وهذا شيء يعني متعود جميع الناس إنه إذا مسك سكين مثلا كالمنشار يمكن أن يقطع به الخبز، لا. لا، لم ينقطع. لماذا؟ لأن الله لم يخلق صفة القطع في السكين، لكن هذا من خوارق العادات، هكا علاش ال </w:t>
      </w:r>
      <w:r w:rsidRPr="005950DC">
        <w:rPr>
          <w:rFonts w:ascii="Arabic Typesetting" w:hAnsi="Arabic Typesetting" w:cs="Arabic Typesetting"/>
          <w:b/>
          <w:bCs/>
          <w:sz w:val="36"/>
          <w:szCs w:val="36"/>
          <w:rtl/>
        </w:rPr>
        <w:lastRenderedPageBreak/>
        <w:t>المعجزات هذي، والكرامات وغيرها تسمى خوارق للعادات مش للعقل، خوارق لم أتعود عليه الإنسان، طيب يمكن أن تخرق هذه العادة فتخلف، نعم بماذا؟ بعد مخلق؟آه ربنا سبحانه وتعالى، لذلك السبب أو لل لل مسبب في السبب لم يخلق الإحراق في النار، لم يخلق القطع في السكين. قال فلا تأثير للنار في الحرق، ولا للسكين في القطع، ولا للماء في الري و الإنبات. ولانل لنحو ذلك، مما لا ينحصر. أمثلة عديدة، كما ذكرنا، وإنما أجرى الله تعالى العادة اختيارا منه. بإيجاد المسببات عند وجود أسبابها، أي معها لا بها. اختار الله سبحانه وتعالى لكل مسبب سببا. فاختار لل. إرحل. لإحراق سببا. وهو النار. و للقطع سببا وهو السكين مثلا، و للري مثل سببا وهو الماء، فهذه إختيارات من الله سبحانه وتعالى، فلو أراد الله سبحانه وتعالى أن يخلق الإحراق في غير النار لاختار. وري في غير المائلة، اختار في، كما يمكن أن نجد، شخصا يشرب 20 لترا من الماء، و لا يرتوي، كما يمكن أن نجد شخصا. عقلا هذا مش عادة يعني من باب الجواز العقلي، يمكن أن نجد شخصا يشرب من ماء البحر، ف يرتوي لن. كي قلنا الريف، الماء، الماء العذب، لهذا يشرب</w:t>
      </w:r>
      <w:r w:rsidRPr="005950DC">
        <w:rPr>
          <w:rFonts w:ascii="Arabic Typesetting" w:hAnsi="Arabic Typesetting" w:cs="Arabic Typesetting"/>
          <w:b/>
          <w:bCs/>
          <w:sz w:val="36"/>
          <w:szCs w:val="36"/>
          <w:lang w:bidi="ar-SA"/>
        </w:rPr>
        <w:t xml:space="preserve"> </w:t>
      </w:r>
      <w:r w:rsidRPr="005950DC">
        <w:rPr>
          <w:rFonts w:ascii="Arabic Typesetting" w:hAnsi="Arabic Typesetting" w:cs="Arabic Typesetting"/>
          <w:b/>
          <w:bCs/>
          <w:sz w:val="36"/>
          <w:szCs w:val="36"/>
          <w:rtl/>
        </w:rPr>
        <w:t>الماء، آه المالح ف يرتوي. لماذا؟ لأنو العلاقة علاقة آه أسباب عادية مش عقلية، يمكن أن تتخلف، فكما خلق الله الريفي، الماء العذب يمكن أن يخلق الرية في الماء المالح، الأجاج. تمام، كما خلق الله الإحراق في النار، يمكن أن يخلق ربنا سبحانه وتعالى أحرق في الماء لي، حنا تعودنا أن الماء بالعكس يطفأ، ااا الحريق لو أراد الله عكس ذلك لاختار إذا هي من الأسباب العادية التي هي في الحقيقة تؤثر بتأثير الله سبحانه وتعالى. لخلق الله لها ذلك التأثير. قال عند وجود أسبابها أي معها لا بها يعني راه وإحراق كما قلنا، ليس مكمولا في النار، ليس قوة في النار، ليس طبعا في النار، ليس على. في النار، إنما يخلق الله الإحراق عند إلتقاء السبب مع المسبب. وقد يوجد السبب، دون. المسبب. خرقا للعادة كالنار ي دون الحرق، يمكن أن تجد نارا. غير محرقة، أو تجد محرقا غيرنا، يمكن أن تجد ماء عذبا لا يرتوي، أو لا يروي، عفوا، كما يمكن أن تجد جسما يروي غير الماء. ولو مخالفا لما اعتاده الناس، كما وقع لسيدنا إبراهيم الخليل عليه السلام، فإنه ألقي في نار عظيمة، ولن تحرقه، بل كانت عليه بردا وسلاما. كما أخبر به الله في كتابه العزيز، هذا هو اعتقاد أهل السنة في الأسباب العادية، لما قال هذا هو اعتقاد أهل السنة، نفهم أن هناك فرقا أخرى مخالفة لأهل السنة والجماعة لها اعتقادات أخرى ك اعتقادات الفلاسفة. و كاعتقاد المعتزلة، مثلا، الفلاسفة تعتقد أن ااا السبب؟ يؤثر بالطبع أو بالعلة أي بطبع فيه. أوب على فيه. المعتزلة تقول أن السبب يؤثر بقوة مودعة، فيه شمعناها بطبع طبع النار الإحراق. هكذا طبعها، أو هكذا علتها. وسنرى الفرق بين الطبع والعلة بعد قليل. المعتزلة تقول. أن النار محرقة، لأن الله خلق فيها قوة مودعة هي الإحراق، ثم صارت النار تحرق استقلال. بتلك القوة، بدون تدخل إلهي؟ فكأن. فلازم</w:t>
      </w:r>
      <w:r w:rsidRPr="005950DC">
        <w:rPr>
          <w:rFonts w:ascii="Arabic Typesetting" w:hAnsi="Arabic Typesetting" w:cs="Arabic Typesetting"/>
          <w:b/>
          <w:bCs/>
          <w:sz w:val="36"/>
          <w:szCs w:val="36"/>
          <w:lang w:bidi="ar-SA"/>
        </w:rPr>
        <w:t xml:space="preserve"> </w:t>
      </w:r>
      <w:r w:rsidRPr="005950DC">
        <w:rPr>
          <w:rFonts w:ascii="Arabic Typesetting" w:hAnsi="Arabic Typesetting" w:cs="Arabic Typesetting"/>
          <w:b/>
          <w:bCs/>
          <w:sz w:val="36"/>
          <w:szCs w:val="36"/>
          <w:rtl/>
        </w:rPr>
        <w:t xml:space="preserve">قول يلزم يعني ينتج يترتب عن قولهم هذا. أن هناك مؤثرا. غير الله سبحانه وتعالى، وهي النار بتلك القوة التي خلقها الله من قبل، لكن اعتقاد أهل السنة أن كل هذا الكلام باطل، كما قال الإمام الدردير في الخريدة البهية في منظومته البديعة في العقيدة، إسمها الخريدة البهية. قال ومن يقل بالطبع، أو بالعلة. لي هما الفلاسفة. ومن يقل بالطبع، أو بالعلة، فذاك كفر عند أهل الملة. طيب ومن يقول بالقوة المودعة، </w:t>
      </w:r>
      <w:r w:rsidRPr="005950DC">
        <w:rPr>
          <w:rFonts w:ascii="Arabic Typesetting" w:hAnsi="Arabic Typesetting" w:cs="Arabic Typesetting"/>
          <w:b/>
          <w:bCs/>
          <w:sz w:val="36"/>
          <w:szCs w:val="36"/>
          <w:lang w:bidi="ar-SA"/>
        </w:rPr>
        <w:t xml:space="preserve">que </w:t>
      </w:r>
      <w:r w:rsidRPr="005950DC">
        <w:rPr>
          <w:rFonts w:ascii="Arabic Typesetting" w:hAnsi="Arabic Typesetting" w:cs="Arabic Typesetting"/>
          <w:b/>
          <w:bCs/>
          <w:sz w:val="36"/>
          <w:szCs w:val="36"/>
          <w:rtl/>
        </w:rPr>
        <w:t>المعتزلة، ومن يقل بالقوة المودعة، فذاك بدعي، فلا تلتفت، يعني هذه بدعة تخرج المعتزلة من أهل دائرة أهل السنة والجماعة. قال هذا هو اعتقاد أهل السنة في الأسباب العادية، ومع تقدوه هو المؤمن الناجي بفضل الله من أهو الأخرى المترتبة على سوء الاعتقاد؟ الحمد لله على نعمة أهل السنة والجماعة، الذين ينسبون لله كل كمال. و يوحدون الله سبحانه وتعالى توحيدا كاملا خالصا لا تشوبه شائبة. و كذا. الآن، ما بحث دقيق جدا سيتكلم فيه الإمام المار، غني ااا أيضا، يترتب ويلزم من الكلام السابق م بحث دقيق، وهو مبحث الأفعال الاختيارية و الأفعال الاضطرارية للإنسان قال وكذا، لا تأثير للعباد وغيرهم من الأحياء. في أفعالهم. وهي قسمان. أي الأفعال؟ أفعال الإنسان، قسمان، اضطرارية واختيارية؟أش معناها أفعال اضطرارية ف الأفعال الاضطرارية هي التي يخلقها الله للحي ولا يكون له فيها اختيار ولا قدرة. يخلقها الله في الحي. سنرى أن الاشتراك. هاي الجنس المشترك بين الأفعال الاختيارية والأفعال الاضطرارية، أن كليهما من خلق الله. فعلك الاضطرار، وفعلك لاختيار كلاهما من خلق الله، غير أن لأفعال اضطرارية خلقها الله فيك. بدون أن يكون لك فيها إختيار، أما الأفعال الاختيارية خلقها الله فيك مع سابق الإختيار. هاو مشي نقراو الجملة؟ تبين لنا هذا المعنى ف الأفعال الاضطرارية هي التي يخلقها الله</w:t>
      </w:r>
      <w:r w:rsidRPr="005950DC">
        <w:rPr>
          <w:rFonts w:ascii="Arabic Typesetting" w:hAnsi="Arabic Typesetting" w:cs="Arabic Typesetting"/>
          <w:b/>
          <w:bCs/>
          <w:sz w:val="36"/>
          <w:szCs w:val="36"/>
          <w:lang w:bidi="ar-SA"/>
        </w:rPr>
        <w:t xml:space="preserve"> </w:t>
      </w:r>
      <w:r w:rsidRPr="005950DC">
        <w:rPr>
          <w:rFonts w:ascii="Arabic Typesetting" w:hAnsi="Arabic Typesetting" w:cs="Arabic Typesetting"/>
          <w:b/>
          <w:bCs/>
          <w:sz w:val="36"/>
          <w:szCs w:val="36"/>
          <w:rtl/>
        </w:rPr>
        <w:t xml:space="preserve">للحي. ولا يكون له فيها اختيار، ولا قدرة معندو، حتى دخل كمثل ماذا؟ كحركة الارتعاش، الإنسان ال المريض بالارتعاش، أو الذي يرتعش بع بدنه وجسمه، ويقشعر وجسمه جسمه بسبب ما؟ هل له دخل في ذلك؟ يعني ماعندو حتى دخل. كحركة الارتعاش، فإن صاحبها مضطر ومجبور عليها في الظهر، يعني إنسان مريض بالارتعاش، لو تقول له ااا بطل ارتعاش، يعني لماذا ترتعش؟ أريدك أن لا ترتعش، لا، لن </w:t>
      </w:r>
      <w:r w:rsidRPr="005950DC">
        <w:rPr>
          <w:rFonts w:ascii="Arabic Typesetting" w:hAnsi="Arabic Typesetting" w:cs="Arabic Typesetting"/>
          <w:b/>
          <w:bCs/>
          <w:sz w:val="36"/>
          <w:szCs w:val="36"/>
          <w:rtl/>
        </w:rPr>
        <w:lastRenderedPageBreak/>
        <w:t>يستطيع. ااا عدم الارتعاش. إنه شي خارج عن إرادته وقدرته، فهذا فعل فيه الارتعاش، فعل فيه اضطراري، ليس له فيها، أي في هذا الفعل، أو في هذ اال ااا الارتعاش إرادة، والاختيار ولا قدرة. قال فإن صاحبها مضطر، ومجبور عليها في الظاهر أي المشاهدة، وفي الباطن أي الحقيقة، والواقع، لأن هو في الحقيقة مجبور ظاهرا وباطنا. حتى في الظاهر. حتى فظهر ما عندو حتى اختيار. طيب في الباطن ماعندو حتى اختيار توا سنرى لماذا ميز بين الظاهر وبين الباطن لي هو الظاهر الباطن لي هو الحقيقة والواقع نفس الأمر كي يميز الفعل الاضطراري عن الفعل الاختياري، ولا خلاف في أن الخالق لل أفعال اضطرارية. هو الله عز وجل، يعني مثلا دقات القلب جريان أو دوران الدم، ااا كل هذه الأفعال هي اضطرارية لأدخل الإنسان فيه، إنتي ما عندك حتى دخل. في دقات قلبك، وفي دوران الدم، في جسمك، وفي حركة الارتعاش، ااا، إن ابتليت بها مثلا، هذا فعل. مجبور عليه أنت ظاهرا وباطنا. ماعندك حتى مدخل، وحتى دخل، وحتى اختيار، وحتى قدرة، وقد تفضل سبحانه بإسقاط التكليف عن المطر، لأن. لأن الله سبحانه وتعالى لا يكلف نفسا إلا وسعها، فإذا كلفنا بما نحن. فيه مجبورين. فهذا تكليف بما لا يطاق، يعني تصور ربي سبحانه وتعالى سيحاسبني على دقات القلب، أو على دوران الدم. فهذا ليس لي فيه أي آه إختيار، وليس فيه آه لي فيه أي قدرة، فلن يحاسبني الله سبحانه وتعالى عن</w:t>
      </w:r>
      <w:r w:rsidRPr="005950DC">
        <w:rPr>
          <w:rFonts w:ascii="Arabic Typesetting" w:hAnsi="Arabic Typesetting" w:cs="Arabic Typesetting"/>
          <w:b/>
          <w:bCs/>
          <w:sz w:val="36"/>
          <w:szCs w:val="36"/>
          <w:lang w:bidi="ar-SA"/>
        </w:rPr>
        <w:t xml:space="preserve"> </w:t>
      </w:r>
      <w:r w:rsidRPr="005950DC">
        <w:rPr>
          <w:rFonts w:ascii="Arabic Typesetting" w:hAnsi="Arabic Typesetting" w:cs="Arabic Typesetting"/>
          <w:b/>
          <w:bCs/>
          <w:sz w:val="36"/>
          <w:szCs w:val="36"/>
          <w:rtl/>
        </w:rPr>
        <w:t>الأفعال التي ليست لي فيها اختيار. وأما الأفعال الاختيارية النصف الثاني، والشق الثاني، وأما الأفعال الاختيارية فهي التي يخلقها الله في الحي. وش قلنا إحنا المشترك بين الأفعال الاضطرارية والأفعال الاختيارية، أنها مخلوقة من الله، أما الأفعال الاخت الاضطرارية مخلوقة من الله، وليس لنا فيها اختيار، والأفعال الاختيارية مخلوقة من الله، ولنا فيها اختيار، وأما الأفعال الاختيارية فهي التي يخلقها الله في الحي. كالعبد، ويكون له فيها اختيار، ويخلق الله له معها قدرة، وبيان ذلك أن الله تعالىإذا أراد خلق فعل اختياري في العبد مثلا كالقيام، والقعود، والمشي. فإنه جل وعلا يخطره ببال العبد. ويجعل لخلقه فيه سببا. وهو اختياره لذلك الفعل، أنا كنت جالس. ثم اخترت. أن أقوم؟ أنا اخترت بمحض إرادتي، أنا لم أكن مجبرا على القيم، يعني كان عندي إمكانية. ا اختيار الاستمرار في الجلوس. وعندي أيضا</w:t>
      </w:r>
      <w:r w:rsidRPr="005950DC">
        <w:rPr>
          <w:rFonts w:ascii="Arabic Typesetting" w:hAnsi="Arabic Typesetting" w:cs="Arabic Typesetting"/>
          <w:b/>
          <w:bCs/>
          <w:sz w:val="36"/>
          <w:szCs w:val="36"/>
          <w:lang w:bidi="ar-SA"/>
        </w:rPr>
        <w:t xml:space="preserve"> </w:t>
      </w:r>
      <w:r w:rsidRPr="005950DC">
        <w:rPr>
          <w:rFonts w:ascii="Arabic Typesetting" w:hAnsi="Arabic Typesetting" w:cs="Arabic Typesetting"/>
          <w:b/>
          <w:bCs/>
          <w:sz w:val="36"/>
          <w:szCs w:val="36"/>
          <w:rtl/>
        </w:rPr>
        <w:t>إمكانية اختيار القيام، فإذا قمتفالذي خلق في ذلك الفعل من هو الله؟ لأنني في حقيقة الأمر عاجز، لو سلب الله. ااا مني، أو عندي القدرة لما استطعت أن أفعل شيئا، ولا إن شاء الله حتى أرفع يدي النصف شبر. أي فعل سيصدر مني؟إنما هو بخلق الله. و بإرادة الله و بقدرة الله، فإذا أردت أن أقوم خلق الله في القدرة على القيام، وخلق في، افعل، القيام، يخلق في القدرة. ويخلق مع القدرة ذلك الفعل، وهذا. ااا قوله يعني يتمثل في قوله سبحانه وتعالى والله خلقكم وما تعملون والله خلقكم وما تعملون، يعني صلاتك. وصيامك و زكاتك و حجك و طاعاتك و معاصيك، كلها من خلق الله. هذا اعتقاد أهل السنة، ما معنى من خلق؟ الله؟ خلق فيك القدرة؟وخلق فيك ذلك الفعل خيرا كان أو شرا، لكن خلق الله. لي تلك القدرة التي بها ستنفذ ذلك الفعل، وخلق الله نفس الفعل، إنما هو مطابق لما اخترته. فأنا كنت جالس مثلا، و جاءني أحدهم أو سمعت الأذان. هاي سمعت الأذان. الظهر. ف. اخترتو؟أن أقوم من مكاني كي أذهب و أ توضأ، و ذهب إلى الجامع و أصلي صلاة الظهر جماعة في المسجد عندما اخترت وعزمت على ذلك. خلاص أنا عزمت لأن الإختيار نتحدث عن ذلك الاختيار الذي وصل إلى مرحلة العزم. فإذا عزمت، فتوكل على الله. شنو هي مرحلة العزم؟ ما هي مرحلة العزم؟ تلك النية القوية التي تسبق الفعل؟ فأنا لم أعزم تو خترت على القيام كي أذهب و أتوضأ خلق الله في القدرة على القيام وخلق الله في. افعل القيام هذا ال خلق الله لقدرة على القيام، وخلق الله للفعل، القيام كان مطابقا لما اخترته. في داخل، ولا مخالفة، طبعا مطابق. ولو اخترت وعكس ذلك، سمعت الأذان. فكنت جالس بدل أن أقوم، اخترت أن أرجع و أنام. فلما عزمت على عدم الاستجابة إلى النداء والأذى. وعزمت واخترت على عدم القيام. و أردت أن أنام. هل يمكن أن أنام بمحض إرادتي وقدرتي؟ لا، حنا عاجزون بالفعل خلق الله في القدرة على النوم على الاضطجاع والاتكاء، وأنا أغطي نفسي بأن بطني. وخلق الله في ذلك الفعل، لكن هذا الخلق مطابق، لماذا؟ مطابق لإرادته؟ فأنت إذا اخترت أن تطيع الله أن تقوم سيخلق فيك القدرة، والفعل مطابقا لما أردته. من خير، وان أردت خلاف ذلك يا سيدي، أردت شرا، أردت معصية سيخلق الله فيك تلك القدرة التي بها ستنفذ رغبتك، لذلك في حقيقة الأمر يوم القيامة. الحقيقة أننا سنحاسب على أفعالنا أو اختياراتنا. سنحاسب على اختياراتنا. مجازا سنحاسب على أفعالنا. لكن ستقول يا رب أنت قلت لي والله خلقكم وما تعملون، أنت خلقت فيا العمل، لكن ربي سبحانه وتعالى سيقول لك خلقت فيك العامل المطابق لإرادتك، وأنا سأحاسب كعلى العمل الذي خلقته فيك تطبيقا وترجمة لما عزمت عليه و أردت. ه. تمام. لذلك ااا يقول صلى الله عليه وسلم لن يدخل أحدكم الجنة عمله. قيل ولا أنت يا رسول الله؟ قيل ولا أنا إلا أن يتغمدني الله برحمته. ما معنى هذا الكلام؟ يعني لو أردت أن تقابل الله بالأعمال مش انت تقول أنا يعني فعلت اختيارا؟ طيب أ أردت أن تقابل ربنا بأعمال ك؟ لو عاملك بعدله لا بفضله، سيقول الله لك؟ و هل أنت كنت قادرا أصلا على ذلك العمل؟ لولا خلق الله فيك القدرة على الطاعة؟ هل كنت تستطيع؟ لذلك؟ آه، أذكر قصة ااا معبرة عن هذا المعنى، قيل أن أحد الصالحين. نام. في ليلة، ورؤية رؤية أن أنه يحاسب يوم القيامة، جاء يوم القيامة في المنام. و سمع اسمه للحساب. فتقدم. فقال الله سبحانه وتعالى يعني يسمع الله سبحانه وتعالى يقول ياملائكتي ادخلو عبد فلانا الجنة برحمة. فاعترض. هذا العبد قال يا رب. يعني أنا أدخل الجنة ب عملي. وكأنه يقول اترك رحمتك للعصاة، يعني أن ااا أمرتني بالصلاة والصيام والزكاة، وقدمت ثلت، لذلك قدمت ثلت لجميع المؤمرات، وفعلت، ف سأدخل الجنة. بعمل. فقال سبحانه وتعالى أدخلو الجنة برحمة. قال يا رب بعمل. قال بخلاص بعملي طيب. أمر الله سبحانه وتعالى الملائكة بأن يأتوا إليه بميزان. وضع ذلك الميزان أمام العبد، ووضعت أعماله جميعا. راه جميعها في كفة، ووضعت في الكفة الأخرى نعمة البصر، فرجحت نعمة البصر. يعني أنا نعمة البصر وحدها غلبت جميع أعماله الصالحة، فقال ادخلوه النار بعد لي، وأنت أردت أن تدخل بالحساب، والمعادلة الحسابية أ أدخله الجنة ب أدخله النار بعد لي. قال فأفاق من نومه متعرقا. يعني عرقان، وقد تعلم درسا من هذه الرؤية أنه لن يستطيع أحد أن يدخل الجنة بعمله، إنما جعلت الأعمال أس بابا لدخول الجنة فقط هي مجرد سبب عادي، فلو أراد الله سبحانه وتعالى أن يحاسب الناس بعدله، ما دخل أحد الجنة قط. لأن الله أصلا هو الذي خلق فيك القدرة، يعني هل كنت انت قادرا لوحدك بذاتك بدون معونة وتوفيق؟ إلاهي وخلق الله فيك القدرة على الفعل؟ هل كنت قادرا على أن تقوم من كرسيك أصلا؟ يعني أنا ممكن كنت جالس في الكرسي و سمعت الأذان و أردت أن أقوم لل و ضوء؟فلم يخلق الله في القدرة على القيام س أصير مثل مثل الحط. أنا أريد أن أقوم، ولم أستطع. صرت كالجماد كالتمثال، لماذا؟ لأن الله لم يخلق في القدرة على الفعل. فكل الأفعال هي من خلق الله سبحانه وتعالى. نعم. قال. فإنه جل وعلا يخطره في العبد، ويجعل لخلقه فيه سببا، وهو اختياره لذلك الفعل، بمعنى إرادته له وميله إليه، فإذا اختاره وتوجه إليه خلقه الله فيه عند شفت، كما قلنا عند التقاء النار. باش تشوف الربط عند التقاء النار مع الجسم القابل للاحتراق، يخلق الله في النار صفة الإحراق عند عزمك على الفعل، يخلق الله فيك ذلك الفعل. قال. خلقه الله، أي فإذا اختاره، أي اختار العبد ذلك الفعل، وتوجه إليه، وعزم عليه خلقه الله فيه، وخلق له معه قدرة، وهي صفة وجودية تتعلق</w:t>
      </w:r>
      <w:r w:rsidRPr="005950DC">
        <w:rPr>
          <w:rFonts w:ascii="Arabic Typesetting" w:hAnsi="Arabic Typesetting" w:cs="Arabic Typesetting"/>
          <w:b/>
          <w:bCs/>
          <w:sz w:val="36"/>
          <w:szCs w:val="36"/>
          <w:lang w:bidi="ar-SA"/>
        </w:rPr>
        <w:t xml:space="preserve"> </w:t>
      </w:r>
      <w:r w:rsidRPr="005950DC">
        <w:rPr>
          <w:rFonts w:ascii="Arabic Typesetting" w:hAnsi="Arabic Typesetting" w:cs="Arabic Typesetting"/>
          <w:b/>
          <w:bCs/>
          <w:sz w:val="36"/>
          <w:szCs w:val="36"/>
          <w:rtl/>
        </w:rPr>
        <w:t>بالفعل. الإختيار يخلق فيك ماذا؟يخلق فيك القدرة. يخلق فيك قدرة على القيام بذلك الفعل تتعلق بالفعل لاختياري، يعني مو القدرة تتطلب مقدورا عليه كما رأينا في صفة القدرة. القدرة الإلهية تتعلق بجميع الممكنات، طيب قدرة الإنسان تتعلق ببعض الأفعال التي من شأنها او من شأنه هو أن يكون قادرا على فعلها كالقيام والجلوس، والذهاب والمجيء إلى غير ذلك. أي ترتبط وتقترن به من غير أن يكون لها فيه تأثير تأثير من الله، وحنا نقراو في صفة الوحدانية واحد في أفعاله يعني، فالحقيقة أنا مسكت هذا المسطح الميكرو وحركته، فالظاهر مو قلنا باش نجيو على كلمة الظاهر والباطن. في الظاهر، أنا حركته. لكن في الحقيقة الذي حركه هو الله سبحانه وتعالى بخلق بخلق قدرة، فيا كانت سببا في تحريك هذا المصطلح. تمام. يخلق الله. قال فهيك الأسباب العادية يخلق الله الفعل عندها، أي معها، لا بها، نكتفي بهذا القدر، ونواصل في الجزء الثاني إن شاء الله، وصلى الله وسلم وبارك على سيدنا محمد وعلى آله وصحبه أجمعين، والحمد لله رب العالمين</w:t>
      </w:r>
      <w:r w:rsidRPr="005950DC">
        <w:rPr>
          <w:rFonts w:ascii="Arabic Typesetting" w:hAnsi="Arabic Typesetting" w:cs="Arabic Typesetting"/>
          <w:b/>
          <w:bCs/>
          <w:sz w:val="36"/>
          <w:szCs w:val="36"/>
          <w:lang w:bidi="ar-SA"/>
        </w:rPr>
        <w:t>.</w:t>
      </w:r>
    </w:p>
    <w:sectPr w:rsidR="00096150" w:rsidRPr="005950DC" w:rsidSect="005A5B70">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096150"/>
    <w:rsid w:val="00125BEF"/>
    <w:rsid w:val="005950DC"/>
    <w:rsid w:val="005A5B70"/>
    <w:rsid w:val="00CA32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B20A"/>
  <w15:chartTrackingRefBased/>
  <w15:docId w15:val="{B091C333-D8A5-4D3D-839A-4FC083EC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A5B7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A5B70"/>
    <w:rPr>
      <w:rFonts w:ascii="Consolas" w:hAnsi="Consolas"/>
      <w:sz w:val="21"/>
      <w:szCs w:val="21"/>
    </w:rPr>
  </w:style>
  <w:style w:type="paragraph" w:customStyle="1" w:styleId="PreformattedText">
    <w:name w:val="Preformatted Text"/>
    <w:basedOn w:val="Normal"/>
    <w:qFormat/>
    <w:rsid w:val="005950DC"/>
    <w:pPr>
      <w:widowControl w:val="0"/>
      <w:suppressAutoHyphens/>
      <w:spacing w:after="0" w:line="240" w:lineRule="auto"/>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2504</Words>
  <Characters>13776</Characters>
  <Application>Microsoft Office Word</Application>
  <DocSecurity>0</DocSecurity>
  <Lines>114</Lines>
  <Paragraphs>32</Paragraphs>
  <ScaleCrop>false</ScaleCrop>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2026-03-26T14:11:00Z</dcterms:created>
  <dcterms:modified xsi:type="dcterms:W3CDTF">2026-03-26T14:47:00Z</dcterms:modified>
</cp:coreProperties>
</file>