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5A8" w:rsidRDefault="009115A8" w:rsidP="009115A8">
      <w:pPr>
        <w:pStyle w:val="PreformattedText"/>
        <w:bidi/>
        <w:spacing w:line="360" w:lineRule="auto"/>
        <w:jc w:val="center"/>
        <w:rPr>
          <w:rFonts w:ascii="Arabic Typesetting" w:hAnsi="Arabic Typesetting" w:cs="Arabic Typesetting"/>
          <w:sz w:val="48"/>
          <w:szCs w:val="48"/>
          <w:rtl/>
          <w:lang w:bidi="ar-SA"/>
        </w:rPr>
      </w:pPr>
      <w:r w:rsidRPr="009115A8">
        <w:rPr>
          <w:rFonts w:ascii="Arabic Typesetting" w:hAnsi="Arabic Typesetting" w:cs="Arabic Typesetting"/>
          <w:sz w:val="48"/>
          <w:szCs w:val="48"/>
          <w:rtl/>
          <w:lang w:bidi="ar-SA"/>
        </w:rPr>
        <w:t>الدرس العاشر باب الإصلاح بين الناس</w:t>
      </w:r>
      <w:bookmarkStart w:id="0" w:name="_GoBack"/>
      <w:bookmarkEnd w:id="0"/>
    </w:p>
    <w:p w:rsidR="009115A8" w:rsidRDefault="009115A8" w:rsidP="009115A8">
      <w:pPr>
        <w:pStyle w:val="PreformattedText"/>
        <w:bidi/>
        <w:spacing w:line="360" w:lineRule="auto"/>
        <w:jc w:val="both"/>
        <w:rPr>
          <w:rFonts w:ascii="Arabic Typesetting" w:hAnsi="Arabic Typesetting" w:cs="Arabic Typesetting"/>
          <w:sz w:val="48"/>
          <w:szCs w:val="48"/>
          <w:rtl/>
          <w:lang w:bidi="ar-SA"/>
        </w:rPr>
      </w:pPr>
    </w:p>
    <w:p w:rsidR="00C93FD4" w:rsidRDefault="009115A8" w:rsidP="009115A8">
      <w:pPr>
        <w:pStyle w:val="PreformattedText"/>
        <w:bidi/>
        <w:spacing w:line="360" w:lineRule="auto"/>
        <w:jc w:val="both"/>
      </w:pPr>
      <w:r w:rsidRPr="009115A8">
        <w:rPr>
          <w:rFonts w:ascii="Arabic Typesetting" w:hAnsi="Arabic Typesetting" w:cs="Arabic Typesetting"/>
          <w:sz w:val="48"/>
          <w:szCs w:val="48"/>
          <w:rtl/>
          <w:lang w:bidi="ar-SA"/>
        </w:rPr>
        <w:t>بسم الله الرحمان الرحيم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الحمد لله رب العالمين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وأفضل الصلاة وأتم التسليم على حبيبنا محمد سيد الأولين والآخرين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اللهم علمنا ما ينفعنا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وانفعنا بما علمتنا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إنك أنت العليم الحكيم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وبعد إخوتي الكرام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 xml:space="preserve">فهذا هو الدرس العاشر من دروس شرح رياض الصالحين للإمام </w:t>
      </w:r>
      <w:r w:rsidRPr="009115A8">
        <w:rPr>
          <w:rFonts w:ascii="Arabic Typesetting" w:hAnsi="Arabic Typesetting" w:cs="Arabic Typesetting"/>
          <w:sz w:val="48"/>
          <w:szCs w:val="48"/>
          <w:rtl/>
          <w:lang w:bidi="ar-SA"/>
        </w:rPr>
        <w:t>النووي رحمه الله تعالى</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وعنون الإمام رحمه الله تعالى لهذا الباب بقوله باب إصلاح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باب الإصلاح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حكمه في الشرع أنه واجب على كل مسلم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إذا رأى متخاصمين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لا كما يفعل الكثيرون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ونسأل الله عز وجل إذا رأى من أصحابها وراء أصحابه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وصاحبي مختص مي</w:t>
      </w:r>
      <w:r w:rsidRPr="009115A8">
        <w:rPr>
          <w:rFonts w:ascii="Arabic Typesetting" w:hAnsi="Arabic Typesetting" w:cs="Arabic Typesetting"/>
          <w:sz w:val="48"/>
          <w:szCs w:val="48"/>
          <w:rtl/>
          <w:lang w:bidi="ar-SA"/>
        </w:rPr>
        <w:t>ن يقول دعهما، ولا شأن لي به ما، فهذا ليس من عادة المؤمنين، و ليس من صفات الخلص الكاملين، بل يجب عليك إن أردت محبة الله عز و جل، و أرادت رضا الله عنك أن تصلح بين أخوي ك، ولا يطمئن لك بال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حتى تراهم يعودان كما كان عليه قبل الخصام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وهذه الصفة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في الحقيقة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 xml:space="preserve">هي </w:t>
      </w:r>
      <w:r w:rsidRPr="009115A8">
        <w:rPr>
          <w:rFonts w:ascii="Arabic Typesetting" w:hAnsi="Arabic Typesetting" w:cs="Arabic Typesetting"/>
          <w:sz w:val="48"/>
          <w:szCs w:val="48"/>
          <w:rtl/>
          <w:lang w:bidi="ar-SA"/>
        </w:rPr>
        <w:t>لا تأتي إلا إلى مؤمن اجتهد على نفسه و زكاها، لأن البعض يعتقد أنه يقول نفسي نفسي، ولا شأن لي بالآخرين، وهي صفة دميمة سلبية موجودة اليوم بين كثيرين، لذلك المؤمن المحبوب عند الله عز وجل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لا يرضى ولا يرتدي لإخوانه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ولا يرضى التخاصم بين إخوتهم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فيسعى أن يصلح بي</w:t>
      </w:r>
      <w:r w:rsidRPr="009115A8">
        <w:rPr>
          <w:rFonts w:ascii="Arabic Typesetting" w:hAnsi="Arabic Typesetting" w:cs="Arabic Typesetting"/>
          <w:sz w:val="48"/>
          <w:szCs w:val="48"/>
          <w:rtl/>
          <w:lang w:bidi="ar-SA"/>
        </w:rPr>
        <w:t>نهم، قد أجاز الشرع الكذب، معنى التورية، كما سنذكره فيما بعد لكي يصلح بين أخويه، كما جاء في الحديث الصحيح الذي رواه الإمام مسلم ليس الكذاب الذي يصلح بين الناس، يقول خيرا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ينمي خيرا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فهذا الذي أجاز الشرع إحدى الأمور الثلاثة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الحالات الثلاث التي أجاز الش</w:t>
      </w:r>
      <w:r w:rsidRPr="009115A8">
        <w:rPr>
          <w:rFonts w:ascii="Arabic Typesetting" w:hAnsi="Arabic Typesetting" w:cs="Arabic Typesetting"/>
          <w:sz w:val="48"/>
          <w:szCs w:val="48"/>
          <w:rtl/>
          <w:lang w:bidi="ar-SA"/>
        </w:rPr>
        <w:t>رع للمسلم أن يكذب فيها منها في الحرب، لأن الحرب خدعة، فلك أن تكذب، كيتوقع العدو فيما لا يريد، نعم، كذلك قال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السلاح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الحالة الثانية وهي الإصلاح بين الناس يجوز</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وبعض العلماء قال هذا الكذب هو الكذب</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يعني سليس الكذب ليس مصطلح له شرعا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إنما يريد النب</w:t>
      </w:r>
      <w:r w:rsidRPr="009115A8">
        <w:rPr>
          <w:rFonts w:ascii="Arabic Typesetting" w:hAnsi="Arabic Typesetting" w:cs="Arabic Typesetting"/>
          <w:sz w:val="48"/>
          <w:szCs w:val="48"/>
          <w:rtl/>
          <w:lang w:bidi="ar-SA"/>
        </w:rPr>
        <w:t>ي صلى الله عليه وسلم بالكذب، التورية بمعنى التعريض أن تأتي له مثلا أن تقول له والله إن فلانا يحبك</w:t>
      </w:r>
      <w:r w:rsidRPr="009115A8">
        <w:rPr>
          <w:rFonts w:ascii="Arabic Typesetting" w:hAnsi="Arabic Typesetting" w:cs="Arabic Typesetting"/>
          <w:sz w:val="48"/>
          <w:szCs w:val="48"/>
          <w:lang w:bidi="ar-SA"/>
        </w:rPr>
        <w:t xml:space="preserve">. </w:t>
      </w:r>
      <w:proofErr w:type="spellStart"/>
      <w:r w:rsidRPr="009115A8">
        <w:rPr>
          <w:rFonts w:ascii="Arabic Typesetting" w:hAnsi="Arabic Typesetting" w:cs="Arabic Typesetting"/>
          <w:sz w:val="48"/>
          <w:szCs w:val="48"/>
          <w:lang w:bidi="ar-SA"/>
        </w:rPr>
        <w:t>Une</w:t>
      </w:r>
      <w:proofErr w:type="spellEnd"/>
      <w:r w:rsidRPr="009115A8">
        <w:rPr>
          <w:rFonts w:ascii="Arabic Typesetting" w:hAnsi="Arabic Typesetting" w:cs="Arabic Typesetting"/>
          <w:sz w:val="48"/>
          <w:szCs w:val="48"/>
          <w:rtl/>
          <w:lang w:bidi="ar-SA"/>
        </w:rPr>
        <w:t>،</w:t>
      </w:r>
      <w:r w:rsidRPr="009115A8">
        <w:rPr>
          <w:rFonts w:ascii="Arabic Typesetting" w:hAnsi="Arabic Typesetting" w:cs="Arabic Typesetting"/>
          <w:sz w:val="48"/>
          <w:szCs w:val="48"/>
          <w:lang w:bidi="ar-SA"/>
        </w:rPr>
        <w:t xml:space="preserve"> </w:t>
      </w:r>
      <w:r w:rsidRPr="009115A8">
        <w:rPr>
          <w:rFonts w:ascii="Arabic Typesetting" w:hAnsi="Arabic Typesetting" w:cs="Arabic Typesetting"/>
          <w:sz w:val="48"/>
          <w:szCs w:val="48"/>
          <w:rtl/>
          <w:lang w:bidi="ar-SA"/>
        </w:rPr>
        <w:t>وإن كنت أنك تعتقد أنه لا يحبك، أنه لا يحبه، لكنك تضمر في نفسك إن عدت إليه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إن أحسن أحسنت</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إن كنت على صفات الحسنة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هذا الإضمار في القلب لا يعلمه السام</w:t>
      </w:r>
      <w:r w:rsidRPr="009115A8">
        <w:rPr>
          <w:rFonts w:ascii="Arabic Typesetting" w:hAnsi="Arabic Typesetting" w:cs="Arabic Typesetting"/>
          <w:sz w:val="48"/>
          <w:szCs w:val="48"/>
          <w:rtl/>
          <w:lang w:bidi="ar-SA"/>
        </w:rPr>
        <w:t>ع، لذلك سماه بعض العلماء الثورية و الثوريه والتعريض، كما جاء في الحديث الصحيح</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الذي رواه الإمام البخاري إن في المعارض ل مندوحة عن الكذب أن تعرض أن تذكر الشيء بالأمر البعيد</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يكون للكلمة أو للفظ معنيان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معنى قريب</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ومعنى بعيد</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فتريد المعنى البعيد</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لكي تخرج من</w:t>
      </w:r>
      <w:r w:rsidRPr="009115A8">
        <w:rPr>
          <w:rFonts w:ascii="Arabic Typesetting" w:hAnsi="Arabic Typesetting" w:cs="Arabic Typesetting"/>
          <w:sz w:val="48"/>
          <w:szCs w:val="48"/>
          <w:rtl/>
          <w:lang w:bidi="ar-SA"/>
        </w:rPr>
        <w:t xml:space="preserve"> الكذب الشرعي المصطلح عليه، وهو الذي ثم فيه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صاحبه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لذلك حرم الإسلام التخاصم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التفاج</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رق التحاسد</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ولا تباغضوا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ونهى عن الفجور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آه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وأمر بالإصلاح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وذكر أن الهجر كما جاء في الحديث الصحيح قال هجر المسلم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من هجر أخاه سنة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فوك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سفك دمه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هوكس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فكي د</w:t>
      </w:r>
      <w:r w:rsidRPr="009115A8">
        <w:rPr>
          <w:rFonts w:ascii="Arabic Typesetting" w:hAnsi="Arabic Typesetting" w:cs="Arabic Typesetting"/>
          <w:sz w:val="48"/>
          <w:szCs w:val="48"/>
          <w:rtl/>
          <w:lang w:bidi="ar-SA"/>
        </w:rPr>
        <w:t>مه وصح، والحديث في صحيح مسلم، كذلك جاء في الأحاديث النبوية عن النبي صلى الله عليه وسلم أنه لا يهجر المسلم أخاه فوق ثلاث، نهى عن هجر المسلم فوق ثلاث، قال يعرض هذا ويعرض ذاك، وخيرهم الذي يبدأ صاحبه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السلام إذا الهجر محرم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إلا إذا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العلماء قالوا إن المهد ا</w:t>
      </w:r>
      <w:r w:rsidRPr="009115A8">
        <w:rPr>
          <w:rFonts w:ascii="Arabic Typesetting" w:hAnsi="Arabic Typesetting" w:cs="Arabic Typesetting"/>
          <w:sz w:val="48"/>
          <w:szCs w:val="48"/>
          <w:rtl/>
          <w:lang w:bidi="ar-SA"/>
        </w:rPr>
        <w:t>لهجرة محرم، إلا إذا اقتضت الضرورة اقتضت الشريعة ذلك من تلك الأمور التي يجوز فيها هجر المسلم أنه إذا كان على معصية ونصحته ثم لم ينتهي عنها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فربما كان هجره رادعا له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يحسن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كذلك هجر أصحاب البدع</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هذا كان وجدي قديما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لأن كانت السنة منتشرة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فكان صاحب ا</w:t>
      </w:r>
      <w:r w:rsidRPr="009115A8">
        <w:rPr>
          <w:rFonts w:ascii="Arabic Typesetting" w:hAnsi="Arabic Typesetting" w:cs="Arabic Typesetting"/>
          <w:sz w:val="48"/>
          <w:szCs w:val="48"/>
          <w:rtl/>
          <w:lang w:bidi="ar-SA"/>
        </w:rPr>
        <w:t>لبدعة يترك بدعته لهجر بعض الفضائل 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أما اليوم قد اختلف الحال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فربما هجروا بعض البدع يجعلهم أكثر يجعلهم يتمسكون أكثر بدعتهم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فلا بد من مخالطتهم ومناصحتهم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نعم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كذلك الهجر كما جاء في الحديث إنسان يخاف عندما يسمع هذه الأحاديث أن يهجر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ويجوز الهجر في شكل عليه</w:t>
      </w:r>
      <w:r w:rsidRPr="009115A8">
        <w:rPr>
          <w:rFonts w:ascii="Arabic Typesetting" w:hAnsi="Arabic Typesetting" w:cs="Arabic Typesetting"/>
          <w:sz w:val="48"/>
          <w:szCs w:val="48"/>
          <w:rtl/>
          <w:lang w:bidi="ar-SA"/>
        </w:rPr>
        <w:t xml:space="preserve"> بعض الأمور، وإذا كان الفعل القبيح صادر صادرا من بعض الأقارب، إذا كان أقاربه يسيئون إليه، فالأصل هو عدم قطعهم، وعدم هجرهم وصلتهم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لكن قال العلماء يستثنى من ذلك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إذا كان الضرر واقعا وشديدا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كان الضرر يصل إليك لمحال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بمعنى إذا كان أقاربك مثلا ثبت عنهم أنه</w:t>
      </w:r>
      <w:r w:rsidRPr="009115A8">
        <w:rPr>
          <w:rFonts w:ascii="Arabic Typesetting" w:hAnsi="Arabic Typesetting" w:cs="Arabic Typesetting"/>
          <w:sz w:val="48"/>
          <w:szCs w:val="48"/>
          <w:rtl/>
          <w:lang w:bidi="ar-SA"/>
        </w:rPr>
        <w:t>م يريدون ضرر ك دينا ودنيا؟ فقال الهجر ربما ينفع</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إذن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لا بد أن نوفق بين الأحاديث التي أمرت بصلة الرحم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الإساءة المقبولة الخفيفة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لكن قد يجوز الهجر كما ذكر ابن عبد البر ي في التمهيد</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إذا كانت الضرورة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إذا كان الضرر حاصلا منهم لم حالة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إذا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نعود إ</w:t>
      </w:r>
      <w:r w:rsidRPr="009115A8">
        <w:rPr>
          <w:rFonts w:ascii="Arabic Typesetting" w:hAnsi="Arabic Typesetting" w:cs="Arabic Typesetting"/>
          <w:sz w:val="48"/>
          <w:szCs w:val="48"/>
          <w:rtl/>
          <w:lang w:bidi="ar-SA"/>
        </w:rPr>
        <w:t>لى ال الباب، قال الله تعالى لا خير في كثير من نجواهم إلا من أمر بصدقة، إذا النجوى من الشيطان، كما جاء في الحديث، وألم نجوى، وهي من المناجاة، وهي مخافة الكلام عند مخاطبة الآخر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لذلك النبي صلى الله عليه وسلم قال يتناجى إثنان دون الثالث</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فإن ذلك يحزنه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إن ذلك</w:t>
      </w:r>
      <w:r w:rsidRPr="009115A8">
        <w:rPr>
          <w:rFonts w:ascii="Arabic Typesetting" w:hAnsi="Arabic Typesetting" w:cs="Arabic Typesetting"/>
          <w:sz w:val="48"/>
          <w:szCs w:val="48"/>
          <w:rtl/>
          <w:lang w:bidi="ar-SA"/>
        </w:rPr>
        <w:t xml:space="preserve"> يحزنه، إذا التناجي حرمه الشرع، إلا في حالات ذكر منها الله عز وجل، إلا من أمر بصدقة، إذا أردت أن ت أمر بصدقة، أو معروف لاباس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ب المناجاة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إصلاح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وهو شاهد في هذا الباب أن تصلح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لا بد آه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أجاز الشرع لك أن نجوى لأن نفعها عام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وقال تعالى</w:t>
      </w:r>
      <w:r w:rsidRPr="009115A8">
        <w:rPr>
          <w:rFonts w:ascii="Arabic Typesetting" w:hAnsi="Arabic Typesetting" w:cs="Arabic Typesetting"/>
          <w:sz w:val="48"/>
          <w:szCs w:val="48"/>
          <w:rtl/>
          <w:lang w:bidi="ar-SA"/>
        </w:rPr>
        <w:t xml:space="preserve"> والصلح خير، وإن كانت الأية نزلت في صلح بين المتخاصمين الزوجين، لكن العبرة بعموم اللفظ، لا بخصوص السبب في تناول جميع المتخاصمين، وقال الله تعالى فاتقوا الله وأصلحوا ذات بينكم، لذلك جاء في الحديث إصلاح ذات البين، قال النبي صلى الله عليه وسلم ألا أدلكم على أ</w:t>
      </w:r>
      <w:r w:rsidRPr="009115A8">
        <w:rPr>
          <w:rFonts w:ascii="Arabic Typesetting" w:hAnsi="Arabic Typesetting" w:cs="Arabic Typesetting"/>
          <w:sz w:val="48"/>
          <w:szCs w:val="48"/>
          <w:rtl/>
          <w:lang w:bidi="ar-SA"/>
        </w:rPr>
        <w:t>فضل من درجة الصائم القائم في رواية على أفضل، وفي رواية على أفضل من الصدقة والصيام والزكاة؟ قالوا نعم يا رسول الله، قال إصلاح ذات البين، فإن فساد ذات البين هي الحالقة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لا أقول تحلق الشعر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ولكنها تحلق الدين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 إصلاح ذات البين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أمر حث عليه الشرع كثيرا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بما في</w:t>
      </w:r>
      <w:r w:rsidRPr="009115A8">
        <w:rPr>
          <w:rFonts w:ascii="Arabic Typesetting" w:hAnsi="Arabic Typesetting" w:cs="Arabic Typesetting"/>
          <w:sz w:val="48"/>
          <w:szCs w:val="48"/>
          <w:rtl/>
          <w:lang w:bidi="ar-SA"/>
        </w:rPr>
        <w:t>ه من النفع العام، والتلاحم بين المؤمنين، كما جاء في الأحاديث أن المؤمنين كالبنيان المرصوص إذا دخلت الشحن اؤ بينهم، هدمت هذا البنيان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نكبة الآية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وقال الله تعالى إنما المؤمنون إخوة فأصلحوا بين أخويكم إذا من مقتضيات الإيمان هو الإصلاح بين الإخوة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 xml:space="preserve">إذا تخاصمو </w:t>
      </w:r>
      <w:r w:rsidRPr="009115A8">
        <w:rPr>
          <w:rFonts w:ascii="Arabic Typesetting" w:hAnsi="Arabic Typesetting" w:cs="Arabic Typesetting"/>
          <w:sz w:val="48"/>
          <w:szCs w:val="48"/>
          <w:rtl/>
          <w:lang w:bidi="ar-SA"/>
        </w:rPr>
        <w:t>فليس من المؤمنين الكمل الذي يرى إخوانه متخاصمين، ثم لا يسعى في الإصلاح بينهم، وهذا كان هو</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اهدأ بوشان رسول الله صلى الله عليه وسلم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فكان أول ما وصل المدينة عندما سمع ب خصام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حتى وصل بعض الصحاب إلى أن تلاحو</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أمسك كل منهم سيفه في أول الهجرة النبوية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قام فق</w:t>
      </w:r>
      <w:r w:rsidRPr="009115A8">
        <w:rPr>
          <w:rFonts w:ascii="Arabic Typesetting" w:hAnsi="Arabic Typesetting" w:cs="Arabic Typesetting"/>
          <w:sz w:val="48"/>
          <w:szCs w:val="48"/>
          <w:rtl/>
          <w:lang w:bidi="ar-SA"/>
        </w:rPr>
        <w:t>ال لأصحابه قوموا بنا إلى</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فلان وفلان كان نص كي نصلح بينهم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 xml:space="preserve">وذكر ألمه المحدثون في أكثر </w:t>
      </w:r>
      <w:r w:rsidRPr="009115A8">
        <w:rPr>
          <w:rFonts w:ascii="Arabic Typesetting" w:hAnsi="Arabic Typesetting" w:cs="Arabic Typesetting"/>
          <w:sz w:val="48"/>
          <w:szCs w:val="48"/>
          <w:rtl/>
          <w:cs/>
          <w:lang w:bidi="ar-SA"/>
        </w:rPr>
        <w:lastRenderedPageBreak/>
        <w:t>أمام الرواية النبي صلى الله عليه وسلم قد يخرج من مسجده و يتأخر عن بعض الصلوات</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لأنه كان يصلح ب بين بعض القبائل بأخرى بعض الصلوات</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بمعنى أنه لا يصليها في مسجده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إنما يصليه</w:t>
      </w:r>
      <w:r w:rsidRPr="009115A8">
        <w:rPr>
          <w:rFonts w:ascii="Arabic Typesetting" w:hAnsi="Arabic Typesetting" w:cs="Arabic Typesetting"/>
          <w:sz w:val="48"/>
          <w:szCs w:val="48"/>
          <w:rtl/>
          <w:lang w:bidi="ar-SA"/>
        </w:rPr>
        <w:t>ا في قبيلة متخاصمين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لذلك آه حسن النبي صلى الله عليه وسلم في حديث آخر ذكره المصنف هنا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وهو عن أبي هريرة رضي الله عنه قال قال رسول الله صلى الله عليه وسلم كل سلامة من الناس عليه 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هذا أسلوب خبري</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والمراد به الإنشاء وهو الطلب</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 يجب على كل سلامة على كل م</w:t>
      </w:r>
      <w:r w:rsidRPr="009115A8">
        <w:rPr>
          <w:rFonts w:ascii="Arabic Typesetting" w:hAnsi="Arabic Typesetting" w:cs="Arabic Typesetting"/>
          <w:sz w:val="48"/>
          <w:szCs w:val="48"/>
          <w:rtl/>
          <w:lang w:bidi="ar-SA"/>
        </w:rPr>
        <w:t>فصل من الإنسان أن يشكر الله، يجب على المسلم أن يشكر الله عز وجل على كل نعمة من نعم الله عليه، ومن هذه النعم المفاصل والعظام الجسم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وصادقة البدن والجسم والسلامة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وهو المفصل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قال النبي كل سلامة من الناس عليه 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قال النبي صلى الله عليه وسلم كل يوم تطلع فيه</w:t>
      </w:r>
      <w:r w:rsidRPr="009115A8">
        <w:rPr>
          <w:rFonts w:ascii="Arabic Typesetting" w:hAnsi="Arabic Typesetting" w:cs="Arabic Typesetting"/>
          <w:sz w:val="48"/>
          <w:szCs w:val="48"/>
          <w:rtl/>
          <w:lang w:bidi="ar-SA"/>
        </w:rPr>
        <w:t xml:space="preserve"> الشمس تعدل بين الإثنين صدقة، أي كل يوم حتى تزكي عن نفسك وعن جسمك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فدلك النبي صلى الله عليه وسلم على أبواب الص أبواب الشكر من هذه الأبواب من هذه الأبواب</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قال تعدل بين الإثنين يعني أن تصلح بين أخوي 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فهي صدقة منك على نفسك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كذلك من هذه الصور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ومن هذه الأنوا</w:t>
      </w:r>
      <w:r w:rsidRPr="009115A8">
        <w:rPr>
          <w:rFonts w:ascii="Arabic Typesetting" w:hAnsi="Arabic Typesetting" w:cs="Arabic Typesetting"/>
          <w:sz w:val="48"/>
          <w:szCs w:val="48"/>
          <w:rtl/>
          <w:lang w:bidi="ar-SA"/>
        </w:rPr>
        <w:t>ع التي حسن عليها النبي صلى الله عليه وسلم قال وتعين الرجل في دابته، يعني لا تحقرن من الأمر شيئا، و لا تحقرن من المعروف</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شيئا عن ت أخاك</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حتى أن يحمل على دابته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تحمل عنه شيئا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وطرف ع له عليها متاعه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كذلك هي 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الكلمة طيبة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البعض</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ربما يبقى ال ح</w:t>
      </w:r>
      <w:r w:rsidRPr="009115A8">
        <w:rPr>
          <w:rFonts w:ascii="Arabic Typesetting" w:hAnsi="Arabic Typesetting" w:cs="Arabic Typesetting"/>
          <w:sz w:val="48"/>
          <w:szCs w:val="48"/>
          <w:rtl/>
          <w:lang w:bidi="ar-SA"/>
        </w:rPr>
        <w:t>تى عن بالبسمة، ربما يبخل حتى بالكلمة الطيبة عن الناس، فتلك الكلمة الطيبة لا تدري ماذا تفعل في نفس الإنسان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أل مهموم</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أو الحزين أو المكتئب</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لذلك حسن النبي صلى الله عليه و سلم على أن نقول كلاما</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 قولو للناس حسن</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وبكل خطوة تمشيها إلى الصلاة 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ويتم نيت ال</w:t>
      </w:r>
      <w:r w:rsidRPr="009115A8">
        <w:rPr>
          <w:rFonts w:ascii="Arabic Typesetting" w:hAnsi="Arabic Typesetting" w:cs="Arabic Typesetting"/>
          <w:sz w:val="48"/>
          <w:szCs w:val="48"/>
          <w:rtl/>
          <w:lang w:bidi="ar-SA"/>
        </w:rPr>
        <w:t>أذى عن الطريق صدق إذا ما تت، أو إما طس بالطا، أ الأذى عن الطريق هي من شعب الإيمان، كما جاء في الحديث الصحيح أنو الإيمان أن الإيمان بضعة و</w:t>
      </w:r>
      <w:r w:rsidRPr="009115A8">
        <w:rPr>
          <w:rFonts w:ascii="Arabic Typesetting" w:hAnsi="Arabic Typesetting" w:cs="Arabic Typesetting"/>
          <w:sz w:val="48"/>
          <w:szCs w:val="48"/>
          <w:lang w:bidi="ar-SA"/>
        </w:rPr>
        <w:t>60</w:t>
      </w:r>
      <w:r w:rsidRPr="009115A8">
        <w:rPr>
          <w:rFonts w:ascii="Arabic Typesetting" w:hAnsi="Arabic Typesetting" w:cs="Arabic Typesetting"/>
          <w:sz w:val="48"/>
          <w:szCs w:val="48"/>
          <w:rtl/>
          <w:lang w:bidi="ar-SA"/>
        </w:rPr>
        <w:t xml:space="preserve"> في رواية بضع و</w:t>
      </w:r>
      <w:r w:rsidRPr="009115A8">
        <w:rPr>
          <w:rFonts w:ascii="Arabic Typesetting" w:hAnsi="Arabic Typesetting" w:cs="Arabic Typesetting"/>
          <w:sz w:val="48"/>
          <w:szCs w:val="48"/>
          <w:lang w:bidi="ar-SA"/>
        </w:rPr>
        <w:t>70</w:t>
      </w:r>
      <w:r w:rsidRPr="009115A8">
        <w:rPr>
          <w:rFonts w:ascii="Arabic Typesetting" w:hAnsi="Arabic Typesetting" w:cs="Arabic Typesetting"/>
          <w:sz w:val="48"/>
          <w:szCs w:val="48"/>
          <w:rtl/>
          <w:lang w:bidi="ar-SA"/>
        </w:rPr>
        <w:t xml:space="preserve"> شعبة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قال علاها كلمة لا إله إلا الله أدناه</w:t>
      </w:r>
      <w:r w:rsidRPr="009115A8">
        <w:rPr>
          <w:rFonts w:ascii="Arabic Typesetting" w:hAnsi="Arabic Typesetting" w:cs="Arabic Typesetting"/>
          <w:sz w:val="48"/>
          <w:szCs w:val="48"/>
          <w:lang w:bidi="ar-SA"/>
        </w:rPr>
        <w:t xml:space="preserve"> a </w:t>
      </w:r>
      <w:r w:rsidRPr="009115A8">
        <w:rPr>
          <w:rFonts w:ascii="Arabic Typesetting" w:hAnsi="Arabic Typesetting" w:cs="Arabic Typesetting"/>
          <w:sz w:val="48"/>
          <w:szCs w:val="48"/>
          <w:rtl/>
          <w:lang w:bidi="ar-SA"/>
        </w:rPr>
        <w:t>إماتة الأذى</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عن الطريق</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وجاء في الأحاديث أن بعض بني إس</w:t>
      </w:r>
      <w:r w:rsidRPr="009115A8">
        <w:rPr>
          <w:rFonts w:ascii="Arabic Typesetting" w:hAnsi="Arabic Typesetting" w:cs="Arabic Typesetting"/>
          <w:sz w:val="48"/>
          <w:szCs w:val="48"/>
          <w:rtl/>
          <w:lang w:bidi="ar-SA"/>
        </w:rPr>
        <w:t>رائيل دخل الجنة بسبب أنه أمات الأذى عن طريق المسلمين في زمانه، إذن من فضل الله عز وجل علينا أنه نوع لنا وجوه الخير، وذكر منها هذه الحديث عدة أشياء منها العدل بين الناس، والإصلاح بين الناس، وإعانة الرجل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على دابته</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والكلمة الطيبة صدقة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وفي ذلك كله حثنا الله</w:t>
      </w:r>
      <w:r w:rsidRPr="009115A8">
        <w:rPr>
          <w:rFonts w:ascii="Arabic Typesetting" w:hAnsi="Arabic Typesetting" w:cs="Arabic Typesetting"/>
          <w:sz w:val="48"/>
          <w:szCs w:val="48"/>
          <w:rtl/>
          <w:lang w:bidi="ar-SA"/>
        </w:rPr>
        <w:t xml:space="preserve"> عز وجل على أن أبواب الخير كثيرة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كينا تي هاوكي يفي بنا الله عليها يوم القيامة</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ومن أفضل هاوه مفضله ما ذكره في الإمام النووي في هذا الباب الإصلاح بين الناس</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نسأل الله عز وجل</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أن نكون مفاتيح للخير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مغاليق للشر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نكتفي بهذا القدر</w:t>
      </w:r>
      <w:r w:rsidRPr="009115A8">
        <w:rPr>
          <w:rFonts w:ascii="Arabic Typesetting" w:hAnsi="Arabic Typesetting" w:cs="Arabic Typesetting"/>
          <w:sz w:val="48"/>
          <w:szCs w:val="48"/>
          <w:rtl/>
          <w:cs/>
        </w:rPr>
        <w:t xml:space="preserve">، </w:t>
      </w:r>
      <w:r w:rsidRPr="009115A8">
        <w:rPr>
          <w:rFonts w:ascii="Arabic Typesetting" w:hAnsi="Arabic Typesetting" w:cs="Arabic Typesetting"/>
          <w:sz w:val="48"/>
          <w:szCs w:val="48"/>
          <w:rtl/>
          <w:cs/>
          <w:lang w:bidi="ar-SA"/>
        </w:rPr>
        <w:t>والحمد لله رب العالمين</w:t>
      </w:r>
      <w:r>
        <w:t>.</w:t>
      </w:r>
    </w:p>
    <w:sectPr w:rsidR="00C93F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FD4"/>
    <w:rsid w:val="009115A8"/>
    <w:rsid w:val="00C93F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D142"/>
  <w15:docId w15:val="{B85DD495-CBA2-449A-9D53-8517153DD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1146</Words>
  <Characters>6307</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2026-04-14T07:38:00Z</dcterms:created>
  <dcterms:modified xsi:type="dcterms:W3CDTF">2026-04-14T07:39:00Z</dcterms:modified>
  <dc:language>en-US</dc:language>
</cp:coreProperties>
</file>