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93B" w:rsidRDefault="008B393B" w:rsidP="008B393B">
      <w:pPr>
        <w:pStyle w:val="PreformattedText"/>
        <w:bidi/>
        <w:spacing w:line="360" w:lineRule="auto"/>
        <w:jc w:val="center"/>
        <w:rPr>
          <w:rFonts w:ascii="Arabic Typesetting" w:hAnsi="Arabic Typesetting" w:cs="Arabic Typesetting"/>
          <w:b/>
          <w:bCs/>
          <w:sz w:val="36"/>
          <w:szCs w:val="36"/>
          <w:rtl/>
          <w:lang w:bidi="ar-SA"/>
        </w:rPr>
      </w:pPr>
      <w:r w:rsidRPr="008B393B">
        <w:rPr>
          <w:rFonts w:ascii="Arabic Typesetting" w:hAnsi="Arabic Typesetting" w:cs="Arabic Typesetting"/>
          <w:b/>
          <w:bCs/>
          <w:sz w:val="36"/>
          <w:szCs w:val="36"/>
          <w:rtl/>
          <w:lang w:bidi="ar-SA"/>
        </w:rPr>
        <w:t>الدرس الثاني  باب وجوب الانقياد لحكم الله</w:t>
      </w:r>
      <w:bookmarkStart w:id="0" w:name="_GoBack"/>
      <w:bookmarkEnd w:id="0"/>
    </w:p>
    <w:p w:rsidR="008B393B" w:rsidRDefault="008B393B" w:rsidP="008B393B">
      <w:pPr>
        <w:pStyle w:val="PreformattedText"/>
        <w:bidi/>
        <w:spacing w:line="360" w:lineRule="auto"/>
        <w:jc w:val="both"/>
        <w:rPr>
          <w:rFonts w:ascii="Arabic Typesetting" w:hAnsi="Arabic Typesetting" w:cs="Arabic Typesetting"/>
          <w:b/>
          <w:bCs/>
          <w:sz w:val="36"/>
          <w:szCs w:val="36"/>
          <w:rtl/>
          <w:lang w:bidi="ar-SA"/>
        </w:rPr>
      </w:pPr>
    </w:p>
    <w:p w:rsidR="009F5DDE" w:rsidRPr="008B393B" w:rsidRDefault="008B393B" w:rsidP="008B393B">
      <w:pPr>
        <w:pStyle w:val="PreformattedText"/>
        <w:bidi/>
        <w:spacing w:line="360" w:lineRule="auto"/>
        <w:jc w:val="both"/>
        <w:rPr>
          <w:rFonts w:ascii="Arabic Typesetting" w:hAnsi="Arabic Typesetting" w:cs="Arabic Typesetting"/>
          <w:b/>
          <w:bCs/>
          <w:sz w:val="36"/>
          <w:szCs w:val="36"/>
          <w:lang w:bidi="ar-SA"/>
        </w:rPr>
      </w:pPr>
      <w:r w:rsidRPr="008B393B">
        <w:rPr>
          <w:rFonts w:ascii="Arabic Typesetting" w:hAnsi="Arabic Typesetting" w:cs="Arabic Typesetting"/>
          <w:b/>
          <w:bCs/>
          <w:sz w:val="36"/>
          <w:szCs w:val="36"/>
          <w:rtl/>
          <w:lang w:bidi="ar-SA"/>
        </w:rPr>
        <w:t>بسم الله الرحمن الرحيم، والحمد لله رب العالمين، وأفضل الصلاة وأتم التسليم على حبيبنا محمد سيد الأولين والآخرين، اللهم لا سهل إلا ما جعلته سهلا، إنك تجعل الحزن إذا شئت سهلا وبعد إخوتي الكرام، فهذا هو الدرس الثاني من سلسلة دروس الرياضة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صالحين للسداسي </w:t>
      </w:r>
      <w:r w:rsidRPr="008B393B">
        <w:rPr>
          <w:rFonts w:ascii="Arabic Typesetting" w:hAnsi="Arabic Typesetting" w:cs="Arabic Typesetting"/>
          <w:b/>
          <w:bCs/>
          <w:sz w:val="36"/>
          <w:szCs w:val="36"/>
          <w:rtl/>
          <w:lang w:bidi="ar-SA"/>
        </w:rPr>
        <w:t>الثاني من كتاب شرح رياض الصالحين، وهو باب وجوب الانقياد، باب وجوب الانقياد لحكم الله تعالى</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وما يقوله من دعي إلى ذلك</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أي الانقياد لله تعالى</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وأمر بمعروف</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نهي عن منكر ما حكم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ما فعل المسلم عند عرض آية عليه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توجيه آية 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أمره بمعروف</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نهي عن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lang w:bidi="ar-SA"/>
        </w:rPr>
        <w:t>عن منكر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قال الله تعالى فلا وربك</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وهي الآية التي ذكرت في الباب قبله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وباب المحافظة على السنة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أعادها المصنف لمناسبة الآية البابل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قال فلا وربك لا يؤمنون كما أسلفنا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الحديث على أن نفي الإيمان هنا يتوجه إما إلى أصل الإيمان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إذا كان فيه رغبة عن حكم الله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ك</w:t>
      </w:r>
      <w:r w:rsidRPr="008B393B">
        <w:rPr>
          <w:rFonts w:ascii="Arabic Typesetting" w:hAnsi="Arabic Typesetting" w:cs="Arabic Typesetting"/>
          <w:b/>
          <w:bCs/>
          <w:sz w:val="36"/>
          <w:szCs w:val="36"/>
          <w:rtl/>
          <w:lang w:bidi="ar-SA"/>
        </w:rPr>
        <w:t>ان فيه رغبة، بمعنى حكم الله، بمعنى فيه الرغبة هنا عن، أو في الأمر، إذا كانت الرغبة عن الشيء، إذا عديت الرغبة ب عن حرف الجلب جرف المراد هنا الكراهية، أما إذا عديت الرغبة بي في، فالمراد بها المحبة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هنا يرغبون عن أي يرفضون حكمك أو حكم الله عز وجل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حتى يح</w:t>
      </w:r>
      <w:r w:rsidRPr="008B393B">
        <w:rPr>
          <w:rFonts w:ascii="Arabic Typesetting" w:hAnsi="Arabic Typesetting" w:cs="Arabic Typesetting"/>
          <w:b/>
          <w:bCs/>
          <w:sz w:val="36"/>
          <w:szCs w:val="36"/>
          <w:rtl/>
          <w:lang w:bidi="ar-SA"/>
        </w:rPr>
        <w:t>كموك فيما شجر بينهم، وسبب نزول هذه الآية كما ذكر المفسرون، منهم ابن جليل الطبري وغيرهم، فالسبب فيه تفسيران أو سببان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للنزول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السبب المشهور الأصل ما رواه البخاري ومسلم أن صحابيا وهو الزبير بن العوام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اختصم مع صحابي آخر من الآخر من الأنصار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فيمسي لله ما بين </w:t>
      </w:r>
      <w:r w:rsidRPr="008B393B">
        <w:rPr>
          <w:rFonts w:ascii="Arabic Typesetting" w:hAnsi="Arabic Typesetting" w:cs="Arabic Typesetting"/>
          <w:b/>
          <w:bCs/>
          <w:sz w:val="36"/>
          <w:szCs w:val="36"/>
          <w:rtl/>
          <w:lang w:bidi="ar-SA"/>
        </w:rPr>
        <w:t>بستاني هما، فقضى الرسول صلى الله عليه وسلم لما اختصم إليه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بالسقي أولا للزبير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فقال ذاك الرجل أن كان ابن عمتك قضيت 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فغضب النبي صلى الله عليه وسلم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وقال ابن الزبير حتى نزل قوله تعالى فلا وربك لا يؤمنون حتى يحكموك فيما شجر بينهم إذا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حاكم بين الناس</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وهو ا</w:t>
      </w:r>
      <w:r w:rsidRPr="008B393B">
        <w:rPr>
          <w:rFonts w:ascii="Arabic Typesetting" w:hAnsi="Arabic Typesetting" w:cs="Arabic Typesetting"/>
          <w:b/>
          <w:bCs/>
          <w:sz w:val="36"/>
          <w:szCs w:val="36"/>
          <w:rtl/>
          <w:lang w:bidi="ar-SA"/>
        </w:rPr>
        <w:t>لله عز وجل بالأصالة أو رسوله صلى الله عليه وسلم بالنيابة، ثم لا يجد في أنفسهم حرجا مما قضيت ويسلموا تسليما، هذا هو السبب الأول، والسبب الثاني أن يهوديا اختصم مع منافق في المدينة المنورة علىتمرين كان بينهما، فأراد اليهودي أن يرفع أمرهما إلى رسول الله صلى ال</w:t>
      </w:r>
      <w:r w:rsidRPr="008B393B">
        <w:rPr>
          <w:rFonts w:ascii="Arabic Typesetting" w:hAnsi="Arabic Typesetting" w:cs="Arabic Typesetting"/>
          <w:b/>
          <w:bCs/>
          <w:sz w:val="36"/>
          <w:szCs w:val="36"/>
          <w:rtl/>
          <w:lang w:bidi="ar-SA"/>
        </w:rPr>
        <w:t>له عليه وسلم، فقال المنافق بل نذهب إلى كاهن ملكه، ان العرب، فنزلت الآية فيهما، وقال تعالى إنما كان قول المؤمنين صدر ربنا عز وجل كلامه ب إنما للحصر، يعني ليس للمؤمنين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إذا دعوا إلى الله ورسوله ليحكم بينهم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إلا أن يقولوا سمعنا وأطعنا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 الأصل في المسلم التس</w:t>
      </w:r>
      <w:r w:rsidRPr="008B393B">
        <w:rPr>
          <w:rFonts w:ascii="Arabic Typesetting" w:hAnsi="Arabic Typesetting" w:cs="Arabic Typesetting"/>
          <w:b/>
          <w:bCs/>
          <w:sz w:val="36"/>
          <w:szCs w:val="36"/>
          <w:rtl/>
          <w:lang w:bidi="ar-SA"/>
        </w:rPr>
        <w:t>ليم والسمع، والطاعة، دونما اعتراض، إذا كان الكلام من رب العالمين قوم سنة، النبي محمد صلى الله عليه وسلم السنة الصحيحة ليقولوابمعنى، وأطعنه، فلا مجال لإعمال العقل القاصر، أو التردد، أو الشك، أو رأي أن يرى المرء أن رأيه، أو رأي الآخرين أفضل مما قاله رسول الل</w:t>
      </w:r>
      <w:r w:rsidRPr="008B393B">
        <w:rPr>
          <w:rFonts w:ascii="Arabic Typesetting" w:hAnsi="Arabic Typesetting" w:cs="Arabic Typesetting"/>
          <w:b/>
          <w:bCs/>
          <w:sz w:val="36"/>
          <w:szCs w:val="36"/>
          <w:rtl/>
          <w:lang w:bidi="ar-SA"/>
        </w:rPr>
        <w:t>ه صلى الله عليه، إن من سلم، لقوله صلى الله عليه وسلم ثم نبحث بعد ذلك عن الحكم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في ذلك أن يقولوا سمعنا وأطعنا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وأولئك هم المفلحون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والوعد من ربنا ليس وعدا تبريك أو توعدا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مشيئة على الاختيار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بل على التحقيق</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إذا إذا قال ربنا عز وجل ع سى ربكم أن يرحمكم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فكلمة</w:t>
      </w:r>
      <w:r w:rsidRPr="008B393B">
        <w:rPr>
          <w:rFonts w:ascii="Arabic Typesetting" w:hAnsi="Arabic Typesetting" w:cs="Arabic Typesetting"/>
          <w:b/>
          <w:bCs/>
          <w:sz w:val="36"/>
          <w:szCs w:val="36"/>
          <w:rtl/>
          <w:lang w:bidi="ar-SA"/>
        </w:rPr>
        <w:t xml:space="preserve"> ع سى</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أولئك هم المفلحون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هي عبارة عن تنجيز للوعد دونما رد أو تشكك</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قال وفيه من الأحاديث حديث أبي هريرة المذكور الذي مر معنا إنما أهلك من كان قبلكم في أول الباب قبله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وغيره من الأحاديث فيه لم يذكر المصنف الإمام النووي رحمه الله تعالى في هذا الباب</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إلا ح</w:t>
      </w:r>
      <w:r w:rsidRPr="008B393B">
        <w:rPr>
          <w:rFonts w:ascii="Arabic Typesetting" w:hAnsi="Arabic Typesetting" w:cs="Arabic Typesetting"/>
          <w:b/>
          <w:bCs/>
          <w:sz w:val="36"/>
          <w:szCs w:val="36"/>
          <w:rtl/>
          <w:lang w:bidi="ar-SA"/>
        </w:rPr>
        <w:t>ديثا واحدا، وهو حديث طويل، وليس لنا إلا أن نتناوله بالدراسة والإنجاز، فعن أبي هريرة رضي الله عنه قال لما نزلت على رسول الله صلى الله عليه وسلم كما تعلمون أن القرآن نزل مفرقا منجما، حسب المحسب المناسبات</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فأنزل في المدينة المنورة لله ما في السماوات وما في ال</w:t>
      </w:r>
      <w:r w:rsidRPr="008B393B">
        <w:rPr>
          <w:rFonts w:ascii="Arabic Typesetting" w:hAnsi="Arabic Typesetting" w:cs="Arabic Typesetting"/>
          <w:b/>
          <w:bCs/>
          <w:sz w:val="36"/>
          <w:szCs w:val="36"/>
          <w:rtl/>
          <w:lang w:bidi="ar-SA"/>
        </w:rPr>
        <w:t>أرض أواخر البقرة، وإن تبدوا ما في أنفسكم، وإن تبدوا ما في أنفسكم أي حديث النفس</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تخفوه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يحاسبكم به الله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هذه الآية اشتدت كثيرا على صحابة رسول الله صلى الله عليه وسلم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لأنها قاضية بمحاسبة على خفايا النفس من الأفكار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ومن الخطرات وغير ذلك</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وهذه قد تأتي الإن</w:t>
      </w:r>
      <w:r w:rsidRPr="008B393B">
        <w:rPr>
          <w:rFonts w:ascii="Arabic Typesetting" w:hAnsi="Arabic Typesetting" w:cs="Arabic Typesetting"/>
          <w:b/>
          <w:bCs/>
          <w:sz w:val="36"/>
          <w:szCs w:val="36"/>
          <w:rtl/>
          <w:lang w:bidi="ar-SA"/>
        </w:rPr>
        <w:t>سان قصرا لا يد له فيها، قد تأتيه غلبة لا يد له فيها، أو قد تأتي بالتفكير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من عنده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ثم يقطع</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فهل الإنسان محاسب على ما حدثت به أنفسهم؟ نعم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أن نفسه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الآية؟ قال اشتد ذلك على أصحاب رسول الله صلى الله عليه وسلم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لأن أصحاب رسول الله صلى الله عليه وسلم تعودوا </w:t>
      </w:r>
      <w:r w:rsidRPr="008B393B">
        <w:rPr>
          <w:rFonts w:ascii="Arabic Typesetting" w:hAnsi="Arabic Typesetting" w:cs="Arabic Typesetting"/>
          <w:b/>
          <w:bCs/>
          <w:sz w:val="36"/>
          <w:szCs w:val="36"/>
          <w:rtl/>
          <w:lang w:bidi="ar-SA"/>
        </w:rPr>
        <w:t>عن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عن أنهم إذا نزلت آية قبل أن يحفظوها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عاملوا بحدودها قبل حفظ حروفها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كان هذا هو ديدنهم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فأتوا رسول الله صلى الله عليه وسلم أتوه شاكين خائفين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 راغبين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راهبين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ثم باركوا على الركب</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وهي علامة الراغب الراهب</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فإذا من الرهبة من هذه الآية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ومن حكمها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وما يتر</w:t>
      </w:r>
      <w:r w:rsidRPr="008B393B">
        <w:rPr>
          <w:rFonts w:ascii="Arabic Typesetting" w:hAnsi="Arabic Typesetting" w:cs="Arabic Typesetting"/>
          <w:b/>
          <w:bCs/>
          <w:sz w:val="36"/>
          <w:szCs w:val="36"/>
          <w:rtl/>
          <w:lang w:bidi="ar-SA"/>
        </w:rPr>
        <w:t>تب عليها، أرادوا أن يشفع لهم عند ربهم، بمعنى أن يستأذن ربهم في أن يخفف عن، فقالوا أي رسول الله، أي بمعنى يا النداء، وحروف النداء الثمانية، وأي تكون واحدة؟للقريب أولي متودد إليه أي رسول الله، كلفنا من الأعمال ما نطيق الصلاة والجهاد والصيام والصدقة، تلك الأو</w:t>
      </w:r>
      <w:r w:rsidRPr="008B393B">
        <w:rPr>
          <w:rFonts w:ascii="Arabic Typesetting" w:hAnsi="Arabic Typesetting" w:cs="Arabic Typesetting"/>
          <w:b/>
          <w:bCs/>
          <w:sz w:val="36"/>
          <w:szCs w:val="36"/>
          <w:rtl/>
          <w:lang w:bidi="ar-SA"/>
        </w:rPr>
        <w:t>امر التي أمرتنا بها عن ربك، أو بلغتنا بها عن ربك، قد قمنا بها، لأنها تدخل في حيز</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طاقتنا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أما الآن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وقد أنزلت عليك هذه الآية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ولا نطيقها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هناك موضوع كبير جدا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لا نطيل في ذكره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سنلخص هو</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هو مسألة عقائدية أصولية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وهو هل يكلفنا الله عز وجل بما لا نطيق؟ اتفق ا</w:t>
      </w:r>
      <w:r w:rsidRPr="008B393B">
        <w:rPr>
          <w:rFonts w:ascii="Arabic Typesetting" w:hAnsi="Arabic Typesetting" w:cs="Arabic Typesetting"/>
          <w:b/>
          <w:bCs/>
          <w:sz w:val="36"/>
          <w:szCs w:val="36"/>
          <w:rtl/>
          <w:lang w:bidi="ar-SA"/>
        </w:rPr>
        <w:t>لعلماء على جواز</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على وجوب التكليف بما نطيق</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يعني الإنسان يتحمل آما فيه كلفة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 كلفنا الله به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 الجواز تكليف بما لا يطاق</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لم يختلف العلماء فيه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إنما اختلفوا في مسألة هل يكلفنا الله عز وجل بما لا نطيق؟ ذهب المعتزل إلى أنه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ذلك قبيح</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لا يقول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ذهب الأشاعر</w:t>
      </w:r>
      <w:r w:rsidRPr="008B393B">
        <w:rPr>
          <w:rFonts w:ascii="Arabic Typesetting" w:hAnsi="Arabic Typesetting" w:cs="Arabic Typesetting"/>
          <w:b/>
          <w:bCs/>
          <w:sz w:val="36"/>
          <w:szCs w:val="36"/>
          <w:rtl/>
          <w:lang w:bidi="ar-SA"/>
        </w:rPr>
        <w:t>ة إلى مسألتين مشهورتين عن الإمام أبي الحسن الأشعري القول بأن الله عز وجل قد يكلفنا بما لا نطيق، والغاية من ذلك النظر في عباده، هل هم قابلون لأمره؟ هل هم يقدمون على ذلك؟ يعني مجرد</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السمع والطاعة مجرد التسليم قبل العمل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هو ذاك المراد</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يعني إذا كلفنا الله عز </w:t>
      </w:r>
      <w:r w:rsidRPr="008B393B">
        <w:rPr>
          <w:rFonts w:ascii="Arabic Typesetting" w:hAnsi="Arabic Typesetting" w:cs="Arabic Typesetting"/>
          <w:b/>
          <w:bCs/>
          <w:sz w:val="36"/>
          <w:szCs w:val="36"/>
          <w:rtl/>
          <w:lang w:bidi="ar-SA"/>
        </w:rPr>
        <w:t>وجل بما لا نطيق فلاير، فلا يريد الله منا أن نعمل، بل يريد مناه، نستقبل ذلك الأمر بالقبول أم لا؟ هذا المراد إذا تكليف ما لا يطاق، قد قال به الإمام أبو الحسن الأشعري</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القول الثاني المشهور أن الله عز وجل لا يكلفنا بما لا نطيق الإطالة في ذلك تكون في كتب الأصول</w:t>
      </w:r>
      <w:r w:rsidRPr="008B393B">
        <w:rPr>
          <w:rFonts w:ascii="Arabic Typesetting" w:hAnsi="Arabic Typesetting" w:cs="Arabic Typesetting"/>
          <w:b/>
          <w:bCs/>
          <w:sz w:val="36"/>
          <w:szCs w:val="36"/>
          <w:rtl/>
          <w:lang w:bidi="ar-SA"/>
        </w:rPr>
        <w:t>، و كتب العقائد، اجتزأنا منها ما يفيدنا، قال رسول الله صلى الله عليه وسلم أتريدون؟ قال هاك المنكر عليهم المشفق، ينكر عليهم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اعتراضهم على هذه </w:t>
      </w:r>
      <w:r w:rsidRPr="008B393B">
        <w:rPr>
          <w:rFonts w:ascii="Arabic Typesetting" w:hAnsi="Arabic Typesetting" w:cs="Arabic Typesetting"/>
          <w:b/>
          <w:bCs/>
          <w:sz w:val="36"/>
          <w:szCs w:val="36"/>
          <w:rtl/>
          <w:cs/>
          <w:lang w:bidi="ar-SA"/>
        </w:rPr>
        <w:lastRenderedPageBreak/>
        <w:t xml:space="preserve">الآية؟ أتريدون أن تقولوا كما قال أهل الكتابين من قبلكم؟ سمعنا وعصينا؟ يعني عادة المتقدمين من أصحاب الشرائع الإنكار </w:t>
      </w:r>
      <w:r w:rsidRPr="008B393B">
        <w:rPr>
          <w:rFonts w:ascii="Arabic Typesetting" w:hAnsi="Arabic Typesetting" w:cs="Arabic Typesetting"/>
          <w:b/>
          <w:bCs/>
          <w:sz w:val="36"/>
          <w:szCs w:val="36"/>
          <w:rtl/>
          <w:lang w:bidi="ar-SA"/>
        </w:rPr>
        <w:t>على أنبيائهم؟ بل قولوا لأن هذه الأمة أمة مرحومة مهداة بسبب النبي صلى الله عليه وسلم، وقال بل قولوا سمعنا وأطعنا، أي سلم، والله عز وجل فسيأتي كما لتخفيف، فالله عز وجل من حكمته ينظر في قلب عبده، فإن أراد أو إن رأى منه الإقبال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على الخيل وفقه إليه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وإن رأى من</w:t>
      </w:r>
      <w:r w:rsidRPr="008B393B">
        <w:rPr>
          <w:rFonts w:ascii="Arabic Typesetting" w:hAnsi="Arabic Typesetting" w:cs="Arabic Typesetting"/>
          <w:b/>
          <w:bCs/>
          <w:sz w:val="36"/>
          <w:szCs w:val="36"/>
          <w:rtl/>
          <w:lang w:bidi="ar-SA"/>
        </w:rPr>
        <w:t>ه الإنكار والاعتراض، حجزه عن فعل الخيرات</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اللهم أعنا على ذكرك وشكرك</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وحسن عبادتك</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إذن قولوا سمعنا وأطعنا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غفرانك ربنا وإليك المصير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 الأصل في المسلم بعد كلسمع وطاعة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بعد كل عمل صالح</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لا بد أن يتبعها باستغفار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لأنه لا يخلو عمل كل مثل مسلم من تقصير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إذ لا </w:t>
      </w:r>
      <w:r w:rsidRPr="008B393B">
        <w:rPr>
          <w:rFonts w:ascii="Arabic Typesetting" w:hAnsi="Arabic Typesetting" w:cs="Arabic Typesetting"/>
          <w:b/>
          <w:bCs/>
          <w:sz w:val="36"/>
          <w:szCs w:val="36"/>
          <w:rtl/>
          <w:lang w:bidi="ar-SA"/>
        </w:rPr>
        <w:t>يقدر قدر الله عز وجل إلا الله عز وجل، لذلك شرع الاستغفار ثلاث مرات بالاستغفار الأكمل الأتم، وهو الذي ذكر فيه اسمان معظم الأسماء</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لا العظمى الحي القيوم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استغفر الله الذي لا إله إلا هو</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الحي القيوم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وأتوب إليه بعد كل صلاة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فلما اقتر أها بمعنى</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بينما قرأها ال</w:t>
      </w:r>
      <w:r w:rsidRPr="008B393B">
        <w:rPr>
          <w:rFonts w:ascii="Arabic Typesetting" w:hAnsi="Arabic Typesetting" w:cs="Arabic Typesetting"/>
          <w:b/>
          <w:bCs/>
          <w:sz w:val="36"/>
          <w:szCs w:val="36"/>
          <w:rtl/>
          <w:lang w:bidi="ar-SA"/>
        </w:rPr>
        <w:t>قوم، يعني سلموا إلى هذه الآية وأيقنوا بكلام رسول الله صلى الله عليه وسلم، و ذلت بها ألسنتهم بمعنى</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قادت بها ألسنتهم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أي طاوعتهم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ألسنتهم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بعد أن قادت إليها قلوبهم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قال أنزل الله تعالى جاء التخفيف مباشرة من الله عز وجل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لما علم من صحابة رسول الله صلى الله ع</w:t>
      </w:r>
      <w:r w:rsidRPr="008B393B">
        <w:rPr>
          <w:rFonts w:ascii="Arabic Typesetting" w:hAnsi="Arabic Typesetting" w:cs="Arabic Typesetting"/>
          <w:b/>
          <w:bCs/>
          <w:sz w:val="36"/>
          <w:szCs w:val="36"/>
          <w:rtl/>
          <w:lang w:bidi="ar-SA"/>
        </w:rPr>
        <w:t>ليه وسلم أنهم من قادوا لتلك الآية التي فيها تكليف</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بما لا يطاق</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وهو أن المرأة مكلف بكل ما حدثت به أنفسها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لذلك جاء في الحديث الصحيح إن الله تجاوز لي عن أمتي ما حدثت بها أنفسها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ما لم تتكلم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تعمل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إذا حديث النفس هذا بالنسبة للمؤمنين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عاديين مسلمين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لكن ي</w:t>
      </w:r>
      <w:r w:rsidRPr="008B393B">
        <w:rPr>
          <w:rFonts w:ascii="Arabic Typesetting" w:hAnsi="Arabic Typesetting" w:cs="Arabic Typesetting"/>
          <w:b/>
          <w:bCs/>
          <w:sz w:val="36"/>
          <w:szCs w:val="36"/>
          <w:rtl/>
          <w:lang w:bidi="ar-SA"/>
        </w:rPr>
        <w:t>وجد من العلماء الكم الأولياء الخلص، وهم أن وهو أنهم يحاسبون أنفسهم على الخطرات وعلى السكنات وعلى الأفكار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إذا قلنا أن الله عز وجل عز وجل تجاوز عن هذه الأمة أحاديث عنهما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تحديث النفس</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ما لم تتكلم بذلك</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أي لم تعتقد ذلك كلاما أو فعلا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قال فأنزل الله عز وجل في</w:t>
      </w:r>
      <w:r w:rsidRPr="008B393B">
        <w:rPr>
          <w:rFonts w:ascii="Arabic Typesetting" w:hAnsi="Arabic Typesetting" w:cs="Arabic Typesetting"/>
          <w:b/>
          <w:bCs/>
          <w:sz w:val="36"/>
          <w:szCs w:val="36"/>
          <w:rtl/>
          <w:lang w:bidi="ar-SA"/>
        </w:rPr>
        <w:t xml:space="preserve"> إثرها آمن الرسول بما أنزل إليه من ربه والمؤمنون كل آمن بالله وملائكته وكتبه ورسله لا نفرق بين أحد من رسله لانفرق في التصديق، لكننا نفرق في التعظيم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نعم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إذن لا نفرق بين أحد من رسله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من حيث التصديق</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كلهم صادقون من سيدنا آدم إلى خاتم النبيين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محمد صلى الله </w:t>
      </w:r>
      <w:r w:rsidRPr="008B393B">
        <w:rPr>
          <w:rFonts w:ascii="Arabic Typesetting" w:hAnsi="Arabic Typesetting" w:cs="Arabic Typesetting"/>
          <w:b/>
          <w:bCs/>
          <w:sz w:val="36"/>
          <w:szCs w:val="36"/>
          <w:rtl/>
          <w:lang w:bidi="ar-SA"/>
        </w:rPr>
        <w:t>عليه وسلم، لكن توافرت الأدلة، وتظافرت الأدلة على أن سيد الخلق محمد صلى الله عليه وسلم هو أفضل الخلق</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على الإطلاق</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والأحاديث والأدلة في ذلك كثيرة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كثيرة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ليس الآن موضع عرضها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قال فلما فعلوا ذلك</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إذن الآية لا نفرق بين أحد من رسله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وقالوا سمعنا وأطعنا غفرانك </w:t>
      </w:r>
      <w:r w:rsidRPr="008B393B">
        <w:rPr>
          <w:rFonts w:ascii="Arabic Typesetting" w:hAnsi="Arabic Typesetting" w:cs="Arabic Typesetting"/>
          <w:b/>
          <w:bCs/>
          <w:sz w:val="36"/>
          <w:szCs w:val="36"/>
          <w:rtl/>
          <w:lang w:bidi="ar-SA"/>
        </w:rPr>
        <w:t>ربنا وإليك المصير، فلما فعلوا ذلك نسخها الله تعالى الآية الأولى، وهي التكليف</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هي</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وإن تبدوا ما في أنفسكم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تخفوه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يحاسبكم به الله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نسخت بآخر هاو بين الآيتين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حول كامل أي سنة تقريبا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والصحابة مستعدون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 موقنون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ومسلمون لأمر الله عز وجل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 xml:space="preserve">فجاءوهم تخفيف بعد </w:t>
      </w:r>
      <w:r w:rsidRPr="008B393B">
        <w:rPr>
          <w:rFonts w:ascii="Arabic Typesetting" w:hAnsi="Arabic Typesetting" w:cs="Arabic Typesetting"/>
          <w:b/>
          <w:bCs/>
          <w:sz w:val="36"/>
          <w:szCs w:val="36"/>
          <w:rtl/>
          <w:lang w:bidi="ar-SA"/>
        </w:rPr>
        <w:t>حول كامل سنة كاملة، فلما فعلوا ذلك نسخها الله تعالى، وليس المراد</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بالنسخ هنا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ما اصطلح عليه الأصوليين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أو ما اصطلح عليه الأصوليون من أنه رفع الحكم المتقدم بالحكم المتأخر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به نص آخر متراخ عن الأول</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إذا الرفع النسخ المراد به رفع الآية كلها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لكن هناك ابن عباس</w:t>
      </w:r>
      <w:r w:rsidRPr="008B393B">
        <w:rPr>
          <w:rFonts w:ascii="Arabic Typesetting" w:hAnsi="Arabic Typesetting" w:cs="Arabic Typesetting"/>
          <w:b/>
          <w:bCs/>
          <w:sz w:val="36"/>
          <w:szCs w:val="36"/>
          <w:rtl/>
          <w:lang w:bidi="ar-SA"/>
        </w:rPr>
        <w:t xml:space="preserve"> إذا أطلق النسخ أو الصحابة إذا أطلقوا لفظ النسخ فلا يريد به النسخ الاصطلاحي، إنما لا يريدون به النسخ اللغوي</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إذا كلمة النسخ هنا ليس الرفع</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إن مراد بها البيان والتخصيص</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أي بينت الآية الثانية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ما المراد من الآية الأولى؟ فأنزل الله عز وجل لا يكلف الله نفسا إل</w:t>
      </w:r>
      <w:r w:rsidRPr="008B393B">
        <w:rPr>
          <w:rFonts w:ascii="Arabic Typesetting" w:hAnsi="Arabic Typesetting" w:cs="Arabic Typesetting"/>
          <w:b/>
          <w:bCs/>
          <w:sz w:val="36"/>
          <w:szCs w:val="36"/>
          <w:rtl/>
          <w:lang w:bidi="ar-SA"/>
        </w:rPr>
        <w:t>ا وسعها، فهذه الآية هي محكمة، وما قبلها مخصصة أو منسوخة، أو مبينة، إن نفسا إلا وسعها لها ما كسبت، وعليها ما اكتسبت، إذا الناس ببعد هذه الإفضال والإكرام، والتمن من الله عز وجل على عباده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التخفيف عنهم بأنهم لا يحاسبون على أفكارهم حتى يقولوا ويعملوا ناس بأن ي</w:t>
      </w:r>
      <w:r w:rsidRPr="008B393B">
        <w:rPr>
          <w:rFonts w:ascii="Arabic Typesetting" w:hAnsi="Arabic Typesetting" w:cs="Arabic Typesetting"/>
          <w:b/>
          <w:bCs/>
          <w:sz w:val="36"/>
          <w:szCs w:val="36"/>
          <w:rtl/>
          <w:lang w:bidi="ar-SA"/>
        </w:rPr>
        <w:t>قولوا ربنا علمهم كيف يتأدبون مع ربهم، وكيف يدعونه، ربنا لا تؤاخذنا إن نسينا أو أخطأنا، قال نعم، كذلك هي كالفاتحة، وكثير من الصور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قد يغفل المرء عند قراءتها في القرآن أو خارج القرآن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فيتبع الآية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الآية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يتبع الآية الآية</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ولكنه لا يتذكر السؤال والطلب والرغبة</w:t>
      </w:r>
      <w:r w:rsidRPr="008B393B">
        <w:rPr>
          <w:rFonts w:ascii="Arabic Typesetting" w:hAnsi="Arabic Typesetting" w:cs="Arabic Typesetting"/>
          <w:b/>
          <w:bCs/>
          <w:sz w:val="36"/>
          <w:szCs w:val="36"/>
          <w:rtl/>
          <w:lang w:bidi="ar-SA"/>
        </w:rPr>
        <w:t xml:space="preserve"> في قول ربنا نعم، فلا يتذكر الإنسان لأنها وقد دعى، إذن لا بد من سكت سكتة خفيفة حتى نستحضر ذلك السؤال والجواب</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ربنا ولا تحمل علينا إصرا كما حملته على الذين من قبلنا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نعم قال الله نعم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يعني قد أعجبتكم ونعمه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لقد أجبتكم إلى ما طلبتم</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ربنا ولا تحملنا ما لا طاق</w:t>
      </w:r>
      <w:r w:rsidRPr="008B393B">
        <w:rPr>
          <w:rFonts w:ascii="Arabic Typesetting" w:hAnsi="Arabic Typesetting" w:cs="Arabic Typesetting"/>
          <w:b/>
          <w:bCs/>
          <w:sz w:val="36"/>
          <w:szCs w:val="36"/>
          <w:rtl/>
          <w:lang w:bidi="ar-SA"/>
        </w:rPr>
        <w:t>ة لنا به، قال نعم واعف عنا واغفر لنا وارحمنا أنت مولانا</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عنصرنا عزل القوم الكافرين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والحمد لله رب العالمين</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إلى درس لاحق إن شاء الله في الدرس الذي يليه</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وهو باب النهي عن البدع</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ومحدثات الأمور</w:t>
      </w:r>
      <w:r w:rsidRPr="008B393B">
        <w:rPr>
          <w:rFonts w:ascii="Arabic Typesetting" w:hAnsi="Arabic Typesetting" w:cs="Arabic Typesetting"/>
          <w:b/>
          <w:bCs/>
          <w:sz w:val="36"/>
          <w:szCs w:val="36"/>
          <w:rtl/>
          <w:cs/>
        </w:rPr>
        <w:t xml:space="preserve">. </w:t>
      </w:r>
      <w:r w:rsidRPr="008B393B">
        <w:rPr>
          <w:rFonts w:ascii="Arabic Typesetting" w:hAnsi="Arabic Typesetting" w:cs="Arabic Typesetting"/>
          <w:b/>
          <w:bCs/>
          <w:sz w:val="36"/>
          <w:szCs w:val="36"/>
          <w:rtl/>
          <w:cs/>
          <w:lang w:bidi="ar-SA"/>
        </w:rPr>
        <w:t>والسلام عليكم ورحمة الله وبركاته</w:t>
      </w:r>
      <w:r w:rsidRPr="008B393B">
        <w:rPr>
          <w:rFonts w:ascii="Arabic Typesetting" w:hAnsi="Arabic Typesetting" w:cs="Arabic Typesetting"/>
          <w:b/>
          <w:bCs/>
          <w:sz w:val="36"/>
          <w:szCs w:val="36"/>
          <w:lang w:bidi="ar-SA"/>
        </w:rPr>
        <w:t>.</w:t>
      </w:r>
    </w:p>
    <w:sectPr w:rsidR="009F5DDE" w:rsidRPr="008B393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DDE"/>
    <w:rsid w:val="008B393B"/>
    <w:rsid w:val="009F5DD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B549"/>
  <w15:docId w15:val="{9E9B02E5-7F76-4289-99F0-DBC8A25F6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1419</Words>
  <Characters>7805</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2026-03-26T14:34:00Z</dcterms:created>
  <dcterms:modified xsi:type="dcterms:W3CDTF">2026-03-26T14:35:00Z</dcterms:modified>
  <dc:language>en-US</dc:language>
</cp:coreProperties>
</file>