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8BE" w:rsidRDefault="00B068BE" w:rsidP="00B068BE">
      <w:pPr>
        <w:pStyle w:val="PreformattedText"/>
        <w:bidi/>
        <w:spacing w:line="360" w:lineRule="auto"/>
        <w:jc w:val="center"/>
        <w:rPr>
          <w:rFonts w:ascii="Arabic Typesetting" w:hAnsi="Arabic Typesetting" w:cs="Arabic Typesetting"/>
          <w:b/>
          <w:bCs/>
          <w:sz w:val="36"/>
          <w:szCs w:val="36"/>
          <w:rtl/>
          <w:lang w:bidi="ar-SA"/>
        </w:rPr>
      </w:pPr>
      <w:r w:rsidRPr="00B068BE">
        <w:rPr>
          <w:rFonts w:ascii="Arabic Typesetting" w:hAnsi="Arabic Typesetting" w:cs="Arabic Typesetting"/>
          <w:b/>
          <w:bCs/>
          <w:sz w:val="36"/>
          <w:szCs w:val="36"/>
          <w:rtl/>
          <w:lang w:bidi="ar-SA"/>
        </w:rPr>
        <w:t>الدرس الرابع  باب الدلالة على الخير</w:t>
      </w:r>
      <w:bookmarkStart w:id="0" w:name="_GoBack"/>
      <w:bookmarkEnd w:id="0"/>
    </w:p>
    <w:p w:rsidR="00B068BE" w:rsidRDefault="00B068BE" w:rsidP="00B068BE">
      <w:pPr>
        <w:pStyle w:val="PreformattedText"/>
        <w:bidi/>
        <w:spacing w:line="360" w:lineRule="auto"/>
        <w:jc w:val="both"/>
        <w:rPr>
          <w:rFonts w:ascii="Arabic Typesetting" w:hAnsi="Arabic Typesetting" w:cs="Arabic Typesetting"/>
          <w:b/>
          <w:bCs/>
          <w:sz w:val="36"/>
          <w:szCs w:val="36"/>
          <w:rtl/>
          <w:lang w:bidi="ar-SA"/>
        </w:rPr>
      </w:pPr>
    </w:p>
    <w:p w:rsidR="001A7526" w:rsidRPr="00B068BE" w:rsidRDefault="00B068BE" w:rsidP="00B068BE">
      <w:pPr>
        <w:pStyle w:val="PreformattedText"/>
        <w:bidi/>
        <w:spacing w:line="360" w:lineRule="auto"/>
        <w:jc w:val="both"/>
        <w:rPr>
          <w:rFonts w:ascii="Arabic Typesetting" w:hAnsi="Arabic Typesetting" w:cs="Arabic Typesetting"/>
          <w:b/>
          <w:bCs/>
          <w:sz w:val="36"/>
          <w:szCs w:val="36"/>
          <w:lang w:bidi="ar-SA"/>
        </w:rPr>
      </w:pPr>
      <w:r w:rsidRPr="00B068BE">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اللهم علمنا ما ينفعنا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وانفعنا بما علمتنا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إنك أنت العليم الحكيم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نقول وبالله نستعين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نبدأ إن شاء الله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الدرس الرابع من هذه السلسلة وهو باب </w:t>
      </w:r>
      <w:r w:rsidRPr="00B068BE">
        <w:rPr>
          <w:rFonts w:ascii="Arabic Typesetting" w:hAnsi="Arabic Typesetting" w:cs="Arabic Typesetting"/>
          <w:b/>
          <w:bCs/>
          <w:sz w:val="36"/>
          <w:szCs w:val="36"/>
          <w:rtl/>
          <w:lang w:bidi="ar-SA"/>
        </w:rPr>
        <w:t>الدلالة على خير الدلالة بفتح الدال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الدلالة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الدلالة بتثليث</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والفتح</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أفصح باب الدلالة على 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والدعاء إلى هدى أو ضلالة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هذه الأحاديث أو هذه العناوين تصب تقريبا في بمؤدى ما تقدمها من أبواب وأحاديث</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فالشيء متقارب</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ولكن لا بأس بي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بسط بعض الإضافات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فاب</w:t>
      </w:r>
      <w:r w:rsidRPr="00B068BE">
        <w:rPr>
          <w:rFonts w:ascii="Arabic Typesetting" w:hAnsi="Arabic Typesetting" w:cs="Arabic Typesetting"/>
          <w:b/>
          <w:bCs/>
          <w:sz w:val="36"/>
          <w:szCs w:val="36"/>
          <w:rtl/>
          <w:lang w:bidi="ar-SA"/>
        </w:rPr>
        <w:t>تدأ المصنف كالعادة بآيات الله عز وجل من باب التبرك والتيمن، قال تعالى وادع إلى ربك وادع إلى ربك إذا هذا فعل أمر، والمخاطب هو الرسول صلى الله عليه وسلم، والمراد أمته، لأن النبي صلى الله عليه وسلم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قلنا هو كامل في الأحكام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والأفعال والصفات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والذات والنفس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يع</w:t>
      </w:r>
      <w:r w:rsidRPr="00B068BE">
        <w:rPr>
          <w:rFonts w:ascii="Arabic Typesetting" w:hAnsi="Arabic Typesetting" w:cs="Arabic Typesetting"/>
          <w:b/>
          <w:bCs/>
          <w:sz w:val="36"/>
          <w:szCs w:val="36"/>
          <w:rtl/>
          <w:lang w:bidi="ar-SA"/>
        </w:rPr>
        <w:t>ني باطن وظاهر، هو كامل في كل شيء، لكن أراد الله عز وجل أن يضرب به المثل الأعلى في كل شيء للناس، كي يحسن الاقتداء به، إذا أدعو، تقول فعل أمر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النبي صلى الله عليه وسلم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والمراد أمته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لأنه لا يقع منه التخلف إذا سمع الأمر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لكنه قد يقع التخلف من بعض أتباعه من ه</w:t>
      </w:r>
      <w:r w:rsidRPr="00B068BE">
        <w:rPr>
          <w:rFonts w:ascii="Arabic Typesetting" w:hAnsi="Arabic Typesetting" w:cs="Arabic Typesetting"/>
          <w:b/>
          <w:bCs/>
          <w:sz w:val="36"/>
          <w:szCs w:val="36"/>
          <w:rtl/>
          <w:lang w:bidi="ar-SA"/>
        </w:rPr>
        <w:t>ذه الأمة المحمدية، سواء كانت أمة إجابة، أو أمة الدعوة، قال إذا وقال تعالى أدعو إلى سبيل ربك إذا الأصل في العبادات أن تكون متعدية لا قاصرة، فلم يكتفي القرآن الكريم بالتشريع الظاهري للعباد فقط، بمعنى أنهم يكتفون بتحسين بواطنهم، وظواهر هم فحسب، و إنما أصل الإ</w:t>
      </w:r>
      <w:r w:rsidRPr="00B068BE">
        <w:rPr>
          <w:rFonts w:ascii="Arabic Typesetting" w:hAnsi="Arabic Typesetting" w:cs="Arabic Typesetting"/>
          <w:b/>
          <w:bCs/>
          <w:sz w:val="36"/>
          <w:szCs w:val="36"/>
          <w:rtl/>
          <w:lang w:bidi="ar-SA"/>
        </w:rPr>
        <w:t>يمان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هو الإمام الأكمل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والإسلام الأتم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هو ما كان فيه من عبادات متعدية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فليس للمسلم اليوم أن يقول أنا أصلي وأزكي وأصوم وأقوم بهذه العبادات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ولا دخل لي في غيري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وينزل أحاديث أخرى في غيري في محلها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فيقول مثلا من حسن إسلام المرء تركه ما لا يعنيه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يعني يرى الم</w:t>
      </w:r>
      <w:r w:rsidRPr="00B068BE">
        <w:rPr>
          <w:rFonts w:ascii="Arabic Typesetting" w:hAnsi="Arabic Typesetting" w:cs="Arabic Typesetting"/>
          <w:b/>
          <w:bCs/>
          <w:sz w:val="36"/>
          <w:szCs w:val="36"/>
          <w:rtl/>
          <w:lang w:bidi="ar-SA"/>
        </w:rPr>
        <w:t>نكر في بيته، وفي أهله، وفي أولاده، وفي حي هو جراده، فيقول لا دخل لي في ذلك، ثم يبالغ في ذلك، و نزل قول الله عز وجل في غيري م تنزله، فيقول قال الله تعالي يا أيها الذين آمنوا عليكم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أنفسكم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يضركم من ضل إذا أتى اهتديتم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إذا اهتديتم في فهم الآية على غير الم</w:t>
      </w:r>
      <w:r w:rsidRPr="00B068BE">
        <w:rPr>
          <w:rFonts w:ascii="Arabic Typesetting" w:hAnsi="Arabic Typesetting" w:cs="Arabic Typesetting"/>
          <w:b/>
          <w:bCs/>
          <w:sz w:val="36"/>
          <w:szCs w:val="36"/>
          <w:rtl/>
          <w:lang w:bidi="ar-SA"/>
        </w:rPr>
        <w:t>راد منها، كما فسرها سيدنا أبو بكر، فقال أيها الناس، إنكم تفهمون هذه الآية على غير ما هي عليه، إنما ذلك بعد أن يؤمر الإنسان بالمعروف، وينهى عن المنكر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 حينها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يضروكم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وظل إذا اهتديتم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لذلك كان النبي صلى الله عليه وسلم لا يفتأ في دعوة الناس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بل كان ديدن</w:t>
      </w:r>
      <w:r w:rsidRPr="00B068BE">
        <w:rPr>
          <w:rFonts w:ascii="Arabic Typesetting" w:hAnsi="Arabic Typesetting" w:cs="Arabic Typesetting"/>
          <w:b/>
          <w:bCs/>
          <w:sz w:val="36"/>
          <w:szCs w:val="36"/>
          <w:rtl/>
          <w:lang w:bidi="ar-SA"/>
        </w:rPr>
        <w:t>ه صلى الله عليه الصباح مساء هو خوفه على هذه الأمة بأجمعها، بل كان صلى الله عليه وسلم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يخافوا على اليهودي والنصراني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كما يخاف على المسلم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فكان حريصا على أن يدخلوا كلهم الإسلام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فلما مرت به جنازة يهودي قام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قام ذلك أنها نفس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كما عبر هو الحبيب الأعظم صلي الله</w:t>
      </w:r>
      <w:r w:rsidRPr="00B068BE">
        <w:rPr>
          <w:rFonts w:ascii="Arabic Typesetting" w:hAnsi="Arabic Typesetting" w:cs="Arabic Typesetting"/>
          <w:b/>
          <w:bCs/>
          <w:sz w:val="36"/>
          <w:szCs w:val="36"/>
          <w:rtl/>
          <w:lang w:bidi="ar-SA"/>
        </w:rPr>
        <w:t xml:space="preserve"> عليه وسلم، فقال عندما قام لهذه الجنازة جنازة يهودي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ماذا قال؟ قال النفس أف تليت؟ أفلتت مني؟ذكاء</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فانظر كيف كان حبيبنا محمد صلي الله عليه وسلم يتعامل مع الناس في سبيل الدعوة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فهو لا يفرق بين كيف لديهم مسلمين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بل كان رحمة للعالمين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إذا قال رب ندعو إلى سبيل </w:t>
      </w:r>
      <w:r w:rsidRPr="00B068BE">
        <w:rPr>
          <w:rFonts w:ascii="Arabic Typesetting" w:hAnsi="Arabic Typesetting" w:cs="Arabic Typesetting"/>
          <w:b/>
          <w:bCs/>
          <w:sz w:val="36"/>
          <w:szCs w:val="36"/>
          <w:rtl/>
          <w:lang w:bidi="ar-SA"/>
        </w:rPr>
        <w:t>ربك بالحكمة والموعظة، إذ لا بد أن الدعوة أن تكون على أصولها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على</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علم على بينة كي نجني الثمرة من الدعوة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وإلا كانت ضررا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وكانت وبالا على صاحبها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إذا كانت على غيري نهج النبي صلى الله عليه وسلم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إذن لا بد في الداعية يتصف بالحكمة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 هو وضع الشيء في محله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إذن </w:t>
      </w:r>
      <w:r w:rsidRPr="00B068BE">
        <w:rPr>
          <w:rFonts w:ascii="Arabic Typesetting" w:hAnsi="Arabic Typesetting" w:cs="Arabic Typesetting"/>
          <w:b/>
          <w:bCs/>
          <w:sz w:val="36"/>
          <w:szCs w:val="36"/>
          <w:rtl/>
          <w:lang w:bidi="ar-SA"/>
        </w:rPr>
        <w:t>لا بد عليه أن يقدم الواجبات على غيرها من المندوبات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بد عليه أن يفهم الأولويات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بد عليه أن يدرس المصالح والمفاسد في الدعوة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فيعلم متى يدعو</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متى لا يدع</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ومتى يسكت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وما يتأتى ينطق</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لكن لا يعني ذلك أنه إذا سكت أن الدعوة انقطعت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بل يغير الوسيلة كما جاء في</w:t>
      </w:r>
      <w:r w:rsidRPr="00B068BE">
        <w:rPr>
          <w:rFonts w:ascii="Arabic Typesetting" w:hAnsi="Arabic Typesetting" w:cs="Arabic Typesetting"/>
          <w:b/>
          <w:bCs/>
          <w:sz w:val="36"/>
          <w:szCs w:val="36"/>
          <w:rtl/>
          <w:lang w:bidi="ar-SA"/>
        </w:rPr>
        <w:t xml:space="preserve"> أحاديث أخر أن من استطاع منكم أن يغير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مرء منكم منكرا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فليغيره بيده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الدرجة الأولى</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فإن لم يستطع فبلسانه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فإن لم يستطع فبقلبه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وذلك أضعف الإيمان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وليس وراء ذلك حبة خردل من إيمان إذا من لم يرضه المنكر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ومن لم يتأهب أو يتحير لوجود المنكر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فداك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دليل على أنهم</w:t>
      </w:r>
      <w:r w:rsidRPr="00B068BE">
        <w:rPr>
          <w:rFonts w:ascii="Arabic Typesetting" w:hAnsi="Arabic Typesetting" w:cs="Arabic Typesetting"/>
          <w:b/>
          <w:bCs/>
          <w:sz w:val="36"/>
          <w:szCs w:val="36"/>
          <w:rtl/>
          <w:lang w:bidi="ar-SA"/>
        </w:rPr>
        <w:t>ن تفى أو منتفي إيمان ليس في قلبه إيمان، بل لكتفي به يكتفي بالإسلام الظاهر إذا قال بالحكمة والموعظة الحسنة، وقال تعالي وتعاونوا على البر والتقوى، فكل ما فيه خير، وجب على المسلم أن يشرع فيه أن يعين غيره فيه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كل ما إلى ذلك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قال العلماء للوسائل أحكام المقاصد</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lang w:bidi="ar-SA"/>
        </w:rPr>
        <w:t>فإذا كان المقصد حسن، لا بد أن تعين أخاك عليه، إذا إذا رأى أحدنا، أو أرى أي من المسلمين أن مثلا يبني جمعية خيرية، نفعل في القراء والأيتام وطلبة العلم، لا يقول البعض أنا أنفق على ذلك المسجد</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اتفقوا في الحاجة دي وفي الأساس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بل أن فقط على طالب العلم على تهيئة </w:t>
      </w:r>
      <w:r w:rsidRPr="00B068BE">
        <w:rPr>
          <w:rFonts w:ascii="Arabic Typesetting" w:hAnsi="Arabic Typesetting" w:cs="Arabic Typesetting"/>
          <w:b/>
          <w:bCs/>
          <w:sz w:val="36"/>
          <w:szCs w:val="36"/>
          <w:rtl/>
          <w:lang w:bidi="ar-SA"/>
        </w:rPr>
        <w:t>طلاب العلم أولى بكثير من الإنفاق على الحجارة، نعم، وتعاونوا على البر والتقوى، وقال تعالى ولتكن منكم أمة يدعون إلى الخير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أن هذه الأمة أمة مكرمة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مبدلة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وكل ما وقع من الفتن في الأمم السابقة حرص رسولنا صلى الله عليه وسلم على أن لا نقع فيما وقعوا فيه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لذلك نب</w:t>
      </w:r>
      <w:r w:rsidRPr="00B068BE">
        <w:rPr>
          <w:rFonts w:ascii="Arabic Typesetting" w:hAnsi="Arabic Typesetting" w:cs="Arabic Typesetting"/>
          <w:b/>
          <w:bCs/>
          <w:sz w:val="36"/>
          <w:szCs w:val="36"/>
          <w:rtl/>
          <w:lang w:bidi="ar-SA"/>
        </w:rPr>
        <w:t>هنا ربنا عز وجل على وجوب</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الخطاب هنا في الآية إما أن يكون للمؤمنين عامة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لأولياء الأمور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فالبعض من المفسرين ذهب إلى أن هذا واجب خاص به أمير المؤمنين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رئيس الدولة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المسؤول عن الأمة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لذلك لا بد عليه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يجب عليه شرعا أن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يختار نقباء نجباء آمرين بالمعرو</w:t>
      </w:r>
      <w:r w:rsidRPr="00B068BE">
        <w:rPr>
          <w:rFonts w:ascii="Arabic Typesetting" w:hAnsi="Arabic Typesetting" w:cs="Arabic Typesetting"/>
          <w:b/>
          <w:bCs/>
          <w:sz w:val="36"/>
          <w:szCs w:val="36"/>
          <w:rtl/>
          <w:lang w:bidi="ar-SA"/>
        </w:rPr>
        <w:t>ف والناهين عن المنكر في كل بلدة وكل مقام، ولتكن منكم أمة يدعون على الخير على سبيل الفرض الكفائي، إذا هذا الأمر، فإذا سقط هذا الأمر عن الأمير بأن لم يقم به، وجب على جميع أفراد الأمة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وصار فرضا عينيا على كل من رأى منكرا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حسب استطاعة وحسب الشروط المذكورة في ك</w:t>
      </w:r>
      <w:r w:rsidRPr="00B068BE">
        <w:rPr>
          <w:rFonts w:ascii="Arabic Typesetting" w:hAnsi="Arabic Typesetting" w:cs="Arabic Typesetting"/>
          <w:b/>
          <w:bCs/>
          <w:sz w:val="36"/>
          <w:szCs w:val="36"/>
          <w:rtl/>
          <w:lang w:bidi="ar-SA"/>
        </w:rPr>
        <w:t>تب الفقه، وقد نبهنا إلى بعضها متى يأمر ومتى ينهى عن المنكر، ومتى ينتهي الأمر، معروف حسب المصالح والمفاسد، كما أسلفنا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الحديث عن ذلك إذا من الأحاديث قال عن أبي مسعودعقبة بن عمر الأنصاري البدري رضي الله عنه قال قال رسول الله صلى الله عليه وسلم من دل على خير </w:t>
      </w:r>
      <w:r w:rsidRPr="00B068BE">
        <w:rPr>
          <w:rFonts w:ascii="Arabic Typesetting" w:hAnsi="Arabic Typesetting" w:cs="Arabic Typesetting"/>
          <w:b/>
          <w:bCs/>
          <w:sz w:val="36"/>
          <w:szCs w:val="36"/>
          <w:rtl/>
          <w:lang w:bidi="ar-SA"/>
        </w:rPr>
        <w:t>فله مثل أجر فاعله، أحيانا، قد نكون غير قادرين على فعل بعض ما نحبه للمسلمين، كبناء المدارس والمعاهد</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المشفيات والنفقة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إلى غير ذلك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فإذا رأيت من هو قادرا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من هو قادر على ذلك من المؤمنين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فلا بأس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يجب عليك أن تحثه على ذلك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وتحرضه كيلا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كي يكتب</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يكتب 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w:t>
      </w:r>
      <w:r w:rsidRPr="00B068BE">
        <w:rPr>
          <w:rFonts w:ascii="Arabic Typesetting" w:hAnsi="Arabic Typesetting" w:cs="Arabic Typesetting"/>
          <w:b/>
          <w:bCs/>
          <w:sz w:val="36"/>
          <w:szCs w:val="36"/>
          <w:rtl/>
          <w:lang w:bidi="ar-SA"/>
        </w:rPr>
        <w:t>ي يكتب لك نفس الأجر في الدلالة على الخير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هذا منطوق</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كا فعل الخير </w:t>
      </w:r>
      <w:r w:rsidRPr="00B068BE">
        <w:rPr>
          <w:rFonts w:ascii="Arabic Typesetting" w:hAnsi="Arabic Typesetting" w:cs="Arabic Typesetting"/>
          <w:b/>
          <w:bCs/>
          <w:sz w:val="36"/>
          <w:szCs w:val="36"/>
          <w:rtl/>
          <w:cs/>
          <w:lang w:bidi="ar-SA"/>
        </w:rPr>
        <w:lastRenderedPageBreak/>
        <w:t>نفسه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فإذا دللت أحدا من الناس على أن يحفظ شخصا من قرآن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فإذا حفظ ذلك الشخص القرآن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كنت كأنك أنت الذي حفظته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ينقص من أجورهم شيء</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هذا منطوق ومفهومه أنه من دل على شر كذلك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فله مثل وزر من فعل</w:t>
      </w:r>
      <w:r w:rsidRPr="00B068BE">
        <w:rPr>
          <w:rFonts w:ascii="Arabic Typesetting" w:hAnsi="Arabic Typesetting" w:cs="Arabic Typesetting"/>
          <w:b/>
          <w:bCs/>
          <w:sz w:val="36"/>
          <w:szCs w:val="36"/>
          <w:rtl/>
          <w:lang w:bidi="ar-SA"/>
        </w:rPr>
        <w:t xml:space="preserve"> ذلك، لذلك الإنسان المسلم لا يتبع هذه المقالة الخبيثة المستقبحة المنشورة بين الناس، كلمة كل حاج كلوف، يعني هذه كلمة دست بين المسلمين حتى يصير الإنسان مكتفيا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بنفسي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ولا شأن له بغيره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فربما يعيش المرء دهرا كاملا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ولا يأمر بمعروف</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ولا ينهي عن المنكر في بيته</w:t>
      </w:r>
      <w:r w:rsidRPr="00B068BE">
        <w:rPr>
          <w:rFonts w:ascii="Arabic Typesetting" w:hAnsi="Arabic Typesetting" w:cs="Arabic Typesetting"/>
          <w:b/>
          <w:bCs/>
          <w:sz w:val="36"/>
          <w:szCs w:val="36"/>
          <w:rtl/>
          <w:cs/>
        </w:rPr>
        <w:t>،</w:t>
      </w:r>
      <w:r w:rsidRPr="00B068BE">
        <w:rPr>
          <w:rFonts w:ascii="Arabic Typesetting" w:hAnsi="Arabic Typesetting" w:cs="Arabic Typesetting"/>
          <w:b/>
          <w:bCs/>
          <w:sz w:val="36"/>
          <w:szCs w:val="36"/>
          <w:rtl/>
          <w:lang w:bidi="ar-SA"/>
        </w:rPr>
        <w:t xml:space="preserve"> فربما تجده يحافظ على الصلوات الخمس في المسجد، لكنه لم يأمر ابنه أو زوجته أو ابنته أمرة بالصلاة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يعني على أساس كلمة هي عامية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قال وبئس تلك الكلمة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وهي مشهورة جدا بين الناس</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كلشات مع القوة منك راحة على كل إنسان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يحاسب يوم القيامة وحدة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وهذا عرف فاسد لا بد م</w:t>
      </w:r>
      <w:r w:rsidRPr="00B068BE">
        <w:rPr>
          <w:rFonts w:ascii="Arabic Typesetting" w:hAnsi="Arabic Typesetting" w:cs="Arabic Typesetting"/>
          <w:b/>
          <w:bCs/>
          <w:sz w:val="36"/>
          <w:szCs w:val="36"/>
          <w:rtl/>
          <w:lang w:bidi="ar-SA"/>
        </w:rPr>
        <w:t>ن تغييره في أذهان الناس، بل أنتم مطالب</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 مسؤول عن رعيتك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وعن جيرانك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 عن من تصحبه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ولو صحبة ساعة في رأيت المنكر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فلا بد أن تدعو إلى تغييره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لكن بالحكمة والرفق واللين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طيب الحديث الثاني وعن أبي هريرة رضي الله عنه قال أن رسول الله صلى الله عليه وسلم قال من</w:t>
      </w:r>
      <w:r w:rsidRPr="00B068BE">
        <w:rPr>
          <w:rFonts w:ascii="Arabic Typesetting" w:hAnsi="Arabic Typesetting" w:cs="Arabic Typesetting"/>
          <w:b/>
          <w:bCs/>
          <w:sz w:val="36"/>
          <w:szCs w:val="36"/>
          <w:rtl/>
          <w:lang w:bidi="ar-SA"/>
        </w:rPr>
        <w:t xml:space="preserve"> دعا إلى هدى، كان له من الأجر مثل أجور من تبعه، يأتي يوم القيامة بحسنات لا يعلمها، يريد الله عز وجل تلك الحسنات، فيندهش لذلك الأمر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بهذه العظمة من الجبال من الحسنات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فذلك بسبب أنهم مرة نصح شخص بإنفاق نفقة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ثم نسيه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فامتثل ذلك الشخص لتلك النفقة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 xml:space="preserve">فكان الأجر </w:t>
      </w:r>
      <w:r w:rsidRPr="00B068BE">
        <w:rPr>
          <w:rFonts w:ascii="Arabic Typesetting" w:hAnsi="Arabic Typesetting" w:cs="Arabic Typesetting"/>
          <w:b/>
          <w:bCs/>
          <w:sz w:val="36"/>
          <w:szCs w:val="36"/>
          <w:rtl/>
          <w:lang w:bidi="ar-SA"/>
        </w:rPr>
        <w:t>لهما لا ينقص لأحد منهما شيء، لا ينقص ذلك من أجورهم شيئا، كذلك من دعا إلى ضلالة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وليحذر الذين يشيعون الفاحشة اليوم بين المسلمين ضلالات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هنا ضلالات فكرية وعقيدية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وعملية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ما نراه في وسائل الإعلام اليوم في مواقع الاتصال الاجتماعي</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من شيء يندى له الجبين من كثر</w:t>
      </w:r>
      <w:r w:rsidRPr="00B068BE">
        <w:rPr>
          <w:rFonts w:ascii="Arabic Typesetting" w:hAnsi="Arabic Typesetting" w:cs="Arabic Typesetting"/>
          <w:b/>
          <w:bCs/>
          <w:sz w:val="36"/>
          <w:szCs w:val="36"/>
          <w:rtl/>
          <w:lang w:bidi="ar-SA"/>
        </w:rPr>
        <w:t>ة الدعوة إلى الفجور والفسق، وقد يتساهل المرء في ذلك مع أبنائه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 هذه الوسائل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فيكون له من الوزر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وهو لا يعلم</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ذاك أنه لم يأمر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ولم ير بالتربية الحسنة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قال ومن دعا إلى ضلالة كان عليه من الإثم مثل آثام من تبعه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ينقص ذلك من آثامهم شيئا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قال أفاد الحديث أن</w:t>
      </w:r>
      <w:r w:rsidRPr="00B068BE">
        <w:rPr>
          <w:rFonts w:ascii="Arabic Typesetting" w:hAnsi="Arabic Typesetting" w:cs="Arabic Typesetting"/>
          <w:b/>
          <w:bCs/>
          <w:sz w:val="36"/>
          <w:szCs w:val="36"/>
          <w:rtl/>
          <w:lang w:bidi="ar-SA"/>
        </w:rPr>
        <w:t xml:space="preserve"> المتسبب بالفعل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المباشر له أن المتسبب الناصح والقائم بتلك النصيحة متساويان في النتيجة عقابا أو ثوابا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وهذا قد تحدثنا عنه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كذلك قال على المسلم يتبصر بعواقب الأمور بعواقب الأمور ونتائج عمله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يعني شرط الأمر بالمعروف والنهي عن المنكر يكون عالما</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المآلات</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أي م</w:t>
      </w:r>
      <w:r w:rsidRPr="00B068BE">
        <w:rPr>
          <w:rFonts w:ascii="Arabic Typesetting" w:hAnsi="Arabic Typesetting" w:cs="Arabic Typesetting"/>
          <w:b/>
          <w:bCs/>
          <w:sz w:val="36"/>
          <w:szCs w:val="36"/>
          <w:rtl/>
          <w:lang w:bidi="ar-SA"/>
        </w:rPr>
        <w:t>رجحا بين المفاسد والمصالح، فينظر، فإذا كان فينصح نصيحته عبث، أو كان، فينصح نصيحته أني أعلم أن هؤلاء لن يمتثلوا له، فالأصل أن هلا يدعوهم، إنما يتحين فرصة أخرى لدعوتهم، أو كانوا على معصية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فلا يدع الإنسان</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وهو على ما صار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بل تتحين فرصة أخرى لدعوته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فيسعى للخ</w:t>
      </w:r>
      <w:r w:rsidRPr="00B068BE">
        <w:rPr>
          <w:rFonts w:ascii="Arabic Typesetting" w:hAnsi="Arabic Typesetting" w:cs="Arabic Typesetting"/>
          <w:b/>
          <w:bCs/>
          <w:sz w:val="36"/>
          <w:szCs w:val="36"/>
          <w:rtl/>
          <w:lang w:bidi="ar-SA"/>
        </w:rPr>
        <w:t>ير ليكون قدوة حسنة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على المسلم أن يحذر الدعوات الزائفة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ويبتعد عن قرناء السوء</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لأنه مسؤول عما يفعل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إذا إذا أصل المسلم يكون عبادتهم تعديل قاصرة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لا بد أن ينفع الغير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لذلك جاء في الحديث أحب الناس إلى الله عز وجل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أو أحب العيال إلى الله عز وجل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أنفعهم إلى خل</w:t>
      </w:r>
      <w:r w:rsidRPr="00B068BE">
        <w:rPr>
          <w:rFonts w:ascii="Arabic Typesetting" w:hAnsi="Arabic Typesetting" w:cs="Arabic Typesetting"/>
          <w:b/>
          <w:bCs/>
          <w:sz w:val="36"/>
          <w:szCs w:val="36"/>
          <w:rtl/>
          <w:lang w:bidi="ar-SA"/>
        </w:rPr>
        <w:t>قه، وأهم نفع للخلق، وإرشادهم إلى طريق الحق إلى سبيل الله عز وجل، إلى طريق الهداية، لذلك الله عز وجل</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يفتح على الإنسان فتوحات لا يدري كيف أتت له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وذلك أن الله عز وجل أراد أن يستعمله في 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فيكون موفقا مفتاحا للخير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كما جاء في الحديث مغلاقا للشر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فإنه هو ام</w:t>
      </w:r>
      <w:r w:rsidRPr="00B068BE">
        <w:rPr>
          <w:rFonts w:ascii="Arabic Typesetting" w:hAnsi="Arabic Typesetting" w:cs="Arabic Typesetting"/>
          <w:b/>
          <w:bCs/>
          <w:sz w:val="36"/>
          <w:szCs w:val="36"/>
          <w:rtl/>
          <w:lang w:bidi="ar-SA"/>
        </w:rPr>
        <w:t>تنع عن ذلك، أو هو أبى أن يفعل ذلك</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صرف الله عنه تلك النعمة</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كما جاء في أحاديثنا الله عز وجل إذا أجرى على العبد</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أبواب الخير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ليكون يعني مفتاح للخير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قال في الحديث إنه هو أبا ذلك صرفها عنه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كما جاء في الحديث الصحيح المطول نعم المتسبب للخير يضاعف أجره</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والمت</w:t>
      </w:r>
      <w:r w:rsidRPr="00B068BE">
        <w:rPr>
          <w:rFonts w:ascii="Arabic Typesetting" w:hAnsi="Arabic Typesetting" w:cs="Arabic Typesetting"/>
          <w:b/>
          <w:bCs/>
          <w:sz w:val="36"/>
          <w:szCs w:val="36"/>
          <w:rtl/>
          <w:lang w:bidi="ar-SA"/>
        </w:rPr>
        <w:t>سبب للشات يضاعف ورقابه، وقد تكلمنا عن ذلك كله، ونكتفي بهذا القدر</w:t>
      </w:r>
      <w:r w:rsidRPr="00B068BE">
        <w:rPr>
          <w:rFonts w:ascii="Arabic Typesetting" w:hAnsi="Arabic Typesetting" w:cs="Arabic Typesetting"/>
          <w:b/>
          <w:bCs/>
          <w:sz w:val="36"/>
          <w:szCs w:val="36"/>
          <w:rtl/>
          <w:cs/>
        </w:rPr>
        <w:t xml:space="preserve">. </w:t>
      </w:r>
      <w:r w:rsidRPr="00B068BE">
        <w:rPr>
          <w:rFonts w:ascii="Arabic Typesetting" w:hAnsi="Arabic Typesetting" w:cs="Arabic Typesetting"/>
          <w:b/>
          <w:bCs/>
          <w:sz w:val="36"/>
          <w:szCs w:val="36"/>
          <w:rtl/>
          <w:cs/>
          <w:lang w:bidi="ar-SA"/>
        </w:rPr>
        <w:t>والحمد لله رب العالمين</w:t>
      </w:r>
      <w:r w:rsidRPr="00B068BE">
        <w:rPr>
          <w:rFonts w:ascii="Arabic Typesetting" w:hAnsi="Arabic Typesetting" w:cs="Arabic Typesetting"/>
          <w:b/>
          <w:bCs/>
          <w:sz w:val="36"/>
          <w:szCs w:val="36"/>
          <w:lang w:bidi="ar-SA"/>
        </w:rPr>
        <w:t>.</w:t>
      </w:r>
    </w:p>
    <w:sectPr w:rsidR="001A7526" w:rsidRPr="00B068B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526"/>
    <w:rsid w:val="001A7526"/>
    <w:rsid w:val="00B068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C1AA"/>
  <w15:docId w15:val="{FFB67EC8-8CBE-42AD-A536-2F8FBD16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1279</Words>
  <Characters>7036</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2026-03-26T14:38:00Z</dcterms:created>
  <dcterms:modified xsi:type="dcterms:W3CDTF">2026-03-26T14:39:00Z</dcterms:modified>
  <dc:language>en-US</dc:language>
</cp:coreProperties>
</file>