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1EAD" w:rsidRDefault="00681EAD" w:rsidP="00681EAD">
      <w:pPr>
        <w:pStyle w:val="PreformattedText"/>
        <w:bidi/>
        <w:spacing w:line="360" w:lineRule="auto"/>
        <w:jc w:val="center"/>
        <w:rPr>
          <w:rFonts w:ascii="Arabic Typesetting" w:hAnsi="Arabic Typesetting" w:cs="Arabic Typesetting"/>
          <w:sz w:val="48"/>
          <w:szCs w:val="48"/>
          <w:rtl/>
          <w:lang w:bidi="ar-SA"/>
        </w:rPr>
      </w:pPr>
      <w:r w:rsidRPr="00681EAD">
        <w:rPr>
          <w:rFonts w:ascii="Arabic Typesetting" w:hAnsi="Arabic Typesetting" w:cs="Arabic Typesetting"/>
          <w:sz w:val="48"/>
          <w:szCs w:val="48"/>
          <w:rtl/>
          <w:lang w:bidi="ar-SA"/>
        </w:rPr>
        <w:t>الدرس التاسع  باب قضاء حوائج المسلمين</w:t>
      </w:r>
      <w:bookmarkStart w:id="0" w:name="_GoBack"/>
      <w:bookmarkEnd w:id="0"/>
    </w:p>
    <w:p w:rsidR="00681EAD" w:rsidRDefault="00681EAD" w:rsidP="00681EAD">
      <w:pPr>
        <w:pStyle w:val="PreformattedText"/>
        <w:bidi/>
        <w:spacing w:line="360" w:lineRule="auto"/>
        <w:jc w:val="both"/>
        <w:rPr>
          <w:rFonts w:ascii="Arabic Typesetting" w:hAnsi="Arabic Typesetting" w:cs="Arabic Typesetting"/>
          <w:sz w:val="48"/>
          <w:szCs w:val="48"/>
          <w:rtl/>
          <w:lang w:bidi="ar-SA"/>
        </w:rPr>
      </w:pPr>
    </w:p>
    <w:p w:rsidR="00F11D7F" w:rsidRDefault="00681EAD" w:rsidP="00681EAD">
      <w:pPr>
        <w:pStyle w:val="PreformattedText"/>
        <w:bidi/>
        <w:spacing w:line="360" w:lineRule="auto"/>
        <w:jc w:val="both"/>
      </w:pPr>
      <w:r w:rsidRPr="00681EAD">
        <w:rPr>
          <w:rFonts w:ascii="Arabic Typesetting" w:hAnsi="Arabic Typesetting" w:cs="Arabic Typesetting"/>
          <w:sz w:val="48"/>
          <w:szCs w:val="48"/>
          <w:rtl/>
          <w:lang w:bidi="ar-SA"/>
        </w:rPr>
        <w:t>بسم الله الرحمن الرحيم، والحمد لله رب العالمين، وأفضل الصلاة وأتم التسليم على حبيبنا محمد سيد الأولين والآخرين وعلى آله وأصحابه أجمعين وعلى من تبعهم بإحسان إلى يوم الدين، اللهم علمنا ما ينفعنا وانفعنا بما علمتنا</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إنك إنت العليم الحكيم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اللهم لا سهل إلا ما</w:t>
      </w:r>
      <w:r w:rsidRPr="00681EAD">
        <w:rPr>
          <w:rFonts w:ascii="Arabic Typesetting" w:hAnsi="Arabic Typesetting" w:cs="Arabic Typesetting"/>
          <w:sz w:val="48"/>
          <w:szCs w:val="48"/>
          <w:rtl/>
          <w:lang w:bidi="ar-SA"/>
        </w:rPr>
        <w:t xml:space="preserve"> جعلته سهلا</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إنك تجعل الحزن إذا شئت سهلا</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نقول وبالله نستعين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وصلنا إخوتي الكرام إلى الدرس التاسع من السداسي الثاني من شرح كتاب رياض الصالحين للإمام النووي رحمه الله تعالى</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وعنون الإمام لهذا الباب بقوله باب قضاء حوائج المسلمين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افتتحها المصنف كعادته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بأي م</w:t>
      </w:r>
      <w:r w:rsidRPr="00681EAD">
        <w:rPr>
          <w:rFonts w:ascii="Arabic Typesetting" w:hAnsi="Arabic Typesetting" w:cs="Arabic Typesetting"/>
          <w:sz w:val="48"/>
          <w:szCs w:val="48"/>
          <w:rtl/>
          <w:lang w:bidi="ar-SA"/>
        </w:rPr>
        <w:t>ن الذكر الحكيم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تيمنا وتبركا بي قول الله تعالى وافعلوا الخير لعلكم تفلحون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فهذا أمر من الله عز وجل بإيجاب فعل الخيرات</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ووعد الله عز وجل من فعل ذلك بأنه سيفلح</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 ذكر المفسرون أن لعلكم في القرآن الكريم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أو لعل في كلام الله تعالى هي ليست للترجي</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بل هي للتحقيق</w:t>
      </w:r>
      <w:r w:rsidRPr="00681EAD">
        <w:rPr>
          <w:rFonts w:ascii="Arabic Typesetting" w:hAnsi="Arabic Typesetting" w:cs="Arabic Typesetting"/>
          <w:sz w:val="48"/>
          <w:szCs w:val="48"/>
          <w:rtl/>
          <w:lang w:bidi="ar-SA"/>
        </w:rPr>
        <w:t xml:space="preserve"> في كلام الله حصرا للتحقيق أنكم س</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تفلحون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من أراد الفلاح فليفعل الخير</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ودائما نذكر في كل درس أن العبادات المتعدية هي أفضل عند الله عز وجل من العبادات القاصرة</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عبادات القاصرة هي تلك التي ينتفع بها المرء الفاعل لها فحسب</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أما العبادات المتعدية فهي التي ينتفع</w:t>
      </w:r>
      <w:r w:rsidRPr="00681EAD">
        <w:rPr>
          <w:rFonts w:ascii="Arabic Typesetting" w:hAnsi="Arabic Typesetting" w:cs="Arabic Typesetting"/>
          <w:sz w:val="48"/>
          <w:szCs w:val="48"/>
          <w:rtl/>
          <w:lang w:bidi="ar-SA"/>
        </w:rPr>
        <w:t xml:space="preserve"> بها هو</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ثم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ينفع بها غيرها</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وجاء في ذلك أحاديث كثيرة رغب فيها النبي صلى الله عليه وسلم في قضاء حوائج المسلمين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من تلك الأحاديث مراه الطبراني بإسناد حسن أن النبي صلى الله عليه وسلم قال إن من الناس من جعله الله عز وجل مفاتيح للخير</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مغاليق للشر</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وإن من الناس</w:t>
      </w:r>
      <w:r w:rsidRPr="00681EAD">
        <w:rPr>
          <w:rFonts w:ascii="Arabic Typesetting" w:hAnsi="Arabic Typesetting" w:cs="Arabic Typesetting"/>
          <w:sz w:val="48"/>
          <w:szCs w:val="48"/>
          <w:rtl/>
          <w:lang w:bidi="ar-SA"/>
        </w:rPr>
        <w:t xml:space="preserve"> من جعله الله عز وجل مغاليق للخير، مفاتيح للشر، فطوبى لمن جعله الله عز وجل مفاتيح الخير على يديه، وويل لمن جعله الله عز وجل مفاتيح الشر على يديه، نسأل الله عز وجل أ يجعلنا ممن؟ انتفع به الناس، وجاء في الأحاديث أيضا في الطبراني وغيره، وفي ااا ب، ورواه أيضا </w:t>
      </w:r>
      <w:r w:rsidRPr="00681EAD">
        <w:rPr>
          <w:rFonts w:ascii="Arabic Typesetting" w:hAnsi="Arabic Typesetting" w:cs="Arabic Typesetting"/>
          <w:sz w:val="48"/>
          <w:szCs w:val="48"/>
          <w:rtl/>
          <w:lang w:bidi="ar-SA"/>
        </w:rPr>
        <w:t>إبن أبي الدنيا في قضاء الحوائج، أن أحد الصحابة سأل النبي صلى الله عليه وسلم فقال يا رسول الله، أي الناس أحب إلى الله؟ قال أحب الناس إلى الله، أنفع هم؟لعباده، وفي رواية أنفعهم لعياله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ثم يقول النبي صلى الله عليه وسلم أحب الأعمال إلى الله سرور تدخل به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أو سر</w:t>
      </w:r>
      <w:r w:rsidRPr="00681EAD">
        <w:rPr>
          <w:rFonts w:ascii="Arabic Typesetting" w:hAnsi="Arabic Typesetting" w:cs="Arabic Typesetting"/>
          <w:sz w:val="48"/>
          <w:szCs w:val="48"/>
          <w:rtl/>
          <w:lang w:bidi="ar-SA"/>
        </w:rPr>
        <w:t>ور تدخله على قلب امرئ مسلم، أو تقضي عنه دينا، أو تطرد عنه جوعا، أو تستره، فهذه الأعمال المتعدية هي أقرب ما يقرب العبد إلى ربه، أقرب ما يح، أفضل ما يحبه الله عز وجل هي خدمة المسلمين، وفي تمام الحديث يقول صلى الله عليه وسلم لأن أمشي في حاجة أخي قضيت، أو لم ت</w:t>
      </w:r>
      <w:r w:rsidRPr="00681EAD">
        <w:rPr>
          <w:rFonts w:ascii="Arabic Typesetting" w:hAnsi="Arabic Typesetting" w:cs="Arabic Typesetting"/>
          <w:sz w:val="48"/>
          <w:szCs w:val="48"/>
          <w:rtl/>
          <w:lang w:bidi="ar-SA"/>
        </w:rPr>
        <w:t>قضى، خير من أن اعتكف في مسجد هذا المسجد المدينة</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شهرة</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وجاء في رواية عن ابن عباس موقوف اعليه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لئن مشيت في حاجة أخي أحب إلي من أن أعتكف عشر سنين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 جا أيضا في الحديث الصحيح عن النبي صلى الله عليه وسلم قال من مشى في حاجة أخيه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قضيت أو لم تقضى</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 xml:space="preserve">وفي رواية حتى </w:t>
      </w:r>
      <w:r w:rsidRPr="00681EAD">
        <w:rPr>
          <w:rFonts w:ascii="Arabic Typesetting" w:hAnsi="Arabic Typesetting" w:cs="Arabic Typesetting"/>
          <w:sz w:val="48"/>
          <w:szCs w:val="48"/>
          <w:rtl/>
          <w:lang w:bidi="ar-SA"/>
        </w:rPr>
        <w:t>يثبتها الله له ثبت الله قدميه يوم تزول الأقدام، لذلك هذه الأحاديث فيها فضل كبير لمن عمل بها، ترون أن قاضي حاجات المسلمين هو الذي</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يكون في كنف الله يوم القيامة هو الذي يكون مقرب من الله عز و جل</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نذكر من ذلك أحادي</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ذكره المصنف هنا</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منها الحديث الأول عن اب</w:t>
      </w:r>
      <w:r w:rsidRPr="00681EAD">
        <w:rPr>
          <w:rFonts w:ascii="Arabic Typesetting" w:hAnsi="Arabic Typesetting" w:cs="Arabic Typesetting"/>
          <w:sz w:val="48"/>
          <w:szCs w:val="48"/>
          <w:rtl/>
          <w:lang w:bidi="ar-SA"/>
        </w:rPr>
        <w:t>ن عمر رضي الله عنهما، أن رسول الله صلى الله عليه وسلم قال المسلم أخو المسلم، لا يظلمه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ولا يسلمه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النبي صلى الله عليه وسلم ينبهنا إلى أمر هام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وهو التخلي عن عبية الجاهلية</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أو عن عمية الجاهلية</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ويتفاخر بالأوطان والأنساب</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وسماها في أحاديث أخر من تعزى بعزاء ا</w:t>
      </w:r>
      <w:r w:rsidRPr="00681EAD">
        <w:rPr>
          <w:rFonts w:ascii="Arabic Typesetting" w:hAnsi="Arabic Typesetting" w:cs="Arabic Typesetting"/>
          <w:sz w:val="48"/>
          <w:szCs w:val="48"/>
          <w:rtl/>
          <w:lang w:bidi="ar-SA"/>
        </w:rPr>
        <w:t>لجاهلية، مات ميتة جاهلية من تلك الأمور التي ذكرها النبي صلى الله عليه وسلم التفاخر بالأنساب، و التو فاخر بالأوطان، والذي نراه اليوم مقدمين النسبة إلى الوطن على نسبة</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إلى الدين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فيقول أنا من البلد الفلاني</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وتسير هناك مشاحنات</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 منا بزات ومناف راتبين كثير من</w:t>
      </w:r>
      <w:r w:rsidRPr="00681EAD">
        <w:rPr>
          <w:rFonts w:ascii="Arabic Typesetting" w:hAnsi="Arabic Typesetting" w:cs="Arabic Typesetting"/>
          <w:sz w:val="48"/>
          <w:szCs w:val="48"/>
          <w:rtl/>
          <w:lang w:bidi="ar-SA"/>
        </w:rPr>
        <w:t xml:space="preserve"> الدول، وهذا الذي لا يحبذه الإسلام، إنما نحن نفتخر بتلك الأوطان إن هي رعت حق الإسلام عليها، قال الله تعالى إنما المؤمنون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إخوة أخوة التي بين المؤمنين هي أعلى من انتساب إلى الأوطان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لاسيما إذا كان الانتساب إليها من باب التشاحن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 xml:space="preserve">كما نراه ما يفعل مثل مثلا في </w:t>
      </w:r>
      <w:r w:rsidRPr="00681EAD">
        <w:rPr>
          <w:rFonts w:ascii="Arabic Typesetting" w:hAnsi="Arabic Typesetting" w:cs="Arabic Typesetting"/>
          <w:sz w:val="48"/>
          <w:szCs w:val="48"/>
          <w:rtl/>
          <w:lang w:bidi="ar-SA"/>
        </w:rPr>
        <w:t>المباريات من البوق والشتم لبعض شعوب دول أخرى</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ناسينا أن النبي صلى الله عليه وسلمآه عن ذلك</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فقال من تعزى بعزاء الجاهلية؟ فاحذروه بهن يا بيه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بمعنى أن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أنه حل لكم أن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تزوروه إذا قال النبي صلى الله عليه وسلم المسلم أخو المسلم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لا يظلمه أي من مقتضيات الإسلام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lang w:bidi="ar-SA"/>
        </w:rPr>
        <w:t>أنك لا تظلم أخاك المسلم، ولا تسلمه إلى غيره، أو إلى العدو، فما نراه اليوم من تسليم الشعوب، أو تسليم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بعض المسلمين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ربما بعضهم طوعا والآخر قصرا</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فمن كان معذورا نرجو له السلامة</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أما الذي يقدر على نصرة أخيه المسلم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ثم لا يسلمه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جاء في الأحاديث أنه يوم القيامة</w:t>
      </w:r>
      <w:r w:rsidRPr="00681EAD">
        <w:rPr>
          <w:rFonts w:ascii="Arabic Typesetting" w:hAnsi="Arabic Typesetting" w:cs="Arabic Typesetting"/>
          <w:sz w:val="48"/>
          <w:szCs w:val="48"/>
          <w:rtl/>
          <w:lang w:bidi="ar-SA"/>
        </w:rPr>
        <w:t xml:space="preserve"> يشرب أو ااا ذاقه الله، كما جاء في الحديث أنا ذاقه الله من ردغة الخبال، يعني من استطاع أن ينصر أن ينصر أخاه فلم ينصره، ذاق الله عز وجل يوم القيامة من ردغة الخبال إعاقبهم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ثم ذكر الشاهد من لفظ النبوة في هذا الحديث من باب قضاء حوائج المسلمين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وهو قوله صلى ال</w:t>
      </w:r>
      <w:r w:rsidRPr="00681EAD">
        <w:rPr>
          <w:rFonts w:ascii="Arabic Typesetting" w:hAnsi="Arabic Typesetting" w:cs="Arabic Typesetting"/>
          <w:sz w:val="48"/>
          <w:szCs w:val="48"/>
          <w:rtl/>
          <w:lang w:bidi="ar-SA"/>
        </w:rPr>
        <w:t>له عليه وسلم من كان في حاجة أخيه كان الله في حاجته، إذا بعض الناس هم أذكياء في التعامل مع الله عز وجل، بمعنى أنهم يفهمون ما الذي يريده الله عز وجل</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منهم في طبق ونهم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فبعض الناس إذا تعكرت حياته أو تعطلت</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أو لم تقض حاجاته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سارع إلى خدمة الناس وقضاء حوائجهم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lang w:bidi="ar-SA"/>
        </w:rPr>
        <w:t>لذلك جاء في البعض الحكم أن من الناس من يكونو في مسجده وحوائجه تقضى خارج المسجد</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وهم الذين اعتنو بقضاء حوائج المسلمين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لذلك الله عز وجل يسخر لهم من يقضي حاجاتهم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ومن فرج عن مسلم كربة فرج الله عنها</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أو فرج الله عنه بها كربة من كرب يوم القيامة</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وفي ذلك يقول ا</w:t>
      </w:r>
      <w:r w:rsidRPr="00681EAD">
        <w:rPr>
          <w:rFonts w:ascii="Arabic Typesetting" w:hAnsi="Arabic Typesetting" w:cs="Arabic Typesetting"/>
          <w:sz w:val="48"/>
          <w:szCs w:val="48"/>
          <w:rtl/>
          <w:lang w:bidi="ar-SA"/>
        </w:rPr>
        <w:t>لنبي صلى الله عليه وسلم إن لله إنا لله، أنا</w:t>
      </w:r>
      <w:r w:rsidRPr="00681EAD">
        <w:rPr>
          <w:rFonts w:ascii="Arabic Typesetting" w:hAnsi="Arabic Typesetting" w:cs="Arabic Typesetting"/>
          <w:sz w:val="48"/>
          <w:szCs w:val="48"/>
          <w:lang w:bidi="ar-SA"/>
        </w:rPr>
        <w:t xml:space="preserve"> </w:t>
      </w:r>
      <w:proofErr w:type="spellStart"/>
      <w:r w:rsidRPr="00681EAD">
        <w:rPr>
          <w:rFonts w:ascii="Arabic Typesetting" w:hAnsi="Arabic Typesetting" w:cs="Arabic Typesetting"/>
          <w:sz w:val="48"/>
          <w:szCs w:val="48"/>
          <w:lang w:bidi="ar-SA"/>
        </w:rPr>
        <w:t>ça</w:t>
      </w:r>
      <w:proofErr w:type="spellEnd"/>
      <w:r w:rsidRPr="00681EAD">
        <w:rPr>
          <w:rFonts w:ascii="Arabic Typesetting" w:hAnsi="Arabic Typesetting" w:cs="Arabic Typesetting"/>
          <w:sz w:val="48"/>
          <w:szCs w:val="48"/>
          <w:lang w:bidi="ar-SA"/>
        </w:rPr>
        <w:t xml:space="preserve"> </w:t>
      </w:r>
      <w:r w:rsidRPr="00681EAD">
        <w:rPr>
          <w:rFonts w:ascii="Arabic Typesetting" w:hAnsi="Arabic Typesetting" w:cs="Arabic Typesetting"/>
          <w:sz w:val="48"/>
          <w:szCs w:val="48"/>
          <w:rtl/>
          <w:lang w:bidi="ar-SA"/>
        </w:rPr>
        <w:t>ختصهم الله بالنعم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لمنافع العباد</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يقره مفيها ما بدلوها</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يقره مفيها ما بذلوه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أ</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فإذا ه منعوها حولها إلى غيرهم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فالله عز وجل من حكمته قد يعطي</w:t>
      </w:r>
      <w:r w:rsidRPr="00681EAD">
        <w:rPr>
          <w:rFonts w:ascii="Arabic Typesetting" w:hAnsi="Arabic Typesetting" w:cs="Arabic Typesetting"/>
          <w:sz w:val="48"/>
          <w:szCs w:val="48"/>
          <w:lang w:bidi="ar-SA"/>
        </w:rPr>
        <w:t xml:space="preserve"> l </w:t>
      </w:r>
      <w:r w:rsidRPr="00681EAD">
        <w:rPr>
          <w:rFonts w:ascii="Arabic Typesetting" w:hAnsi="Arabic Typesetting" w:cs="Arabic Typesetting"/>
          <w:sz w:val="48"/>
          <w:szCs w:val="48"/>
          <w:rtl/>
          <w:lang w:bidi="ar-SA"/>
        </w:rPr>
        <w:t>بعض الناس، قد يعطي بعض المسلمين مالا، وينعم عليه، ويغدق عليه، لا أ</w:t>
      </w:r>
      <w:r w:rsidRPr="00681EAD">
        <w:rPr>
          <w:rFonts w:ascii="Arabic Typesetting" w:hAnsi="Arabic Typesetting" w:cs="Arabic Typesetting"/>
          <w:sz w:val="48"/>
          <w:szCs w:val="48"/>
          <w:rtl/>
          <w:lang w:bidi="ar-SA"/>
        </w:rPr>
        <w:t>ن يحتكر، لا على أن يحتكر ذلك المال</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بلكي ينفع به إخوته المسلمين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فإذا فعل ذلك بارك الله له في ماله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فإنه وقال هذا مالي</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وهذا تعبت عليه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وهذا الذي اجتهدت من أجله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وصرفها لصرفه الله عنه حقيقة</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بمعنى أن هي فقره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أو يجعل له المال الكثير</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لكنه لا يرتاح به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 xml:space="preserve">ولا </w:t>
      </w:r>
      <w:r w:rsidRPr="00681EAD">
        <w:rPr>
          <w:rFonts w:ascii="Arabic Typesetting" w:hAnsi="Arabic Typesetting" w:cs="Arabic Typesetting"/>
          <w:sz w:val="48"/>
          <w:szCs w:val="48"/>
          <w:rtl/>
          <w:lang w:bidi="ar-SA"/>
        </w:rPr>
        <w:t>يطمئن به، وترفع عنه الب</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هناك</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وتكثر عنه الهموم و الأحزان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إذا قالو من فرج عن مسلم كربة فرج الله عنه بها كربة من كرب يوم القيامة</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 xml:space="preserve">كلنا يرجو أن الله عز وجل </w:t>
      </w:r>
      <w:r w:rsidRPr="00681EAD">
        <w:rPr>
          <w:rFonts w:ascii="Arabic Typesetting" w:hAnsi="Arabic Typesetting" w:cs="Arabic Typesetting"/>
          <w:sz w:val="48"/>
          <w:szCs w:val="48"/>
          <w:rtl/>
          <w:cs/>
          <w:lang w:bidi="ar-SA"/>
        </w:rPr>
        <w:lastRenderedPageBreak/>
        <w:t>يخفف عنهم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 xml:space="preserve">أس يعتريه من </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يوم القيامة</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من هذه الهموم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من هذه المصائب التي ستقع على الناس يوم لا ظ</w:t>
      </w:r>
      <w:r w:rsidRPr="00681EAD">
        <w:rPr>
          <w:rFonts w:ascii="Arabic Typesetting" w:hAnsi="Arabic Typesetting" w:cs="Arabic Typesetting"/>
          <w:sz w:val="48"/>
          <w:szCs w:val="48"/>
          <w:rtl/>
          <w:lang w:bidi="ar-SA"/>
        </w:rPr>
        <w:t>ل إلا ظله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فمن تصدق على المسلمين يوم في الدنيا</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كان يوم القيامة تحت ظل صدقته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فكلنا يسعى إنشاء الله من أجل أن نحمي أنفسنا من كروبات يوم القيامة</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قال ومن ستر مسلما ستره الله يوم القيامة</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 من ستر مسلما ستره الله يوم القيامة</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والستر هنا شيء أكيد</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بعض الناس ا</w:t>
      </w:r>
      <w:r w:rsidRPr="00681EAD">
        <w:rPr>
          <w:rFonts w:ascii="Arabic Typesetting" w:hAnsi="Arabic Typesetting" w:cs="Arabic Typesetting"/>
          <w:sz w:val="48"/>
          <w:szCs w:val="48"/>
          <w:rtl/>
          <w:lang w:bidi="ar-SA"/>
        </w:rPr>
        <w:t>بتلاهم الله عز وجل بتتبع عورات المسلمين، فلا يجد عورة ولا سوى إلا أذاعها، فهذا كما جاء في الحديث النبوي عن النبي صلى الله عليه وسلم أنه من تتبع عورة أخيه، أو عورة المسلمين، تتبع الله عورته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وفضحه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ولو كان في عقر دارهم</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فكثير من الناس اليوم ترى أنهم قد وافت</w:t>
      </w:r>
      <w:r w:rsidRPr="00681EAD">
        <w:rPr>
          <w:rFonts w:ascii="Arabic Typesetting" w:hAnsi="Arabic Typesetting" w:cs="Arabic Typesetting"/>
          <w:sz w:val="48"/>
          <w:szCs w:val="48"/>
          <w:rtl/>
          <w:lang w:bidi="ar-SA"/>
        </w:rPr>
        <w:t>ضح، ولأنهم في ماضيهم لم يرعوا حرمة المسلمين، بل نشرو فضائحهم، وذاع، وها بين الناس، فالأصل في المسلم أنه يستر كل ما يرى، ولا ينطق ببنت شفة، فذكر أخيه المسلم بغيبة أو بنميمة</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لكن العلماء فرق والستر إلى قسمين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فقالو هناك ستر واجب</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وهناك ستر مستحب لاستر الواجب</w:t>
      </w:r>
      <w:r w:rsidRPr="00681EAD">
        <w:rPr>
          <w:rFonts w:ascii="Arabic Typesetting" w:hAnsi="Arabic Typesetting" w:cs="Arabic Typesetting"/>
          <w:sz w:val="48"/>
          <w:szCs w:val="48"/>
          <w:rtl/>
          <w:lang w:bidi="ar-SA"/>
        </w:rPr>
        <w:t xml:space="preserve"> لمن ثبتت عدالته لكان، ولكن، وقا في بعض المعاصي، فهذا الأصل فيه الستر، أما من اشتهر بمعصيته أو أشهر هاهو</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أو بينها للناس</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وهو المجاهر</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فهذا يندب فتحه كي لا يتأثر به الناس</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وجاء فيه حديث</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وإن كان هذا الحديث ضعيفا</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لكن العلماء عملوا به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وهو ذكر الفاسق بما في</w:t>
      </w:r>
      <w:r w:rsidRPr="00681EAD">
        <w:rPr>
          <w:rFonts w:ascii="Arabic Typesetting" w:hAnsi="Arabic Typesetting" w:cs="Arabic Typesetting"/>
          <w:sz w:val="48"/>
          <w:szCs w:val="48"/>
          <w:rtl/>
          <w:lang w:bidi="ar-SA"/>
        </w:rPr>
        <w:t>ه، كي يحذره الناس، إذا يجوز غيبة، وذكر من اشتهر بالمعصية بمن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وهو الذي أذاعها بين الناس</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أي لا يستحي من ذكرها</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وهو الذي يريد أن يضيع الفاحشة بين المسلمين</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فهذا واجب فضحه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لذلك لا بد من التفريق بين المسلم ال ساترين نفسه</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ولا</w:t>
      </w:r>
      <w:r w:rsidRPr="00681EAD">
        <w:rPr>
          <w:rFonts w:ascii="Arabic Typesetting" w:hAnsi="Arabic Typesetting" w:cs="Arabic Typesetting"/>
          <w:sz w:val="48"/>
          <w:szCs w:val="48"/>
          <w:rtl/>
          <w:cs/>
        </w:rPr>
        <w:t xml:space="preserve">، </w:t>
      </w:r>
      <w:r w:rsidRPr="00681EAD">
        <w:rPr>
          <w:rFonts w:ascii="Arabic Typesetting" w:hAnsi="Arabic Typesetting" w:cs="Arabic Typesetting"/>
          <w:sz w:val="48"/>
          <w:szCs w:val="48"/>
          <w:rtl/>
          <w:cs/>
          <w:lang w:bidi="ar-SA"/>
        </w:rPr>
        <w:t>وإذا وقع في معصية في الأصل أننا</w:t>
      </w:r>
      <w:r w:rsidRPr="00681EAD">
        <w:rPr>
          <w:rFonts w:ascii="Arabic Typesetting" w:hAnsi="Arabic Typesetting" w:cs="Arabic Typesetting"/>
          <w:sz w:val="48"/>
          <w:szCs w:val="48"/>
          <w:rtl/>
          <w:lang w:bidi="ar-SA"/>
        </w:rPr>
        <w:t xml:space="preserve"> نستره، نسأل الله عز وجلأن يسترنا في الدنيا والآخرة، وأن يرحمنا رحمة واسعة، نكتفي بهذا القدر، والحمد لله رب العالمين</w:t>
      </w:r>
      <w:r>
        <w:t>.</w:t>
      </w:r>
    </w:p>
    <w:sectPr w:rsidR="00F11D7F">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D7F"/>
    <w:rsid w:val="00681EAD"/>
    <w:rsid w:val="00F11D7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E494C"/>
  <w15:docId w15:val="{8AA876F3-7E29-40C2-B251-586118347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1048</Words>
  <Characters>5764</Characters>
  <Application>Microsoft Office Word</Application>
  <DocSecurity>0</DocSecurity>
  <Lines>48</Lines>
  <Paragraphs>13</Paragraphs>
  <ScaleCrop>false</ScaleCrop>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2026-04-14T07:39:00Z</dcterms:created>
  <dcterms:modified xsi:type="dcterms:W3CDTF">2026-04-14T07:41:00Z</dcterms:modified>
  <dc:language>en-US</dc:language>
</cp:coreProperties>
</file>