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A4C" w:rsidRDefault="00E82A4C" w:rsidP="00E82A4C">
      <w:pPr>
        <w:pStyle w:val="PreformattedText"/>
        <w:bidi/>
        <w:spacing w:line="360" w:lineRule="auto"/>
        <w:jc w:val="both"/>
        <w:rPr>
          <w:rFonts w:ascii="Arabic Typesetting" w:hAnsi="Arabic Typesetting" w:cs="Arabic Typesetting"/>
          <w:b/>
          <w:bCs/>
          <w:sz w:val="36"/>
          <w:szCs w:val="36"/>
          <w:rtl/>
          <w:lang w:bidi="ar-SA"/>
        </w:rPr>
      </w:pPr>
    </w:p>
    <w:p w:rsidR="00E82A4C" w:rsidRDefault="00E82A4C" w:rsidP="00E82A4C">
      <w:pPr>
        <w:pStyle w:val="PreformattedText"/>
        <w:bidi/>
        <w:spacing w:line="360" w:lineRule="auto"/>
        <w:jc w:val="center"/>
        <w:rPr>
          <w:rFonts w:ascii="Arabic Typesetting" w:hAnsi="Arabic Typesetting" w:cs="Arabic Typesetting"/>
          <w:b/>
          <w:bCs/>
          <w:sz w:val="36"/>
          <w:szCs w:val="36"/>
          <w:rtl/>
          <w:lang w:bidi="ar-SA"/>
        </w:rPr>
      </w:pPr>
      <w:r w:rsidRPr="00E82A4C">
        <w:rPr>
          <w:rFonts w:ascii="Arabic Typesetting" w:hAnsi="Arabic Typesetting" w:cs="Arabic Typesetting"/>
          <w:b/>
          <w:bCs/>
          <w:sz w:val="36"/>
          <w:szCs w:val="36"/>
          <w:rtl/>
          <w:lang w:bidi="ar-SA"/>
        </w:rPr>
        <w:t>الدرس الثالث حكم تعلم التجويد 3</w:t>
      </w:r>
      <w:bookmarkStart w:id="0" w:name="_GoBack"/>
      <w:bookmarkEnd w:id="0"/>
    </w:p>
    <w:p w:rsidR="00B023C5" w:rsidRPr="00E82A4C" w:rsidRDefault="00E82A4C" w:rsidP="00E82A4C">
      <w:pPr>
        <w:pStyle w:val="PreformattedText"/>
        <w:bidi/>
        <w:spacing w:line="360" w:lineRule="auto"/>
        <w:jc w:val="both"/>
        <w:rPr>
          <w:rFonts w:ascii="Arabic Typesetting" w:hAnsi="Arabic Typesetting" w:cs="Arabic Typesetting"/>
          <w:b/>
          <w:bCs/>
          <w:sz w:val="36"/>
          <w:szCs w:val="36"/>
          <w:lang w:bidi="ar-SA"/>
        </w:rPr>
      </w:pPr>
      <w:r w:rsidRPr="00E82A4C">
        <w:rPr>
          <w:rFonts w:ascii="Arabic Typesetting" w:hAnsi="Arabic Typesetting" w:cs="Arabic Typesetting"/>
          <w:b/>
          <w:bCs/>
          <w:sz w:val="36"/>
          <w:szCs w:val="36"/>
          <w:rtl/>
          <w:lang w:bidi="ar-SA"/>
        </w:rPr>
        <w:t>بسم الله الرحمن الرحيم، الحمد لله رب العالمين، وأفضل الصلاة وأتم التسليم على سيدنا محمد وآله وصحبه أجمعين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اللهم علمنا ما ينفعنا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وانفعنا بما علمتنا وزدنا من لدنك علما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اللهم أنفعنا وارفعنا بالقرآن العظيم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ويسره لنا برحمتك يا أرحم الراحمين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يا رب </w:t>
      </w:r>
      <w:r w:rsidRPr="00E82A4C">
        <w:rPr>
          <w:rFonts w:ascii="Arabic Typesetting" w:hAnsi="Arabic Typesetting" w:cs="Arabic Typesetting"/>
          <w:b/>
          <w:bCs/>
          <w:sz w:val="36"/>
          <w:szCs w:val="36"/>
          <w:rtl/>
          <w:lang w:bidi="ar-SA"/>
        </w:rPr>
        <w:t>العالمين، أما بعد، أيها الإخوة، فحديثنا ما زال متواصلا مع 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وذكر الناظم رحمه الله تعالى من أسباب وجوب تعلم القرآن الكريم بالتجويد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لأن الله تعالى أنزله به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أي أنزل القرآن مرتلا مجودا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أيضا زينة 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والقراءة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وكذلك قال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أيضا حلية التلاوة</w:t>
      </w:r>
      <w:r w:rsidRPr="00E82A4C">
        <w:rPr>
          <w:rFonts w:ascii="Arabic Typesetting" w:hAnsi="Arabic Typesetting" w:cs="Arabic Typesetting"/>
          <w:b/>
          <w:bCs/>
          <w:sz w:val="36"/>
          <w:szCs w:val="36"/>
          <w:rtl/>
          <w:cs/>
        </w:rPr>
        <w:t>،</w:t>
      </w:r>
      <w:r w:rsidRPr="00E82A4C">
        <w:rPr>
          <w:rFonts w:ascii="Arabic Typesetting" w:hAnsi="Arabic Typesetting" w:cs="Arabic Typesetting"/>
          <w:b/>
          <w:bCs/>
          <w:sz w:val="36"/>
          <w:szCs w:val="36"/>
          <w:rtl/>
          <w:lang w:bidi="ar-SA"/>
        </w:rPr>
        <w:t xml:space="preserve"> وزينة الأداء والقراءة، فإذا قرأ القارئ القرآن مرتلا مجودا، يعني يؤدي ذلك إلى فهم وتدبر القرآن الكريم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وتدبر القرآن تدبرا صحيحا يؤدي إلى العمل الصحيح بكتاب الله تبارك وتعالى</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وصاحبه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يدخل من عداد قوله تعالى إن الذين يتلون كتاب الله وأقاموا الصلاة وأنفقوا م</w:t>
      </w:r>
      <w:r w:rsidRPr="00E82A4C">
        <w:rPr>
          <w:rFonts w:ascii="Arabic Typesetting" w:hAnsi="Arabic Typesetting" w:cs="Arabic Typesetting"/>
          <w:b/>
          <w:bCs/>
          <w:sz w:val="36"/>
          <w:szCs w:val="36"/>
          <w:rtl/>
          <w:lang w:bidi="ar-SA"/>
        </w:rPr>
        <w:t>ما رزقناهم سرا وعلانية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يرجون تجارة لن تبور ليوفيهم أجورهم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ويزيدهم من فضله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إنه غفور شكور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هنا عندنا أهم مصطلحات عندنا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أولا مصطلح الأداء والتلاوة والقراءة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هل هناك فرق بينهما؟ نعم هناك فرق بينه لنا الشارح رحمه الله تعالى فقال هنا هو بضم الهاء مع تخفيف ال</w:t>
      </w:r>
      <w:r w:rsidRPr="00E82A4C">
        <w:rPr>
          <w:rFonts w:ascii="Arabic Typesetting" w:hAnsi="Arabic Typesetting" w:cs="Arabic Typesetting"/>
          <w:b/>
          <w:bCs/>
          <w:sz w:val="36"/>
          <w:szCs w:val="36"/>
          <w:rtl/>
          <w:lang w:bidi="ar-SA"/>
        </w:rPr>
        <w:t>واوي ومرجعا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ضمير للتجويد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والحلية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بالكسر ما يتزين به من مصوغ المعدنيات والحجارة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كما تتزين المرأة بالذهب والمجوهرات</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كذلك القرآن تزوده وتحسنه وتزينه بالتجويد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وخاصة إذا كان مع صوت حسن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فإنهيطرب الأسماع والقلوب بإذن الله تعالى</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وزينة بالكسر ما يتزين ب</w:t>
      </w:r>
      <w:r w:rsidRPr="00E82A4C">
        <w:rPr>
          <w:rFonts w:ascii="Arabic Typesetting" w:hAnsi="Arabic Typesetting" w:cs="Arabic Typesetting"/>
          <w:b/>
          <w:bCs/>
          <w:sz w:val="36"/>
          <w:szCs w:val="36"/>
          <w:rtl/>
          <w:lang w:bidi="ar-SA"/>
        </w:rPr>
        <w:t>ه، وفي الحديث قال النبي صلى الله عليه وسلم زينوا القرآن بأصواتكم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أو الفرق بين التلاوة والأداء والقراءة أن التلاوة قراءة القرآن متتابعا كالأوغاد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والأسماع والمدارسة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فأنت مثلا تجتمع مع أصحابك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مع إخوتك في الله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فتريد أن تقرأ القرآن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 تراجع حفظك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 ت</w:t>
      </w:r>
      <w:r w:rsidRPr="00E82A4C">
        <w:rPr>
          <w:rFonts w:ascii="Arabic Typesetting" w:hAnsi="Arabic Typesetting" w:cs="Arabic Typesetting"/>
          <w:b/>
          <w:bCs/>
          <w:sz w:val="36"/>
          <w:szCs w:val="36"/>
          <w:rtl/>
          <w:lang w:bidi="ar-SA"/>
        </w:rPr>
        <w:t>تدارس</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القرآن الكريم أو سورة الفلانية أو لك ورد يومي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فهذا يسمى تلاوة القرآن الكريم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تقول أتلو وردي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والأداء الأخذ من المشايخ الأداء هو أن تتلقى القرآن الكريم من المشايخ</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لأن الاعتبار في قراءة القرآن هو التلقي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والمشافهة من المقرئين المجودين الماهرين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ممن؟</w:t>
      </w:r>
      <w:r w:rsidRPr="00E82A4C">
        <w:rPr>
          <w:rFonts w:ascii="Arabic Typesetting" w:hAnsi="Arabic Typesetting" w:cs="Arabic Typesetting"/>
          <w:b/>
          <w:bCs/>
          <w:sz w:val="36"/>
          <w:szCs w:val="36"/>
          <w:rtl/>
          <w:lang w:bidi="ar-SA"/>
        </w:rPr>
        <w:t xml:space="preserve"> آه يعني تعلموا هذا القرآن عن مشايخهم إلى رسول الله، يعني بالسند المتصل إلى ص إلى رسول الله صلى الله عليه وسلم، فالأداء هو الأخذ من المشايخ، وهذا هو الاعتبار، فالقراءة سنة متبعة، يعني ما تنجم تقرأ القرآن مثل الصحيفة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مثلا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جريدة ولا كتاب أدبي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لا تقرأ </w:t>
      </w:r>
      <w:r w:rsidRPr="00E82A4C">
        <w:rPr>
          <w:rFonts w:ascii="Arabic Typesetting" w:hAnsi="Arabic Typesetting" w:cs="Arabic Typesetting"/>
          <w:b/>
          <w:bCs/>
          <w:sz w:val="36"/>
          <w:szCs w:val="36"/>
          <w:rtl/>
          <w:lang w:bidi="ar-SA"/>
        </w:rPr>
        <w:t>القرآن بكيفيته المعهودة المتلقاة من علماء الفن والأداء والتلاوة؟ قال والقراءة تطلق عليهما كذا، قالوا يعني القراءة أعم منى التلاوة والأداء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وقال الحلبي والحق أن 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القراءة بحضرة الشيوخ</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عقب الأخذ عقب الأخذ من أفواههم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لا الأخذ نفسه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يع</w:t>
      </w:r>
      <w:r w:rsidRPr="00E82A4C">
        <w:rPr>
          <w:rFonts w:ascii="Arabic Typesetting" w:hAnsi="Arabic Typesetting" w:cs="Arabic Typesetting"/>
          <w:b/>
          <w:bCs/>
          <w:sz w:val="36"/>
          <w:szCs w:val="36"/>
          <w:rtl/>
          <w:lang w:bidi="ar-SA"/>
        </w:rPr>
        <w:t>ني هناك طرق في تلقي القرآن من المشايخ عندنا، آه الطريقة الأولى، مثلا أن الشيخ يقرأ وأنت</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سعيد يعني بمعنى أن تسمع شيخك في القراءة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وهذا يتسمى يعني ال ال ال السماع من الشيخ أن تسمع من الشيخ</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وأنا كما كان النبي صلى لم يسمع القرآن من جبريل عليه السلام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والصحاب</w:t>
      </w:r>
      <w:r w:rsidRPr="00E82A4C">
        <w:rPr>
          <w:rFonts w:ascii="Arabic Typesetting" w:hAnsi="Arabic Typesetting" w:cs="Arabic Typesetting"/>
          <w:b/>
          <w:bCs/>
          <w:sz w:val="36"/>
          <w:szCs w:val="36"/>
          <w:rtl/>
          <w:lang w:bidi="ar-SA"/>
        </w:rPr>
        <w:t>ة رضي الله عنهم يتلقون القرآن من النبي عليه الصلاة والسلام، فالنبي عليه الصلاة والسلام يقرأ وهم يسمعون فتى يتلقون قراءته ألفاظ القرآن مع 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وهناك طريقة أخرى هو أن يقرأ ال ال الطالب والشيخ يسمع</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فإن وجد لحن أي خطأ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فالشيخ يعني يصحح</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هذا النوع الثا</w:t>
      </w:r>
      <w:r w:rsidRPr="00E82A4C">
        <w:rPr>
          <w:rFonts w:ascii="Arabic Typesetting" w:hAnsi="Arabic Typesetting" w:cs="Arabic Typesetting"/>
          <w:b/>
          <w:bCs/>
          <w:sz w:val="36"/>
          <w:szCs w:val="36"/>
          <w:rtl/>
          <w:lang w:bidi="ar-SA"/>
        </w:rPr>
        <w:t>ني، وهو ما يسمى بالعرض طريقة العرض، يعرض الطالب قراءته على شيخه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والقراءة الثالثة أو الطريقة الثالثة هي أفضلها على الإطلاق</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فعندنا يجمع بين السماع وبين العرض</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فالشيخ يقرأ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والطالب يقرأ الشيخ يقرأ قراءته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والطالب يسمع شيخ هو أداءه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ثم يعيد الطالب ما سمعه من</w:t>
      </w:r>
      <w:r w:rsidRPr="00E82A4C">
        <w:rPr>
          <w:rFonts w:ascii="Arabic Typesetting" w:hAnsi="Arabic Typesetting" w:cs="Arabic Typesetting"/>
          <w:b/>
          <w:bCs/>
          <w:sz w:val="36"/>
          <w:szCs w:val="36"/>
          <w:rtl/>
          <w:lang w:bidi="ar-SA"/>
        </w:rPr>
        <w:t xml:space="preserve"> شيخه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وهذه ميزتها كون الطالب يسمع من في الشيخ</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وكذلك يقرأها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والشيخ يسمع وي ويصحح أو يقرر هذه القراءة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لا الأخذ نفسه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فلذلك تسمى 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مراتب التجويد ثم هناك مراتب للتلاوة مراتب للتجويد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هناك قراءة تكون على آه يعني تؤدة و تعتمد على تحقي</w:t>
      </w:r>
      <w:r w:rsidRPr="00E82A4C">
        <w:rPr>
          <w:rFonts w:ascii="Arabic Typesetting" w:hAnsi="Arabic Typesetting" w:cs="Arabic Typesetting"/>
          <w:b/>
          <w:bCs/>
          <w:sz w:val="36"/>
          <w:szCs w:val="36"/>
          <w:rtl/>
          <w:lang w:bidi="ar-SA"/>
        </w:rPr>
        <w:t>ق المخارج والصفات، بي طريقة يعني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 أبطأ من ال ال الطرق الأخرى</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يعني عندنا مثلا التحقيق</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وعندنا التدوير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وعندنا الحجر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والحجر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هذه طرق ثلاثة في أداء القرآن الكريم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التحقيق والتدوير والحدر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فقال مراتب التجويد ومراتب التجويد ثلاثة ترتيل وتدوير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وحدر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فترتي ر</w:t>
      </w:r>
      <w:r w:rsidRPr="00E82A4C">
        <w:rPr>
          <w:rFonts w:ascii="Arabic Typesetting" w:hAnsi="Arabic Typesetting" w:cs="Arabic Typesetting"/>
          <w:b/>
          <w:bCs/>
          <w:sz w:val="36"/>
          <w:szCs w:val="36"/>
          <w:rtl/>
          <w:lang w:bidi="ar-SA"/>
        </w:rPr>
        <w:t>أت أده يعني تقرأ القرآن آه من غير تمطيط</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تطنين؟تمطيط للحروف؟هاه؟ ولا تطنين للغنا ت؟ وإلا تبعيد للصوت</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 حصرما للر آت</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 الزيادة في المدود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يبدأ يقرأ مثلا ال القراءة مراعاة لقواعد التجويد مع حسني الأداء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ولذلك هذا يتسمى تحقيق نعم من غير ما يتكلف </w:t>
      </w:r>
      <w:r w:rsidRPr="00E82A4C">
        <w:rPr>
          <w:rFonts w:ascii="Arabic Typesetting" w:hAnsi="Arabic Typesetting" w:cs="Arabic Typesetting"/>
          <w:b/>
          <w:bCs/>
          <w:sz w:val="36"/>
          <w:szCs w:val="36"/>
          <w:rtl/>
          <w:lang w:bidi="ar-SA"/>
        </w:rPr>
        <w:t>من غير ما يخرج عن القواعد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مش مثلا يحب يعني يأتي بالغنى في النون ست المشددة في اي يمد الحرف مثلا يقرأ إن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هنا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الذين ولا شنو؟ عمل لهنا يعني كأنه زاد؟ مدت إن الذين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والحذر الحذر هو الإسراع يقرأ قراءة سريعة مثل مثلا آه واحد مش يراجع القرآن بتاعه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w:t>
      </w:r>
      <w:r w:rsidRPr="00E82A4C">
        <w:rPr>
          <w:rFonts w:ascii="Arabic Typesetting" w:hAnsi="Arabic Typesetting" w:cs="Arabic Typesetting"/>
          <w:b/>
          <w:bCs/>
          <w:sz w:val="36"/>
          <w:szCs w:val="36"/>
          <w:rtl/>
          <w:lang w:bidi="ar-SA"/>
        </w:rPr>
        <w:t>ا يريد أن يراجع، آه ورده في التراويح، ولا فيالق في المحفوظ بتاعه، فيقرأ بسرعة، الحمد لله رب العالمين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الرحمن الرحيم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ملك يوم الدين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إياك نعبد وإياك نستعين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لكن بشرط أن تفهم الحروف والألفاظ</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لا أن يهديك هذى ال ال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 الكهنة والعياذ بالله يصير يعني يضرب ويسر</w:t>
      </w:r>
      <w:r w:rsidRPr="00E82A4C">
        <w:rPr>
          <w:rFonts w:ascii="Arabic Typesetting" w:hAnsi="Arabic Typesetting" w:cs="Arabic Typesetting"/>
          <w:b/>
          <w:bCs/>
          <w:sz w:val="36"/>
          <w:szCs w:val="36"/>
          <w:rtl/>
          <w:lang w:bidi="ar-SA"/>
        </w:rPr>
        <w:t>ع ولا يفهم كلامه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مع مراعاة 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قواعد التجويد كذلك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فيسرع</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والسرعة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والبطء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هذا أمر نسبي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فا ب كلها لا بد أن يضبطها القواعد 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سواء أبطأ في القراءة أو أسرع</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لا ينبغي له أن يخل بقواعد التزويد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ثم قالوا التدوير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التوسط بينهما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يعني لا قراءة بط</w:t>
      </w:r>
      <w:r w:rsidRPr="00E82A4C">
        <w:rPr>
          <w:rFonts w:ascii="Arabic Typesetting" w:hAnsi="Arabic Typesetting" w:cs="Arabic Typesetting"/>
          <w:b/>
          <w:bCs/>
          <w:sz w:val="36"/>
          <w:szCs w:val="36"/>
          <w:rtl/>
          <w:lang w:bidi="ar-SA"/>
        </w:rPr>
        <w:t>يئة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قراءة سريعة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فهي بين هذه القراءة وبين ال السرعة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وبين ال البطء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قالوا الأفضل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والأول أفضل على القول المختار أفضل لمن يتقنه في الحقيقة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إذا كان يراعي قواعد 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يخل بالمعنى</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بالإعراب</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أما إذا أخل بالمعنى والإعراب</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 أخل بقواعد التجويد</w:t>
      </w:r>
      <w:r w:rsidRPr="00E82A4C">
        <w:rPr>
          <w:rFonts w:ascii="Arabic Typesetting" w:hAnsi="Arabic Typesetting" w:cs="Arabic Typesetting"/>
          <w:b/>
          <w:bCs/>
          <w:sz w:val="36"/>
          <w:szCs w:val="36"/>
          <w:rtl/>
          <w:cs/>
        </w:rPr>
        <w:t>،</w:t>
      </w:r>
      <w:r w:rsidRPr="00E82A4C">
        <w:rPr>
          <w:rFonts w:ascii="Arabic Typesetting" w:hAnsi="Arabic Typesetting" w:cs="Arabic Typesetting"/>
          <w:b/>
          <w:bCs/>
          <w:sz w:val="36"/>
          <w:szCs w:val="36"/>
          <w:rtl/>
          <w:lang w:bidi="ar-SA"/>
        </w:rPr>
        <w:t xml:space="preserve"> فالأولى تركه، وإذا أخل بالإعراب، والمعنى هذا يفي أثم، كما قلنا سابقا، أما يحب يقلد الشيخ الحصري مثلا، ولا شي يقلد الشيخ ال عبد الباسط رحمة الله تعالى عليهم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هو لا علاقة له بالتجويد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علاقة له بهذه القراءة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هو أكيد سيخطئ</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وسمعنا كثير من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حتى بعض الفناني</w:t>
      </w:r>
      <w:r w:rsidRPr="00E82A4C">
        <w:rPr>
          <w:rFonts w:ascii="Arabic Typesetting" w:hAnsi="Arabic Typesetting" w:cs="Arabic Typesetting"/>
          <w:b/>
          <w:bCs/>
          <w:sz w:val="36"/>
          <w:szCs w:val="36"/>
          <w:rtl/>
          <w:lang w:bidi="ar-SA"/>
        </w:rPr>
        <w:t>ن صوته جميل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لكن لما يقرأ القرآن يعني يخطئ و يعني يظن أنه كم كما بشي </w:t>
      </w:r>
      <w:r w:rsidRPr="00E82A4C">
        <w:rPr>
          <w:rFonts w:ascii="Arabic Typesetting" w:hAnsi="Arabic Typesetting" w:cs="Arabic Typesetting"/>
          <w:b/>
          <w:bCs/>
          <w:sz w:val="36"/>
          <w:szCs w:val="36"/>
          <w:rtl/>
          <w:cs/>
          <w:lang w:bidi="ar-SA"/>
        </w:rPr>
        <w:lastRenderedPageBreak/>
        <w:t>قرأها في الفي ال غ في الغناء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لكن القرآن لا يعتمد على الصوت فقط</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آه وكم غطى الصوت على آه ال ال القواعد فنحن نراعي القواعد وصوت كان جاي مرحبا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وكان ما جاش</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المهم أن القرآن مفهوم وآمر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تل ت</w:t>
      </w:r>
      <w:r w:rsidRPr="00E82A4C">
        <w:rPr>
          <w:rFonts w:ascii="Arabic Typesetting" w:hAnsi="Arabic Typesetting" w:cs="Arabic Typesetting"/>
          <w:b/>
          <w:bCs/>
          <w:sz w:val="36"/>
          <w:szCs w:val="36"/>
          <w:rtl/>
          <w:lang w:bidi="ar-SA"/>
        </w:rPr>
        <w:t>رتيلا صحيحا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هنا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ثم قال وهو إعطاء الحروف حقها من صفة الله ومستحقها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ورد كل واحد لأصله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واللفظ في نظيره كمثله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مكملا من غير ما تكلف باللطف في النطق بلا تعسف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هذا تعريف التجويد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أي التجويد عبارة عن ثلاثة أمور الأول إعطاء الحروف حقها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وهذا إخواني كما</w:t>
      </w:r>
      <w:r w:rsidRPr="00E82A4C">
        <w:rPr>
          <w:rFonts w:ascii="Arabic Typesetting" w:hAnsi="Arabic Typesetting" w:cs="Arabic Typesetting"/>
          <w:b/>
          <w:bCs/>
          <w:sz w:val="36"/>
          <w:szCs w:val="36"/>
          <w:rtl/>
          <w:lang w:bidi="ar-SA"/>
        </w:rPr>
        <w:t xml:space="preserve"> تعلمون ذكرناه في الدروس الأولى في آه علم التجويد، فهو يعتمد على ثلاثة أمور أساسية، كل ص على من كل صفة ثابتة لها من الصفات المتقدمة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كالهمس والجهر وغيرها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تعرف مخرج الحرف وتعرف صفة الحرف وما ينشأ عنه حالة التركيب وتدر تتدرب عليه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مش فقط إنه تعرف القاعدة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w:t>
      </w:r>
      <w:r w:rsidRPr="00E82A4C">
        <w:rPr>
          <w:rFonts w:ascii="Arabic Typesetting" w:hAnsi="Arabic Typesetting" w:cs="Arabic Typesetting"/>
          <w:b/>
          <w:bCs/>
          <w:sz w:val="36"/>
          <w:szCs w:val="36"/>
          <w:rtl/>
          <w:lang w:bidi="ar-SA"/>
        </w:rPr>
        <w:t>لما نقول لك اقرأ، تفضل ما تعرفش</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فالعكس يلزمك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تقرأ قراءة صحيحة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وسواء عرفت القاعدة أو لم تعرفها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فلا إشكال في ذلك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هناإعطاء الحروف حقها نعم ومستحقها ما هو حق الحرف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حق الحرف هو الصفة الواجبة للحرف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وكذلك معرفة تع إخراجي من مخرجه ومستحقه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ما ينشأ ع</w:t>
      </w:r>
      <w:r w:rsidRPr="00E82A4C">
        <w:rPr>
          <w:rFonts w:ascii="Arabic Typesetting" w:hAnsi="Arabic Typesetting" w:cs="Arabic Typesetting"/>
          <w:b/>
          <w:bCs/>
          <w:sz w:val="36"/>
          <w:szCs w:val="36"/>
          <w:rtl/>
          <w:lang w:bidi="ar-SA"/>
        </w:rPr>
        <w:t>ن تلك الصفات ما يترتب عليه مثلا عندنا حرف ال القاف، يخرج من أقصى اللسان مع ما يليه من الحنك الأعلى، وصفته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الاستعلاء ما ينشأ عن الاستعلاء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ما الذي يترتب عليه التفخيم؟ وضد التفخيم الترقيق؟ قال هنا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ما ينشأ من تلك الصفات ك ترقيق المستعفل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وتفخيم المستعلي</w:t>
      </w:r>
      <w:r w:rsidRPr="00E82A4C">
        <w:rPr>
          <w:rFonts w:ascii="Arabic Typesetting" w:hAnsi="Arabic Typesetting" w:cs="Arabic Typesetting"/>
          <w:b/>
          <w:bCs/>
          <w:sz w:val="36"/>
          <w:szCs w:val="36"/>
          <w:rtl/>
          <w:lang w:bidi="ar-SA"/>
        </w:rPr>
        <w:t xml:space="preserve"> ونحوهما، مثلا تقرأ اهدنا الصراط المستقيم، مش تقرأ اهدنا الصراط المستقيم، قيد تخرجها ضعيفة، تخرجها مرققة، يعني وهي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وإن كانت في أقل مراتب ال التفخيم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ولكنها تبقى مفخمة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وهو معنى قوله وهو إعطاء الحروف إلى آخره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أي ورد كل واحد قاعدة مهمة جدا تريد أن تعرف</w:t>
      </w:r>
      <w:r w:rsidRPr="00E82A4C">
        <w:rPr>
          <w:rFonts w:ascii="Arabic Typesetting" w:hAnsi="Arabic Typesetting" w:cs="Arabic Typesetting"/>
          <w:b/>
          <w:bCs/>
          <w:sz w:val="36"/>
          <w:szCs w:val="36"/>
          <w:rtl/>
          <w:lang w:bidi="ar-SA"/>
        </w:rPr>
        <w:t xml:space="preserve"> بها مخرج الحرف، وتعرف صفته، لا بد أنرده إلى أصله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وتعرف المنشأ بتاعه والموضع الخروج وكل حرف يشابه يعني مثل القاف تنطق هنا كذلك تنطقها في موضع آخر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فاللفظ في نظيره كمثله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وأيضا الكلمة إذا قرأتها صحيحة في موضع ينبغي أن تقرأها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صحيحة في موضع آخر</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قال ورد كل </w:t>
      </w:r>
      <w:r w:rsidRPr="00E82A4C">
        <w:rPr>
          <w:rFonts w:ascii="Arabic Typesetting" w:hAnsi="Arabic Typesetting" w:cs="Arabic Typesetting"/>
          <w:b/>
          <w:bCs/>
          <w:sz w:val="36"/>
          <w:szCs w:val="36"/>
          <w:rtl/>
          <w:lang w:bidi="ar-SA"/>
        </w:rPr>
        <w:t>واحد لأصله من الحروف إلى أصله، أي حيز هو مخرج، وأخرجه، وهو معنى قوله ورد كل واحد لأصله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الثالث التلفظ بنظير ذلك الحرف بعد التلفظ به ك التلفظ به أولا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مكملا ذات وحقا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ومستحقا من غير تكلف ولا تعسف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معنى قوله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واللفظ في نظيره كمثله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أي بلا تعسف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يعني </w:t>
      </w:r>
      <w:r w:rsidRPr="00E82A4C">
        <w:rPr>
          <w:rFonts w:ascii="Arabic Typesetting" w:hAnsi="Arabic Typesetting" w:cs="Arabic Typesetting"/>
          <w:b/>
          <w:bCs/>
          <w:sz w:val="36"/>
          <w:szCs w:val="36"/>
          <w:rtl/>
          <w:lang w:bidi="ar-SA"/>
        </w:rPr>
        <w:t>أن تعيد نطق الحرف، وتكرر ذلك حتى تتحقق من مخرجه، وتعرف صفته، وما الذي يترتب عنه، وهذا كله يأتي بالتطبيق، بالممارسة، يأتي بالرياضة، قال كيف؟يمكن أن أحصل ذلك؟ قال مكملا من غير ما تكلف، من غير تكلف، من غير يعني أن آه ت تشق على نفسك؟ قال لأن الله تعالى أنزل ال</w:t>
      </w:r>
      <w:r w:rsidRPr="00E82A4C">
        <w:rPr>
          <w:rFonts w:ascii="Arabic Typesetting" w:hAnsi="Arabic Typesetting" w:cs="Arabic Typesetting"/>
          <w:b/>
          <w:bCs/>
          <w:sz w:val="36"/>
          <w:szCs w:val="36"/>
          <w:rtl/>
          <w:lang w:bidi="ar-SA"/>
        </w:rPr>
        <w:t>قرآن ميسرا، قال وقد نزل، ولقد يسرنا القرآن للذكر، فهل من مذكر؟قال باللطف في النطق بلا تعسف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بعض الناس يتكلف بعض الناس مش يخرج الهاء تحسه كأنه مش يخرجوا يخرجها من معدته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أجلكم الله لأ لها تخرج من أقصى ال ال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الحلق</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ها عند 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مو اها تحس بشيء أخرجها شنهو</w:t>
      </w:r>
      <w:r w:rsidRPr="00E82A4C">
        <w:rPr>
          <w:rFonts w:ascii="Arabic Typesetting" w:hAnsi="Arabic Typesetting" w:cs="Arabic Typesetting"/>
          <w:b/>
          <w:bCs/>
          <w:sz w:val="36"/>
          <w:szCs w:val="36"/>
          <w:rtl/>
          <w:lang w:bidi="ar-SA"/>
        </w:rPr>
        <w:t xml:space="preserve"> من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من الداخل تمام؟ وكذلك الحروف والحركات</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كلذلك ال العمل كله في الفم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أما أنك يعني تبدأ تخرج في بدنك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وإلا مثل الحركات كلها تحس كلك يعني تتحرك في نطق الحرف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هذا من التكلف والتصنع</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فينبغي للقارئ أن يتحفظ في الترتيل من التمطيط</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ما هو التمطيط؟ </w:t>
      </w:r>
      <w:r w:rsidRPr="00E82A4C">
        <w:rPr>
          <w:rFonts w:ascii="Arabic Typesetting" w:hAnsi="Arabic Typesetting" w:cs="Arabic Typesetting"/>
          <w:b/>
          <w:bCs/>
          <w:sz w:val="36"/>
          <w:szCs w:val="36"/>
          <w:rtl/>
          <w:lang w:bidi="ar-SA"/>
        </w:rPr>
        <w:t>قال وهو المد في غير محله، مثلا إن إلينا إيابهم، ثم إن علينا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أنا حسابهم ميجيش يقرأ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إنا إلينا إيابهم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ثم إننا علينا حسابهم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لدي شي ولي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تمطيط</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وزيادة على القدر الجائز في محله مثلا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لتقرأ فيما أنت من ذكراهم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فيما أنت عما يتساءل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ألو</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اون؟ لا تقرأها</w:t>
      </w:r>
      <w:r w:rsidRPr="00E82A4C">
        <w:rPr>
          <w:rFonts w:ascii="Arabic Typesetting" w:hAnsi="Arabic Typesetting" w:cs="Arabic Typesetting"/>
          <w:b/>
          <w:bCs/>
          <w:sz w:val="36"/>
          <w:szCs w:val="36"/>
          <w:rtl/>
          <w:lang w:bidi="ar-SA"/>
        </w:rPr>
        <w:t xml:space="preserve"> عما يتساءلون، ولا جيم ثاني بتقرأ الحرف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لازم تعطيه حقه في الحركة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نعبد و إياك نعبد وإياك نستعين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ما تجيش تقرأ نعبد وإياك نستعين مثلا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الحمد لله لأ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يعني تعوا إشباع للحركة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إشباعها يؤدي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زائد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يؤدي إلى المد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وفي الحذر من الإدماج</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الإخلال ببعض الحرو</w:t>
      </w:r>
      <w:r w:rsidRPr="00E82A4C">
        <w:rPr>
          <w:rFonts w:ascii="Arabic Typesetting" w:hAnsi="Arabic Typesetting" w:cs="Arabic Typesetting"/>
          <w:b/>
          <w:bCs/>
          <w:sz w:val="36"/>
          <w:szCs w:val="36"/>
          <w:rtl/>
          <w:lang w:bidi="ar-SA"/>
        </w:rPr>
        <w:t>ف، يا كل الحروف مأكلة مثلا يقرأ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آه أقوله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والله قل هو الله أحد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قل له قل هو الله قل و قل هو الله أحد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الله الصمد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لم يلد ولم يولد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ولم يكن له كفوا أحد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يعني يبدأ يأكلها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يقول واحد صغير يقرأ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فلا بد من ال آه الحذر من إدماج الحروف</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لا بد من الحذر من الإشباع</w:t>
      </w:r>
      <w:r w:rsidRPr="00E82A4C">
        <w:rPr>
          <w:rFonts w:ascii="Arabic Typesetting" w:hAnsi="Arabic Typesetting" w:cs="Arabic Typesetting"/>
          <w:b/>
          <w:bCs/>
          <w:sz w:val="36"/>
          <w:szCs w:val="36"/>
          <w:rtl/>
          <w:lang w:bidi="ar-SA"/>
        </w:rPr>
        <w:t xml:space="preserve"> الزائد الذي يولد الحرف آخر أو المد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لا بد من حذر من النقص تمام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وهو يؤدي إلى الإدماج</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بعض العلماء وهو الإمام الب آه إبن الجزري رحمه الله تعالى في النشر في النشر ليس التجويد بتمضي اللسان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جيت أقرأ ولا الضالين تقرأ</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الله الين تحس إنه فهم كله وبد</w:t>
      </w:r>
      <w:r w:rsidRPr="00E82A4C">
        <w:rPr>
          <w:rFonts w:ascii="Arabic Typesetting" w:hAnsi="Arabic Typesetting" w:cs="Arabic Typesetting"/>
          <w:b/>
          <w:bCs/>
          <w:sz w:val="36"/>
          <w:szCs w:val="36"/>
          <w:rtl/>
          <w:lang w:bidi="ar-SA"/>
        </w:rPr>
        <w:t>نا كله ولا الله، ولم مو تحرك الفم بتاعك، وكله قال بتمضي اللسان ولا بتلوي كالفم؟ ولابت عويج الفك</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بد بتغيير الصوت</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بتمطيط الشد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إن قال ولابت طنين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ناة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كذلك النون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طعنت عطية تطنين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إنم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إمم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هذا تنت طنين اسمه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بحصر مة الراء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قلنا الراء من صف</w:t>
      </w:r>
      <w:r w:rsidRPr="00E82A4C">
        <w:rPr>
          <w:rFonts w:ascii="Arabic Typesetting" w:hAnsi="Arabic Typesetting" w:cs="Arabic Typesetting"/>
          <w:b/>
          <w:bCs/>
          <w:sz w:val="36"/>
          <w:szCs w:val="36"/>
          <w:rtl/>
          <w:lang w:bidi="ar-SA"/>
        </w:rPr>
        <w:t>اته التكرار أو التكرير هي التكرير، مش أنه آه المطلوب إعدامه مطلقا، يعني أنك لا تكرر أطل أصلا، فهو من لوازمه، لكن المقصود ما تخليش يرتعش كثير الرحمن الرحمن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ولا أفضح</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أفضح من لا الرحمن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من علم القرآن؟ نعم؟قال فهذه قراءة تنفر عنها الطباع</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وتم دمجها القلوب وا</w:t>
      </w:r>
      <w:r w:rsidRPr="00E82A4C">
        <w:rPr>
          <w:rFonts w:ascii="Arabic Typesetting" w:hAnsi="Arabic Typesetting" w:cs="Arabic Typesetting"/>
          <w:b/>
          <w:bCs/>
          <w:sz w:val="36"/>
          <w:szCs w:val="36"/>
          <w:rtl/>
          <w:lang w:bidi="ar-SA"/>
        </w:rPr>
        <w:t>لأسماع، بل قراءة المطلوبة الموافقة السهلة، العذبة، اللطيفة، هي التي لا مضى فيها، ولا لوك، ولا تعسف، ولا تصنع، ولا تكلف، لا تخرج عن طباع العرب، وكلام الفصحاء</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بوجه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قال الناظم</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ونختم بهذا</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وليس بينه وبين تركه إلا رياضة امرئ بفكه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 xml:space="preserve">أليس بين التجويد وتركه فرق </w:t>
      </w:r>
      <w:r w:rsidRPr="00E82A4C">
        <w:rPr>
          <w:rFonts w:ascii="Arabic Typesetting" w:hAnsi="Arabic Typesetting" w:cs="Arabic Typesetting"/>
          <w:b/>
          <w:bCs/>
          <w:sz w:val="36"/>
          <w:szCs w:val="36"/>
          <w:rtl/>
          <w:lang w:bidi="ar-SA"/>
        </w:rPr>
        <w:t>إلا رياضة امرئ؟ أي مداومته على القراءة بالتكرار، والسماع من أفواه المشايخ الحذاق، لا مجرد الاقتصار على النقل</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فلا يكفي</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ولذلك ننصح إخواني وأخواتي يحب ويقرأوا القرآن</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ويصير وجود</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أي بالسماع والانتباه</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وقراءة القرآن عن شيخ</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أو عن شيخة متقنة</w:t>
      </w:r>
      <w:r w:rsidRPr="00E82A4C">
        <w:rPr>
          <w:rFonts w:ascii="Arabic Typesetting" w:hAnsi="Arabic Typesetting" w:cs="Arabic Typesetting"/>
          <w:b/>
          <w:bCs/>
          <w:sz w:val="36"/>
          <w:szCs w:val="36"/>
          <w:rtl/>
          <w:cs/>
        </w:rPr>
        <w:t xml:space="preserve">. </w:t>
      </w:r>
      <w:r w:rsidRPr="00E82A4C">
        <w:rPr>
          <w:rFonts w:ascii="Arabic Typesetting" w:hAnsi="Arabic Typesetting" w:cs="Arabic Typesetting"/>
          <w:b/>
          <w:bCs/>
          <w:sz w:val="36"/>
          <w:szCs w:val="36"/>
          <w:rtl/>
          <w:cs/>
          <w:lang w:bidi="ar-SA"/>
        </w:rPr>
        <w:t>فمع الوقت يع</w:t>
      </w:r>
      <w:r w:rsidRPr="00E82A4C">
        <w:rPr>
          <w:rFonts w:ascii="Arabic Typesetting" w:hAnsi="Arabic Typesetting" w:cs="Arabic Typesetting"/>
          <w:b/>
          <w:bCs/>
          <w:sz w:val="36"/>
          <w:szCs w:val="36"/>
          <w:rtl/>
          <w:lang w:bidi="ar-SA"/>
        </w:rPr>
        <w:t>ني لا تضجر، لا تضجري، كذلك أختي فلاك، نعم، قال وقوله بفكه أي بفمه، وهذا من إطلاق الجزء، وإرادة الكل، إذ لكل امرئ، فكان، وهو متلقي الشقين من الفم، والله تعالى أعلم، والحمد لله رب العالمين</w:t>
      </w:r>
      <w:r w:rsidRPr="00E82A4C">
        <w:rPr>
          <w:rFonts w:ascii="Arabic Typesetting" w:hAnsi="Arabic Typesetting" w:cs="Arabic Typesetting"/>
          <w:b/>
          <w:bCs/>
          <w:sz w:val="36"/>
          <w:szCs w:val="36"/>
          <w:lang w:bidi="ar-SA"/>
        </w:rPr>
        <w:t>.</w:t>
      </w:r>
    </w:p>
    <w:sectPr w:rsidR="00B023C5" w:rsidRPr="00E82A4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3C5"/>
    <w:rsid w:val="00B023C5"/>
    <w:rsid w:val="00E82A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EF2C"/>
  <w15:docId w15:val="{C39CA5D5-3ADB-4449-A941-A2D4281E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1568</Words>
  <Characters>8628</Characters>
  <Application>Microsoft Office Word</Application>
  <DocSecurity>0</DocSecurity>
  <Lines>71</Lines>
  <Paragraphs>20</Paragraphs>
  <ScaleCrop>false</ScaleCrop>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2026-03-26T14:25:00Z</dcterms:created>
  <dcterms:modified xsi:type="dcterms:W3CDTF">2026-03-26T14:25:00Z</dcterms:modified>
  <dc:language>en-US</dc:language>
</cp:coreProperties>
</file>