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26C5" w:rsidRPr="007626C5" w:rsidRDefault="007626C5" w:rsidP="007626C5">
      <w:pPr>
        <w:bidi/>
        <w:spacing w:before="100" w:beforeAutospacing="1" w:after="100" w:afterAutospacing="1" w:line="240" w:lineRule="auto"/>
        <w:jc w:val="center"/>
        <w:rPr>
          <w:rFonts w:ascii="Times New Roman" w:eastAsia="Times New Roman" w:hAnsi="Times New Roman" w:cs="Times New Roman"/>
          <w:sz w:val="24"/>
          <w:szCs w:val="24"/>
          <w:lang w:eastAsia="fr-FR"/>
        </w:rPr>
      </w:pPr>
      <w:bookmarkStart w:id="0" w:name="_GoBack"/>
      <w:r>
        <w:rPr>
          <w:rFonts w:ascii="Times New Roman" w:eastAsia="Times New Roman" w:hAnsi="Times New Roman" w:cs="Times New Roman" w:hint="cs"/>
          <w:b/>
          <w:bCs/>
          <w:sz w:val="24"/>
          <w:szCs w:val="24"/>
          <w:rtl/>
          <w:lang w:eastAsia="fr-FR"/>
        </w:rPr>
        <w:t xml:space="preserve">ملخص عميق </w:t>
      </w:r>
      <w:r w:rsidRPr="007626C5">
        <w:rPr>
          <w:rFonts w:ascii="Times New Roman" w:eastAsia="Times New Roman" w:hAnsi="Times New Roman" w:cs="Times New Roman"/>
          <w:b/>
          <w:bCs/>
          <w:sz w:val="24"/>
          <w:szCs w:val="24"/>
          <w:rtl/>
          <w:lang w:eastAsia="fr-FR"/>
        </w:rPr>
        <w:t>اللقاء الثاني المباشر في مادة العقيدة</w:t>
      </w:r>
    </w:p>
    <w:bookmarkEnd w:id="0"/>
    <w:p w:rsidR="007626C5" w:rsidRPr="007626C5" w:rsidRDefault="007626C5" w:rsidP="007626C5">
      <w:p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الفكرة العامة</w:t>
      </w:r>
    </w:p>
    <w:p w:rsidR="007626C5" w:rsidRPr="007626C5" w:rsidRDefault="007626C5" w:rsidP="007626C5">
      <w:p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تلخيص موجز يغطي نقاشات الشيخ مع الطلبة حول مسائل: *عصمة الأنبياء*، *تقسيم التوحيد عند الوهابية*، *المستحيلات والممكنات والواجبات عقلاً وشرعاً*، وشرح مفاهيم لاهوتية ومنهجية حول *صفات الله*، *تغيير الأفعال الإلهية*، وبيان المراد من الخوارق والكرامات وكيفية التعامل معها</w:t>
      </w:r>
      <w:r w:rsidRPr="007626C5">
        <w:rPr>
          <w:rFonts w:ascii="Times New Roman" w:eastAsia="Times New Roman" w:hAnsi="Times New Roman" w:cs="Times New Roman"/>
          <w:sz w:val="24"/>
          <w:szCs w:val="24"/>
          <w:lang w:eastAsia="fr-FR"/>
        </w:rPr>
        <w:t xml:space="preserve">. </w:t>
      </w:r>
    </w:p>
    <w:p w:rsidR="007626C5" w:rsidRPr="007626C5" w:rsidRDefault="007626C5" w:rsidP="007626C5">
      <w:p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تلخيص قصير جدًا (3-5 أسطر) اللقاء كان تفاعليًا: الشيخ أجاب عن استفسارات متفرقة تبعها توضيح نصّي ولغوي ودلالي لآيات وأحاديث، وبيّن الفرق بين الحكم العقلي والشرعي على مسائل مثل إمكان دخول المؤمن النار عقلاً وشرعاً. عالج سؤال تقسيم التوحيد ونقض أصول خصوم، وشرح حالات العصيان والنسيان في قصص الأنبياء كقصة آدم وموسى لتوضيح مفهوم العصمة. تكرر لدى الشيخ تأكيدات على منهج الجمع بين النص والتحليل العقلي، والتخفيف التشريعي لغرض التربية</w:t>
      </w:r>
      <w:r w:rsidRPr="007626C5">
        <w:rPr>
          <w:rFonts w:ascii="Times New Roman" w:eastAsia="Times New Roman" w:hAnsi="Times New Roman" w:cs="Times New Roman"/>
          <w:sz w:val="24"/>
          <w:szCs w:val="24"/>
          <w:lang w:eastAsia="fr-FR"/>
        </w:rPr>
        <w:t>.</w:t>
      </w:r>
    </w:p>
    <w:p w:rsidR="007626C5" w:rsidRPr="007626C5" w:rsidRDefault="007626C5" w:rsidP="007626C5">
      <w:pPr>
        <w:bidi/>
        <w:spacing w:after="0"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lang w:eastAsia="fr-FR"/>
        </w:rPr>
        <w:pict>
          <v:rect id="_x0000_i1025" style="width:0;height:1.5pt" o:hralign="center" o:hrstd="t" o:hr="t" fillcolor="#a0a0a0" stroked="f"/>
        </w:pict>
      </w:r>
    </w:p>
    <w:p w:rsidR="007626C5" w:rsidRPr="007626C5" w:rsidRDefault="007626C5" w:rsidP="007626C5">
      <w:p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المحاور الرئيسية</w:t>
      </w:r>
    </w:p>
    <w:p w:rsidR="007626C5" w:rsidRPr="007626C5" w:rsidRDefault="007626C5" w:rsidP="007626C5">
      <w:p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lang w:eastAsia="fr-FR"/>
        </w:rPr>
        <w:t xml:space="preserve">• </w:t>
      </w:r>
      <w:r w:rsidRPr="007626C5">
        <w:rPr>
          <w:rFonts w:ascii="Times New Roman" w:eastAsia="Times New Roman" w:hAnsi="Times New Roman" w:cs="Times New Roman"/>
          <w:sz w:val="24"/>
          <w:szCs w:val="24"/>
          <w:rtl/>
          <w:lang w:eastAsia="fr-FR"/>
        </w:rPr>
        <w:t>المحور الأول: تفسير آيات وقصص الأنبياء ومسألة العصمة</w:t>
      </w:r>
      <w:r w:rsidRPr="007626C5">
        <w:rPr>
          <w:rFonts w:ascii="Times New Roman" w:eastAsia="Times New Roman" w:hAnsi="Times New Roman" w:cs="Times New Roman"/>
          <w:sz w:val="24"/>
          <w:szCs w:val="24"/>
          <w:lang w:eastAsia="fr-FR"/>
        </w:rPr>
        <w:br/>
        <w:t xml:space="preserve">o </w:t>
      </w:r>
      <w:r w:rsidRPr="007626C5">
        <w:rPr>
          <w:rFonts w:ascii="Times New Roman" w:eastAsia="Times New Roman" w:hAnsi="Times New Roman" w:cs="Times New Roman"/>
          <w:sz w:val="24"/>
          <w:szCs w:val="24"/>
          <w:rtl/>
          <w:lang w:eastAsia="fr-FR"/>
        </w:rPr>
        <w:t xml:space="preserve">تفسير آية توبة آدم: الفرق بين </w:t>
      </w:r>
      <w:r w:rsidRPr="007626C5">
        <w:rPr>
          <w:rFonts w:ascii="Times New Roman" w:eastAsia="Times New Roman" w:hAnsi="Times New Roman" w:cs="Times New Roman"/>
          <w:i/>
          <w:iCs/>
          <w:sz w:val="24"/>
          <w:szCs w:val="24"/>
          <w:rtl/>
          <w:lang w:eastAsia="fr-FR"/>
        </w:rPr>
        <w:t>ظاهر الفعل</w:t>
      </w:r>
      <w:r w:rsidRPr="007626C5">
        <w:rPr>
          <w:rFonts w:ascii="Times New Roman" w:eastAsia="Times New Roman" w:hAnsi="Times New Roman" w:cs="Times New Roman"/>
          <w:sz w:val="24"/>
          <w:szCs w:val="24"/>
          <w:rtl/>
          <w:lang w:eastAsia="fr-FR"/>
        </w:rPr>
        <w:t xml:space="preserve"> و</w:t>
      </w:r>
      <w:r w:rsidRPr="007626C5">
        <w:rPr>
          <w:rFonts w:ascii="Times New Roman" w:eastAsia="Times New Roman" w:hAnsi="Times New Roman" w:cs="Times New Roman"/>
          <w:i/>
          <w:iCs/>
          <w:sz w:val="24"/>
          <w:szCs w:val="24"/>
          <w:rtl/>
          <w:lang w:eastAsia="fr-FR"/>
        </w:rPr>
        <w:t>حكمه الشرعي</w:t>
      </w:r>
      <w:r w:rsidRPr="007626C5">
        <w:rPr>
          <w:rFonts w:ascii="Times New Roman" w:eastAsia="Times New Roman" w:hAnsi="Times New Roman" w:cs="Times New Roman"/>
          <w:sz w:val="24"/>
          <w:szCs w:val="24"/>
          <w:rtl/>
          <w:lang w:eastAsia="fr-FR"/>
        </w:rPr>
        <w:t>، وإمكانية أن يكون ما وقع من آدم نسياناً أوجزاءً من حكمة إلهية لا تُعد عصياناً مؤثماً بالمعنى الشرعي</w:t>
      </w:r>
      <w:r w:rsidRPr="007626C5">
        <w:rPr>
          <w:rFonts w:ascii="Times New Roman" w:eastAsia="Times New Roman" w:hAnsi="Times New Roman" w:cs="Times New Roman"/>
          <w:sz w:val="24"/>
          <w:szCs w:val="24"/>
          <w:lang w:eastAsia="fr-FR"/>
        </w:rPr>
        <w:t>.</w:t>
      </w:r>
      <w:r w:rsidRPr="007626C5">
        <w:rPr>
          <w:rFonts w:ascii="Times New Roman" w:eastAsia="Times New Roman" w:hAnsi="Times New Roman" w:cs="Times New Roman"/>
          <w:sz w:val="24"/>
          <w:szCs w:val="24"/>
          <w:lang w:eastAsia="fr-FR"/>
        </w:rPr>
        <w:br/>
        <w:t xml:space="preserve">o </w:t>
      </w:r>
      <w:r w:rsidRPr="007626C5">
        <w:rPr>
          <w:rFonts w:ascii="Times New Roman" w:eastAsia="Times New Roman" w:hAnsi="Times New Roman" w:cs="Times New Roman"/>
          <w:sz w:val="24"/>
          <w:szCs w:val="24"/>
          <w:rtl/>
          <w:lang w:eastAsia="fr-FR"/>
        </w:rPr>
        <w:t>نقاش أقوال المفسرين: ذكر كتب مثل «عصمة الأنبياء» لابحاث متعددة (فخر الدين الرازي وغيرهم) مع توجيه للطلاب لقراءة ملخص مرسل</w:t>
      </w:r>
      <w:r w:rsidRPr="007626C5">
        <w:rPr>
          <w:rFonts w:ascii="Times New Roman" w:eastAsia="Times New Roman" w:hAnsi="Times New Roman" w:cs="Times New Roman"/>
          <w:sz w:val="24"/>
          <w:szCs w:val="24"/>
          <w:lang w:eastAsia="fr-FR"/>
        </w:rPr>
        <w:t>.</w:t>
      </w:r>
    </w:p>
    <w:p w:rsidR="007626C5" w:rsidRPr="007626C5" w:rsidRDefault="007626C5" w:rsidP="007626C5">
      <w:p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lang w:eastAsia="fr-FR"/>
        </w:rPr>
        <w:t xml:space="preserve">• </w:t>
      </w:r>
      <w:r w:rsidRPr="007626C5">
        <w:rPr>
          <w:rFonts w:ascii="Times New Roman" w:eastAsia="Times New Roman" w:hAnsi="Times New Roman" w:cs="Times New Roman"/>
          <w:sz w:val="24"/>
          <w:szCs w:val="24"/>
          <w:rtl/>
          <w:lang w:eastAsia="fr-FR"/>
        </w:rPr>
        <w:t>المحور الثاني: تقسيم التوحيد ونقد تقسيمات المعاصرين (الوهابية نموذجًا)</w:t>
      </w:r>
      <w:r w:rsidRPr="007626C5">
        <w:rPr>
          <w:rFonts w:ascii="Times New Roman" w:eastAsia="Times New Roman" w:hAnsi="Times New Roman" w:cs="Times New Roman"/>
          <w:sz w:val="24"/>
          <w:szCs w:val="24"/>
          <w:lang w:eastAsia="fr-FR"/>
        </w:rPr>
        <w:br/>
        <w:t xml:space="preserve">o </w:t>
      </w:r>
      <w:r w:rsidRPr="007626C5">
        <w:rPr>
          <w:rFonts w:ascii="Times New Roman" w:eastAsia="Times New Roman" w:hAnsi="Times New Roman" w:cs="Times New Roman"/>
          <w:sz w:val="24"/>
          <w:szCs w:val="24"/>
          <w:rtl/>
          <w:lang w:eastAsia="fr-FR"/>
        </w:rPr>
        <w:t xml:space="preserve">شرح تقسيم التوحيد عند من فرقوا بين </w:t>
      </w:r>
      <w:r w:rsidRPr="007626C5">
        <w:rPr>
          <w:rFonts w:ascii="Times New Roman" w:eastAsia="Times New Roman" w:hAnsi="Times New Roman" w:cs="Times New Roman"/>
          <w:i/>
          <w:iCs/>
          <w:sz w:val="24"/>
          <w:szCs w:val="24"/>
          <w:rtl/>
          <w:lang w:eastAsia="fr-FR"/>
        </w:rPr>
        <w:t>الألوهية</w:t>
      </w:r>
      <w:r w:rsidRPr="007626C5">
        <w:rPr>
          <w:rFonts w:ascii="Times New Roman" w:eastAsia="Times New Roman" w:hAnsi="Times New Roman" w:cs="Times New Roman"/>
          <w:sz w:val="24"/>
          <w:szCs w:val="24"/>
          <w:rtl/>
          <w:lang w:eastAsia="fr-FR"/>
        </w:rPr>
        <w:t xml:space="preserve"> و</w:t>
      </w:r>
      <w:r w:rsidRPr="007626C5">
        <w:rPr>
          <w:rFonts w:ascii="Times New Roman" w:eastAsia="Times New Roman" w:hAnsi="Times New Roman" w:cs="Times New Roman"/>
          <w:i/>
          <w:iCs/>
          <w:sz w:val="24"/>
          <w:szCs w:val="24"/>
          <w:rtl/>
          <w:lang w:eastAsia="fr-FR"/>
        </w:rPr>
        <w:t>الربوبية</w:t>
      </w:r>
      <w:r w:rsidRPr="007626C5">
        <w:rPr>
          <w:rFonts w:ascii="Times New Roman" w:eastAsia="Times New Roman" w:hAnsi="Times New Roman" w:cs="Times New Roman"/>
          <w:sz w:val="24"/>
          <w:szCs w:val="24"/>
          <w:rtl/>
          <w:lang w:eastAsia="fr-FR"/>
        </w:rPr>
        <w:t xml:space="preserve"> و</w:t>
      </w:r>
      <w:r w:rsidRPr="007626C5">
        <w:rPr>
          <w:rFonts w:ascii="Times New Roman" w:eastAsia="Times New Roman" w:hAnsi="Times New Roman" w:cs="Times New Roman"/>
          <w:i/>
          <w:iCs/>
          <w:sz w:val="24"/>
          <w:szCs w:val="24"/>
          <w:rtl/>
          <w:lang w:eastAsia="fr-FR"/>
        </w:rPr>
        <w:t>الأسماء والصفات</w:t>
      </w:r>
      <w:r w:rsidRPr="007626C5">
        <w:rPr>
          <w:rFonts w:ascii="Times New Roman" w:eastAsia="Times New Roman" w:hAnsi="Times New Roman" w:cs="Times New Roman"/>
          <w:sz w:val="24"/>
          <w:szCs w:val="24"/>
          <w:lang w:eastAsia="fr-FR"/>
        </w:rPr>
        <w:t>.</w:t>
      </w:r>
      <w:r w:rsidRPr="007626C5">
        <w:rPr>
          <w:rFonts w:ascii="Times New Roman" w:eastAsia="Times New Roman" w:hAnsi="Times New Roman" w:cs="Times New Roman"/>
          <w:sz w:val="24"/>
          <w:szCs w:val="24"/>
          <w:lang w:eastAsia="fr-FR"/>
        </w:rPr>
        <w:br/>
        <w:t xml:space="preserve">o </w:t>
      </w:r>
      <w:r w:rsidRPr="007626C5">
        <w:rPr>
          <w:rFonts w:ascii="Times New Roman" w:eastAsia="Times New Roman" w:hAnsi="Times New Roman" w:cs="Times New Roman"/>
          <w:sz w:val="24"/>
          <w:szCs w:val="24"/>
          <w:rtl/>
          <w:lang w:eastAsia="fr-FR"/>
        </w:rPr>
        <w:t xml:space="preserve">موقف الشيخ: لا يقبل التفريق الذي يؤدي إلى تناقض؛ يستشهد بأن القرآن يقرن بين </w:t>
      </w:r>
      <w:r w:rsidRPr="007626C5">
        <w:rPr>
          <w:rFonts w:ascii="Times New Roman" w:eastAsia="Times New Roman" w:hAnsi="Times New Roman" w:cs="Times New Roman"/>
          <w:i/>
          <w:iCs/>
          <w:sz w:val="24"/>
          <w:szCs w:val="24"/>
          <w:rtl/>
          <w:lang w:eastAsia="fr-FR"/>
        </w:rPr>
        <w:t>الرب</w:t>
      </w:r>
      <w:r w:rsidRPr="007626C5">
        <w:rPr>
          <w:rFonts w:ascii="Times New Roman" w:eastAsia="Times New Roman" w:hAnsi="Times New Roman" w:cs="Times New Roman"/>
          <w:sz w:val="24"/>
          <w:szCs w:val="24"/>
          <w:rtl/>
          <w:lang w:eastAsia="fr-FR"/>
        </w:rPr>
        <w:t xml:space="preserve"> و</w:t>
      </w:r>
      <w:r w:rsidRPr="007626C5">
        <w:rPr>
          <w:rFonts w:ascii="Times New Roman" w:eastAsia="Times New Roman" w:hAnsi="Times New Roman" w:cs="Times New Roman"/>
          <w:i/>
          <w:iCs/>
          <w:sz w:val="24"/>
          <w:szCs w:val="24"/>
          <w:rtl/>
          <w:lang w:eastAsia="fr-FR"/>
        </w:rPr>
        <w:t>الإله</w:t>
      </w:r>
      <w:r w:rsidRPr="007626C5">
        <w:rPr>
          <w:rFonts w:ascii="Times New Roman" w:eastAsia="Times New Roman" w:hAnsi="Times New Roman" w:cs="Times New Roman"/>
          <w:sz w:val="24"/>
          <w:szCs w:val="24"/>
          <w:rtl/>
          <w:lang w:eastAsia="fr-FR"/>
        </w:rPr>
        <w:t xml:space="preserve"> (مثال سؤال الملك في القبر: من ربك؟ ومن إلهك؟) ويعرض تفنيداً لأصول التقسيم</w:t>
      </w:r>
      <w:r w:rsidRPr="007626C5">
        <w:rPr>
          <w:rFonts w:ascii="Times New Roman" w:eastAsia="Times New Roman" w:hAnsi="Times New Roman" w:cs="Times New Roman"/>
          <w:sz w:val="24"/>
          <w:szCs w:val="24"/>
          <w:lang w:eastAsia="fr-FR"/>
        </w:rPr>
        <w:t>.</w:t>
      </w:r>
    </w:p>
    <w:p w:rsidR="007626C5" w:rsidRPr="007626C5" w:rsidRDefault="007626C5" w:rsidP="007626C5">
      <w:p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lang w:eastAsia="fr-FR"/>
        </w:rPr>
        <w:t xml:space="preserve">• </w:t>
      </w:r>
      <w:r w:rsidRPr="007626C5">
        <w:rPr>
          <w:rFonts w:ascii="Times New Roman" w:eastAsia="Times New Roman" w:hAnsi="Times New Roman" w:cs="Times New Roman"/>
          <w:sz w:val="24"/>
          <w:szCs w:val="24"/>
          <w:rtl/>
          <w:lang w:eastAsia="fr-FR"/>
        </w:rPr>
        <w:t>المحور الثالث: مفاهيم منطقية وفلسفية - الممكن والمستحيل والواجب (عقلاً وشرعاً)</w:t>
      </w:r>
      <w:r w:rsidRPr="007626C5">
        <w:rPr>
          <w:rFonts w:ascii="Times New Roman" w:eastAsia="Times New Roman" w:hAnsi="Times New Roman" w:cs="Times New Roman"/>
          <w:sz w:val="24"/>
          <w:szCs w:val="24"/>
          <w:lang w:eastAsia="fr-FR"/>
        </w:rPr>
        <w:br/>
        <w:t xml:space="preserve">o </w:t>
      </w:r>
      <w:r w:rsidRPr="007626C5">
        <w:rPr>
          <w:rFonts w:ascii="Times New Roman" w:eastAsia="Times New Roman" w:hAnsi="Times New Roman" w:cs="Times New Roman"/>
          <w:sz w:val="24"/>
          <w:szCs w:val="24"/>
          <w:rtl/>
          <w:lang w:eastAsia="fr-FR"/>
        </w:rPr>
        <w:t xml:space="preserve">تمييز بين </w:t>
      </w:r>
      <w:r w:rsidRPr="007626C5">
        <w:rPr>
          <w:rFonts w:ascii="Times New Roman" w:eastAsia="Times New Roman" w:hAnsi="Times New Roman" w:cs="Times New Roman"/>
          <w:i/>
          <w:iCs/>
          <w:sz w:val="24"/>
          <w:szCs w:val="24"/>
          <w:rtl/>
          <w:lang w:eastAsia="fr-FR"/>
        </w:rPr>
        <w:t>الواجب العقلي</w:t>
      </w:r>
      <w:r w:rsidRPr="007626C5">
        <w:rPr>
          <w:rFonts w:ascii="Times New Roman" w:eastAsia="Times New Roman" w:hAnsi="Times New Roman" w:cs="Times New Roman"/>
          <w:sz w:val="24"/>
          <w:szCs w:val="24"/>
          <w:rtl/>
          <w:lang w:eastAsia="fr-FR"/>
        </w:rPr>
        <w:t xml:space="preserve"> و</w:t>
      </w:r>
      <w:r w:rsidRPr="007626C5">
        <w:rPr>
          <w:rFonts w:ascii="Times New Roman" w:eastAsia="Times New Roman" w:hAnsi="Times New Roman" w:cs="Times New Roman"/>
          <w:i/>
          <w:iCs/>
          <w:sz w:val="24"/>
          <w:szCs w:val="24"/>
          <w:rtl/>
          <w:lang w:eastAsia="fr-FR"/>
        </w:rPr>
        <w:t>الواجب الشرعي</w:t>
      </w:r>
      <w:r w:rsidRPr="007626C5">
        <w:rPr>
          <w:rFonts w:ascii="Times New Roman" w:eastAsia="Times New Roman" w:hAnsi="Times New Roman" w:cs="Times New Roman"/>
          <w:sz w:val="24"/>
          <w:szCs w:val="24"/>
          <w:rtl/>
          <w:lang w:eastAsia="fr-FR"/>
        </w:rPr>
        <w:t xml:space="preserve"> و</w:t>
      </w:r>
      <w:r w:rsidRPr="007626C5">
        <w:rPr>
          <w:rFonts w:ascii="Times New Roman" w:eastAsia="Times New Roman" w:hAnsi="Times New Roman" w:cs="Times New Roman"/>
          <w:i/>
          <w:iCs/>
          <w:sz w:val="24"/>
          <w:szCs w:val="24"/>
          <w:rtl/>
          <w:lang w:eastAsia="fr-FR"/>
        </w:rPr>
        <w:t>المستحيل العقلي</w:t>
      </w:r>
      <w:r w:rsidRPr="007626C5">
        <w:rPr>
          <w:rFonts w:ascii="Times New Roman" w:eastAsia="Times New Roman" w:hAnsi="Times New Roman" w:cs="Times New Roman"/>
          <w:sz w:val="24"/>
          <w:szCs w:val="24"/>
          <w:rtl/>
          <w:lang w:eastAsia="fr-FR"/>
        </w:rPr>
        <w:t xml:space="preserve"> و</w:t>
      </w:r>
      <w:r w:rsidRPr="007626C5">
        <w:rPr>
          <w:rFonts w:ascii="Times New Roman" w:eastAsia="Times New Roman" w:hAnsi="Times New Roman" w:cs="Times New Roman"/>
          <w:i/>
          <w:iCs/>
          <w:sz w:val="24"/>
          <w:szCs w:val="24"/>
          <w:rtl/>
          <w:lang w:eastAsia="fr-FR"/>
        </w:rPr>
        <w:t>المستحيل شرعياً</w:t>
      </w:r>
      <w:r w:rsidRPr="007626C5">
        <w:rPr>
          <w:rFonts w:ascii="Times New Roman" w:eastAsia="Times New Roman" w:hAnsi="Times New Roman" w:cs="Times New Roman"/>
          <w:sz w:val="24"/>
          <w:szCs w:val="24"/>
          <w:rtl/>
          <w:lang w:eastAsia="fr-FR"/>
        </w:rPr>
        <w:t xml:space="preserve"> </w:t>
      </w:r>
      <w:r w:rsidRPr="007626C5">
        <w:rPr>
          <w:rFonts w:ascii="Times New Roman" w:eastAsia="Times New Roman" w:hAnsi="Times New Roman" w:cs="Times New Roman"/>
          <w:sz w:val="24"/>
          <w:szCs w:val="24"/>
          <w:lang w:eastAsia="fr-FR"/>
        </w:rPr>
        <w:t>(</w:t>
      </w:r>
      <w:r w:rsidRPr="007626C5">
        <w:rPr>
          <w:rFonts w:ascii="Times New Roman" w:eastAsia="Times New Roman" w:hAnsi="Times New Roman" w:cs="Times New Roman"/>
          <w:sz w:val="24"/>
          <w:szCs w:val="24"/>
          <w:rtl/>
          <w:lang w:eastAsia="fr-FR"/>
        </w:rPr>
        <w:t>مستحيل عرضي</w:t>
      </w:r>
      <w:r w:rsidRPr="007626C5">
        <w:rPr>
          <w:rFonts w:ascii="Times New Roman" w:eastAsia="Times New Roman" w:hAnsi="Times New Roman" w:cs="Times New Roman"/>
          <w:sz w:val="24"/>
          <w:szCs w:val="24"/>
          <w:lang w:eastAsia="fr-FR"/>
        </w:rPr>
        <w:t>).</w:t>
      </w:r>
      <w:r w:rsidRPr="007626C5">
        <w:rPr>
          <w:rFonts w:ascii="Times New Roman" w:eastAsia="Times New Roman" w:hAnsi="Times New Roman" w:cs="Times New Roman"/>
          <w:sz w:val="24"/>
          <w:szCs w:val="24"/>
          <w:lang w:eastAsia="fr-FR"/>
        </w:rPr>
        <w:br/>
        <w:t xml:space="preserve">o </w:t>
      </w:r>
      <w:r w:rsidRPr="007626C5">
        <w:rPr>
          <w:rFonts w:ascii="Times New Roman" w:eastAsia="Times New Roman" w:hAnsi="Times New Roman" w:cs="Times New Roman"/>
          <w:sz w:val="24"/>
          <w:szCs w:val="24"/>
          <w:rtl/>
          <w:lang w:eastAsia="fr-FR"/>
        </w:rPr>
        <w:t>استيضاح أن الحكم العقلي قد يتبدل بالحكم الشرعي: ممكن ذاتي قد يصبح مستحيلاً شرعاً بعد ورود نص</w:t>
      </w:r>
      <w:r w:rsidRPr="007626C5">
        <w:rPr>
          <w:rFonts w:ascii="Times New Roman" w:eastAsia="Times New Roman" w:hAnsi="Times New Roman" w:cs="Times New Roman"/>
          <w:sz w:val="24"/>
          <w:szCs w:val="24"/>
          <w:lang w:eastAsia="fr-FR"/>
        </w:rPr>
        <w:t>.</w:t>
      </w:r>
    </w:p>
    <w:p w:rsidR="007626C5" w:rsidRPr="007626C5" w:rsidRDefault="007626C5" w:rsidP="007626C5">
      <w:p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lang w:eastAsia="fr-FR"/>
        </w:rPr>
        <w:t xml:space="preserve">• </w:t>
      </w:r>
      <w:r w:rsidRPr="007626C5">
        <w:rPr>
          <w:rFonts w:ascii="Times New Roman" w:eastAsia="Times New Roman" w:hAnsi="Times New Roman" w:cs="Times New Roman"/>
          <w:sz w:val="24"/>
          <w:szCs w:val="24"/>
          <w:rtl/>
          <w:lang w:eastAsia="fr-FR"/>
        </w:rPr>
        <w:t>المحور الرابع: صفات الله والأفعال الإلهية والتغير</w:t>
      </w:r>
      <w:r w:rsidRPr="007626C5">
        <w:rPr>
          <w:rFonts w:ascii="Times New Roman" w:eastAsia="Times New Roman" w:hAnsi="Times New Roman" w:cs="Times New Roman"/>
          <w:sz w:val="24"/>
          <w:szCs w:val="24"/>
          <w:lang w:eastAsia="fr-FR"/>
        </w:rPr>
        <w:br/>
        <w:t xml:space="preserve">o </w:t>
      </w:r>
      <w:r w:rsidRPr="007626C5">
        <w:rPr>
          <w:rFonts w:ascii="Times New Roman" w:eastAsia="Times New Roman" w:hAnsi="Times New Roman" w:cs="Times New Roman"/>
          <w:sz w:val="24"/>
          <w:szCs w:val="24"/>
          <w:rtl/>
          <w:lang w:eastAsia="fr-FR"/>
        </w:rPr>
        <w:t>تمييز بين ثبات صفات الذات الإلهية (القدرة، الإرادة، العلم) وعدم تغيرها، وبين تقلب أفعال الله بحسب مشيئته (مثل: قوله تعالى «كل يوم هو في شأن» - أي أفعاله تتجلى تبعاً للمظاهر لا أن ذاته تتبدل)</w:t>
      </w:r>
      <w:r w:rsidRPr="007626C5">
        <w:rPr>
          <w:rFonts w:ascii="Times New Roman" w:eastAsia="Times New Roman" w:hAnsi="Times New Roman" w:cs="Times New Roman"/>
          <w:sz w:val="24"/>
          <w:szCs w:val="24"/>
          <w:lang w:eastAsia="fr-FR"/>
        </w:rPr>
        <w:t>.</w:t>
      </w:r>
      <w:r w:rsidRPr="007626C5">
        <w:rPr>
          <w:rFonts w:ascii="Times New Roman" w:eastAsia="Times New Roman" w:hAnsi="Times New Roman" w:cs="Times New Roman"/>
          <w:sz w:val="24"/>
          <w:szCs w:val="24"/>
          <w:lang w:eastAsia="fr-FR"/>
        </w:rPr>
        <w:br/>
        <w:t xml:space="preserve">o </w:t>
      </w:r>
      <w:r w:rsidRPr="007626C5">
        <w:rPr>
          <w:rFonts w:ascii="Times New Roman" w:eastAsia="Times New Roman" w:hAnsi="Times New Roman" w:cs="Times New Roman"/>
          <w:sz w:val="24"/>
          <w:szCs w:val="24"/>
          <w:rtl/>
          <w:lang w:eastAsia="fr-FR"/>
        </w:rPr>
        <w:t>مناقشة مفهوم الغضب والرضا كأفعال إلهية لا تعني تغير الذات</w:t>
      </w:r>
      <w:r w:rsidRPr="007626C5">
        <w:rPr>
          <w:rFonts w:ascii="Times New Roman" w:eastAsia="Times New Roman" w:hAnsi="Times New Roman" w:cs="Times New Roman"/>
          <w:sz w:val="24"/>
          <w:szCs w:val="24"/>
          <w:lang w:eastAsia="fr-FR"/>
        </w:rPr>
        <w:t>.</w:t>
      </w:r>
    </w:p>
    <w:p w:rsidR="007626C5" w:rsidRPr="007626C5" w:rsidRDefault="007626C5" w:rsidP="007626C5">
      <w:p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lang w:eastAsia="fr-FR"/>
        </w:rPr>
        <w:t xml:space="preserve">• </w:t>
      </w:r>
      <w:r w:rsidRPr="007626C5">
        <w:rPr>
          <w:rFonts w:ascii="Times New Roman" w:eastAsia="Times New Roman" w:hAnsi="Times New Roman" w:cs="Times New Roman"/>
          <w:sz w:val="24"/>
          <w:szCs w:val="24"/>
          <w:rtl/>
          <w:lang w:eastAsia="fr-FR"/>
        </w:rPr>
        <w:t>المحور الخامس: الخوارق، المعجزات والكرامات وكيفية التعامل معها عمليًا</w:t>
      </w:r>
      <w:r w:rsidRPr="007626C5">
        <w:rPr>
          <w:rFonts w:ascii="Times New Roman" w:eastAsia="Times New Roman" w:hAnsi="Times New Roman" w:cs="Times New Roman"/>
          <w:sz w:val="24"/>
          <w:szCs w:val="24"/>
          <w:lang w:eastAsia="fr-FR"/>
        </w:rPr>
        <w:br/>
        <w:t xml:space="preserve">o </w:t>
      </w:r>
      <w:r w:rsidRPr="007626C5">
        <w:rPr>
          <w:rFonts w:ascii="Times New Roman" w:eastAsia="Times New Roman" w:hAnsi="Times New Roman" w:cs="Times New Roman"/>
          <w:sz w:val="24"/>
          <w:szCs w:val="24"/>
          <w:rtl/>
          <w:lang w:eastAsia="fr-FR"/>
        </w:rPr>
        <w:t>تفصيل ستة أنواع اختزلها الشيخ: إرهاصات (قبل النبوة)، معجزات (للنبي بعد البعثة)، كرامات (للولي)، فيق/استدراج/سحر (لغير الصالحين)</w:t>
      </w:r>
      <w:r w:rsidRPr="007626C5">
        <w:rPr>
          <w:rFonts w:ascii="Times New Roman" w:eastAsia="Times New Roman" w:hAnsi="Times New Roman" w:cs="Times New Roman"/>
          <w:sz w:val="24"/>
          <w:szCs w:val="24"/>
          <w:lang w:eastAsia="fr-FR"/>
        </w:rPr>
        <w:t>.</w:t>
      </w:r>
      <w:r w:rsidRPr="007626C5">
        <w:rPr>
          <w:rFonts w:ascii="Times New Roman" w:eastAsia="Times New Roman" w:hAnsi="Times New Roman" w:cs="Times New Roman"/>
          <w:sz w:val="24"/>
          <w:szCs w:val="24"/>
          <w:lang w:eastAsia="fr-FR"/>
        </w:rPr>
        <w:br/>
        <w:t xml:space="preserve">o </w:t>
      </w:r>
      <w:r w:rsidRPr="007626C5">
        <w:rPr>
          <w:rFonts w:ascii="Times New Roman" w:eastAsia="Times New Roman" w:hAnsi="Times New Roman" w:cs="Times New Roman"/>
          <w:sz w:val="24"/>
          <w:szCs w:val="24"/>
          <w:rtl/>
          <w:lang w:eastAsia="fr-FR"/>
        </w:rPr>
        <w:t>نصيحة عملية: لا تحكموا على شيء بخوارق العادة دون موافقة الكتاب والسنة؛ الكرامات قد تظهر لولي أو لزور، والميزان الحقيقي هو التزام الشرع والاستقامة الظاهرة والباطنة</w:t>
      </w:r>
      <w:r w:rsidRPr="007626C5">
        <w:rPr>
          <w:rFonts w:ascii="Times New Roman" w:eastAsia="Times New Roman" w:hAnsi="Times New Roman" w:cs="Times New Roman"/>
          <w:sz w:val="24"/>
          <w:szCs w:val="24"/>
          <w:lang w:eastAsia="fr-FR"/>
        </w:rPr>
        <w:t>.</w:t>
      </w:r>
    </w:p>
    <w:p w:rsidR="007626C5" w:rsidRPr="007626C5" w:rsidRDefault="007626C5" w:rsidP="007626C5">
      <w:pPr>
        <w:bidi/>
        <w:spacing w:after="0"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lang w:eastAsia="fr-FR"/>
        </w:rPr>
        <w:pict>
          <v:rect id="_x0000_i1026" style="width:0;height:1.5pt" o:hralign="center" o:hrstd="t" o:hr="t" fillcolor="#a0a0a0" stroked="f"/>
        </w:pict>
      </w:r>
    </w:p>
    <w:p w:rsidR="007626C5" w:rsidRPr="007626C5" w:rsidRDefault="007626C5" w:rsidP="007626C5">
      <w:p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درر الشيخ والوقفات الخاصة</w:t>
      </w:r>
    </w:p>
    <w:p w:rsidR="007626C5" w:rsidRPr="007626C5" w:rsidRDefault="007626C5" w:rsidP="007626C5">
      <w:p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الدرة رقم 1</w:t>
      </w:r>
    </w:p>
    <w:p w:rsidR="007626C5" w:rsidRPr="007626C5" w:rsidRDefault="007626C5" w:rsidP="007626C5">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lastRenderedPageBreak/>
        <w:t>النوع: وقفة بيانية/إيمانية (تكرار دعاء)</w:t>
      </w:r>
    </w:p>
    <w:p w:rsidR="007626C5" w:rsidRPr="007626C5" w:rsidRDefault="007626C5" w:rsidP="007626C5">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 xml:space="preserve">النص أو الفكرة: تكرار العبارة </w:t>
      </w:r>
      <w:r w:rsidRPr="007626C5">
        <w:rPr>
          <w:rFonts w:ascii="Times New Roman" w:eastAsia="Times New Roman" w:hAnsi="Times New Roman" w:cs="Times New Roman"/>
          <w:i/>
          <w:iCs/>
          <w:sz w:val="24"/>
          <w:szCs w:val="24"/>
          <w:lang w:eastAsia="fr-FR"/>
        </w:rPr>
        <w:t>"</w:t>
      </w:r>
      <w:r w:rsidRPr="007626C5">
        <w:rPr>
          <w:rFonts w:ascii="Times New Roman" w:eastAsia="Times New Roman" w:hAnsi="Times New Roman" w:cs="Times New Roman"/>
          <w:i/>
          <w:iCs/>
          <w:sz w:val="24"/>
          <w:szCs w:val="24"/>
          <w:rtl/>
          <w:lang w:eastAsia="fr-FR"/>
        </w:rPr>
        <w:t>ولا حول ولا قوة إلا بالله العلي العظيم</w:t>
      </w:r>
      <w:r w:rsidRPr="007626C5">
        <w:rPr>
          <w:rFonts w:ascii="Times New Roman" w:eastAsia="Times New Roman" w:hAnsi="Times New Roman" w:cs="Times New Roman"/>
          <w:i/>
          <w:iCs/>
          <w:sz w:val="24"/>
          <w:szCs w:val="24"/>
          <w:lang w:eastAsia="fr-FR"/>
        </w:rPr>
        <w:t>"</w:t>
      </w:r>
      <w:r w:rsidRPr="007626C5">
        <w:rPr>
          <w:rFonts w:ascii="Times New Roman" w:eastAsia="Times New Roman" w:hAnsi="Times New Roman" w:cs="Times New Roman"/>
          <w:sz w:val="24"/>
          <w:szCs w:val="24"/>
          <w:lang w:eastAsia="fr-FR"/>
        </w:rPr>
        <w:t xml:space="preserve"> </w:t>
      </w:r>
      <w:r w:rsidRPr="007626C5">
        <w:rPr>
          <w:rFonts w:ascii="Times New Roman" w:eastAsia="Times New Roman" w:hAnsi="Times New Roman" w:cs="Times New Roman"/>
          <w:sz w:val="24"/>
          <w:szCs w:val="24"/>
          <w:rtl/>
          <w:lang w:eastAsia="fr-FR"/>
        </w:rPr>
        <w:t>ثلاث مرات في الاستهلال</w:t>
      </w:r>
      <w:r w:rsidRPr="007626C5">
        <w:rPr>
          <w:rFonts w:ascii="Times New Roman" w:eastAsia="Times New Roman" w:hAnsi="Times New Roman" w:cs="Times New Roman"/>
          <w:sz w:val="24"/>
          <w:szCs w:val="24"/>
          <w:lang w:eastAsia="fr-FR"/>
        </w:rPr>
        <w:t>.</w:t>
      </w:r>
    </w:p>
    <w:p w:rsidR="007626C5" w:rsidRPr="007626C5" w:rsidRDefault="007626C5" w:rsidP="007626C5">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لماذا هي مميزة؟ لأنها تؤكد على التوكّل والاعتراف بعجز العبد وحاجة القلب إلى مدّ القوة من الله</w:t>
      </w:r>
      <w:r w:rsidRPr="007626C5">
        <w:rPr>
          <w:rFonts w:ascii="Times New Roman" w:eastAsia="Times New Roman" w:hAnsi="Times New Roman" w:cs="Times New Roman"/>
          <w:sz w:val="24"/>
          <w:szCs w:val="24"/>
          <w:lang w:eastAsia="fr-FR"/>
        </w:rPr>
        <w:t>.</w:t>
      </w:r>
    </w:p>
    <w:p w:rsidR="007626C5" w:rsidRPr="007626C5" w:rsidRDefault="007626C5" w:rsidP="007626C5">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ما الفائدة العملية أو الإيمانية منها؟ تذكير بالاستعانة بالله قبل الشرح وأن كل علم نفعه من عنده</w:t>
      </w:r>
      <w:r w:rsidRPr="007626C5">
        <w:rPr>
          <w:rFonts w:ascii="Times New Roman" w:eastAsia="Times New Roman" w:hAnsi="Times New Roman" w:cs="Times New Roman"/>
          <w:sz w:val="24"/>
          <w:szCs w:val="24"/>
          <w:lang w:eastAsia="fr-FR"/>
        </w:rPr>
        <w:t>.</w:t>
      </w:r>
    </w:p>
    <w:p w:rsidR="007626C5" w:rsidRPr="007626C5" w:rsidRDefault="007626C5" w:rsidP="007626C5">
      <w:p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الدرة رقم 2</w:t>
      </w:r>
    </w:p>
    <w:p w:rsidR="007626C5" w:rsidRPr="007626C5" w:rsidRDefault="007626C5" w:rsidP="007626C5">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النوع: استدلال/حكمة لغوية</w:t>
      </w:r>
    </w:p>
    <w:p w:rsidR="007626C5" w:rsidRPr="007626C5" w:rsidRDefault="007626C5" w:rsidP="007626C5">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 xml:space="preserve">النص أو الفكرة: التفريق بين </w:t>
      </w:r>
      <w:r w:rsidRPr="007626C5">
        <w:rPr>
          <w:rFonts w:ascii="Times New Roman" w:eastAsia="Times New Roman" w:hAnsi="Times New Roman" w:cs="Times New Roman"/>
          <w:i/>
          <w:iCs/>
          <w:sz w:val="24"/>
          <w:szCs w:val="24"/>
          <w:rtl/>
          <w:lang w:eastAsia="fr-FR"/>
        </w:rPr>
        <w:t>ظاهر الفعل</w:t>
      </w:r>
      <w:r w:rsidRPr="007626C5">
        <w:rPr>
          <w:rFonts w:ascii="Times New Roman" w:eastAsia="Times New Roman" w:hAnsi="Times New Roman" w:cs="Times New Roman"/>
          <w:sz w:val="24"/>
          <w:szCs w:val="24"/>
          <w:rtl/>
          <w:lang w:eastAsia="fr-FR"/>
        </w:rPr>
        <w:t xml:space="preserve"> و</w:t>
      </w:r>
      <w:r w:rsidRPr="007626C5">
        <w:rPr>
          <w:rFonts w:ascii="Times New Roman" w:eastAsia="Times New Roman" w:hAnsi="Times New Roman" w:cs="Times New Roman"/>
          <w:i/>
          <w:iCs/>
          <w:sz w:val="24"/>
          <w:szCs w:val="24"/>
          <w:rtl/>
          <w:lang w:eastAsia="fr-FR"/>
        </w:rPr>
        <w:t>حكمه الشرعي</w:t>
      </w:r>
      <w:r w:rsidRPr="007626C5">
        <w:rPr>
          <w:rFonts w:ascii="Times New Roman" w:eastAsia="Times New Roman" w:hAnsi="Times New Roman" w:cs="Times New Roman"/>
          <w:sz w:val="24"/>
          <w:szCs w:val="24"/>
          <w:rtl/>
          <w:lang w:eastAsia="fr-FR"/>
        </w:rPr>
        <w:t xml:space="preserve"> عند تفسير آية آدم: "ظاهر الأكل معصية لكن قد يكون نسياناً من الله لحكمة</w:t>
      </w:r>
      <w:r w:rsidRPr="007626C5">
        <w:rPr>
          <w:rFonts w:ascii="Times New Roman" w:eastAsia="Times New Roman" w:hAnsi="Times New Roman" w:cs="Times New Roman"/>
          <w:sz w:val="24"/>
          <w:szCs w:val="24"/>
          <w:lang w:eastAsia="fr-FR"/>
        </w:rPr>
        <w:t>".</w:t>
      </w:r>
    </w:p>
    <w:p w:rsidR="007626C5" w:rsidRPr="007626C5" w:rsidRDefault="007626C5" w:rsidP="007626C5">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لماذا هي مميزة؟ لأنها تمنع الاستنتاج المجتزأ من نص واحد وتدعو للرجوع إلى مجموع النصوص والسياق</w:t>
      </w:r>
      <w:r w:rsidRPr="007626C5">
        <w:rPr>
          <w:rFonts w:ascii="Times New Roman" w:eastAsia="Times New Roman" w:hAnsi="Times New Roman" w:cs="Times New Roman"/>
          <w:sz w:val="24"/>
          <w:szCs w:val="24"/>
          <w:lang w:eastAsia="fr-FR"/>
        </w:rPr>
        <w:t>.</w:t>
      </w:r>
    </w:p>
    <w:p w:rsidR="007626C5" w:rsidRPr="007626C5" w:rsidRDefault="007626C5" w:rsidP="007626C5">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الفائدة العملية/الإيمانية: تعلم منهجية القراءة الصحيحة للنصوص الشرعية وتجنب القفز إلى استنتاجات قد تشوه صورة الأنبياء</w:t>
      </w:r>
      <w:r w:rsidRPr="007626C5">
        <w:rPr>
          <w:rFonts w:ascii="Times New Roman" w:eastAsia="Times New Roman" w:hAnsi="Times New Roman" w:cs="Times New Roman"/>
          <w:sz w:val="24"/>
          <w:szCs w:val="24"/>
          <w:lang w:eastAsia="fr-FR"/>
        </w:rPr>
        <w:t>.</w:t>
      </w:r>
    </w:p>
    <w:p w:rsidR="007626C5" w:rsidRPr="007626C5" w:rsidRDefault="007626C5" w:rsidP="007626C5">
      <w:p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الدرة رقم 3</w:t>
      </w:r>
    </w:p>
    <w:p w:rsidR="007626C5" w:rsidRPr="007626C5" w:rsidRDefault="007626C5" w:rsidP="007626C5">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النوع: نصيحة عملية وتربوية</w:t>
      </w:r>
    </w:p>
    <w:p w:rsidR="007626C5" w:rsidRPr="007626C5" w:rsidRDefault="007626C5" w:rsidP="007626C5">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النص أو الفكرة: "إذا كرر الشيخ فكرة أو عبارة أكثر من مرة فاعتبرها علامة على الأهمية</w:t>
      </w:r>
      <w:r w:rsidRPr="007626C5">
        <w:rPr>
          <w:rFonts w:ascii="Times New Roman" w:eastAsia="Times New Roman" w:hAnsi="Times New Roman" w:cs="Times New Roman"/>
          <w:sz w:val="24"/>
          <w:szCs w:val="24"/>
          <w:lang w:eastAsia="fr-FR"/>
        </w:rPr>
        <w:t>."</w:t>
      </w:r>
    </w:p>
    <w:p w:rsidR="007626C5" w:rsidRPr="007626C5" w:rsidRDefault="007626C5" w:rsidP="007626C5">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لماذا مميزة؟ نص تربية منهجية يوجه الطالب لكيفية التمييز بين المهم وغير المهم في الدرس</w:t>
      </w:r>
      <w:r w:rsidRPr="007626C5">
        <w:rPr>
          <w:rFonts w:ascii="Times New Roman" w:eastAsia="Times New Roman" w:hAnsi="Times New Roman" w:cs="Times New Roman"/>
          <w:sz w:val="24"/>
          <w:szCs w:val="24"/>
          <w:lang w:eastAsia="fr-FR"/>
        </w:rPr>
        <w:t>.</w:t>
      </w:r>
    </w:p>
    <w:p w:rsidR="007626C5" w:rsidRPr="007626C5" w:rsidRDefault="007626C5" w:rsidP="007626C5">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الفائدة العملية: طريقة عملية للمراجعة والتركيز على ما يعيد المتكلم تأكيده</w:t>
      </w:r>
      <w:r w:rsidRPr="007626C5">
        <w:rPr>
          <w:rFonts w:ascii="Times New Roman" w:eastAsia="Times New Roman" w:hAnsi="Times New Roman" w:cs="Times New Roman"/>
          <w:sz w:val="24"/>
          <w:szCs w:val="24"/>
          <w:lang w:eastAsia="fr-FR"/>
        </w:rPr>
        <w:t>.</w:t>
      </w:r>
    </w:p>
    <w:p w:rsidR="007626C5" w:rsidRPr="007626C5" w:rsidRDefault="007626C5" w:rsidP="007626C5">
      <w:p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الدرة رقم 4</w:t>
      </w:r>
    </w:p>
    <w:p w:rsidR="007626C5" w:rsidRPr="007626C5" w:rsidRDefault="007626C5" w:rsidP="007626C5">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النوع: تشبيه/استدلال منطقي</w:t>
      </w:r>
    </w:p>
    <w:p w:rsidR="007626C5" w:rsidRPr="007626C5" w:rsidRDefault="007626C5" w:rsidP="007626C5">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النص أو الفكرة: تشبيه "المتغير حدث" وشرح أن كل متغير يكون حادثاً لأن انتقال الحالة يلزمه قيام ووجود ثم عدم، وربط ذلك بمنهجية إثبات الحدوث والقدم</w:t>
      </w:r>
      <w:r w:rsidRPr="007626C5">
        <w:rPr>
          <w:rFonts w:ascii="Times New Roman" w:eastAsia="Times New Roman" w:hAnsi="Times New Roman" w:cs="Times New Roman"/>
          <w:sz w:val="24"/>
          <w:szCs w:val="24"/>
          <w:lang w:eastAsia="fr-FR"/>
        </w:rPr>
        <w:t>.</w:t>
      </w:r>
    </w:p>
    <w:p w:rsidR="007626C5" w:rsidRPr="007626C5" w:rsidRDefault="007626C5" w:rsidP="007626C5">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لماذا مميزة؟ وضعت قاعدة منطقية بلاغية لتفريق القديم عن الحادث في مسائل الألوهية وصفات الله</w:t>
      </w:r>
      <w:r w:rsidRPr="007626C5">
        <w:rPr>
          <w:rFonts w:ascii="Times New Roman" w:eastAsia="Times New Roman" w:hAnsi="Times New Roman" w:cs="Times New Roman"/>
          <w:sz w:val="24"/>
          <w:szCs w:val="24"/>
          <w:lang w:eastAsia="fr-FR"/>
        </w:rPr>
        <w:t>.</w:t>
      </w:r>
    </w:p>
    <w:p w:rsidR="007626C5" w:rsidRPr="007626C5" w:rsidRDefault="007626C5" w:rsidP="007626C5">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الفائدة العملية: يساعد على فهم براهين صفات السلبية والإثباتية في أصول العقيدة</w:t>
      </w:r>
      <w:r w:rsidRPr="007626C5">
        <w:rPr>
          <w:rFonts w:ascii="Times New Roman" w:eastAsia="Times New Roman" w:hAnsi="Times New Roman" w:cs="Times New Roman"/>
          <w:sz w:val="24"/>
          <w:szCs w:val="24"/>
          <w:lang w:eastAsia="fr-FR"/>
        </w:rPr>
        <w:t>.</w:t>
      </w:r>
    </w:p>
    <w:p w:rsidR="007626C5" w:rsidRPr="007626C5" w:rsidRDefault="007626C5" w:rsidP="007626C5">
      <w:p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الدرة رقم 5</w:t>
      </w:r>
    </w:p>
    <w:p w:rsidR="007626C5" w:rsidRPr="007626C5" w:rsidRDefault="007626C5" w:rsidP="007626C5">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النوع: قصة قصيرة/تطبيق عملي</w:t>
      </w:r>
    </w:p>
    <w:p w:rsidR="007626C5" w:rsidRPr="007626C5" w:rsidRDefault="007626C5" w:rsidP="007626C5">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النص أو الفكرة: قصة تطبيقية عن كيفية تعامل الإنسان مع فشل مشروع رغم توفر الأسباب: "إن قصّرت في الأسباب فلوم نفسك، وإلا فاقبل بقضاء الله واشكر</w:t>
      </w:r>
      <w:r w:rsidRPr="007626C5">
        <w:rPr>
          <w:rFonts w:ascii="Times New Roman" w:eastAsia="Times New Roman" w:hAnsi="Times New Roman" w:cs="Times New Roman"/>
          <w:sz w:val="24"/>
          <w:szCs w:val="24"/>
          <w:lang w:eastAsia="fr-FR"/>
        </w:rPr>
        <w:t>".</w:t>
      </w:r>
    </w:p>
    <w:p w:rsidR="007626C5" w:rsidRPr="007626C5" w:rsidRDefault="007626C5" w:rsidP="007626C5">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لماذا مميزة؟ تربط العقيدة بالحياة العملية وتشرح موقف المؤمن بين الاجتهاد والرضا</w:t>
      </w:r>
      <w:r w:rsidRPr="007626C5">
        <w:rPr>
          <w:rFonts w:ascii="Times New Roman" w:eastAsia="Times New Roman" w:hAnsi="Times New Roman" w:cs="Times New Roman"/>
          <w:sz w:val="24"/>
          <w:szCs w:val="24"/>
          <w:lang w:eastAsia="fr-FR"/>
        </w:rPr>
        <w:t>.</w:t>
      </w:r>
    </w:p>
    <w:p w:rsidR="007626C5" w:rsidRPr="007626C5" w:rsidRDefault="007626C5" w:rsidP="007626C5">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الفائدة العملية: مخرج قلبي وعملي عند الخسارة: اجتهاد في الأسباب ثم التسليم بلا جزع</w:t>
      </w:r>
      <w:r w:rsidRPr="007626C5">
        <w:rPr>
          <w:rFonts w:ascii="Times New Roman" w:eastAsia="Times New Roman" w:hAnsi="Times New Roman" w:cs="Times New Roman"/>
          <w:sz w:val="24"/>
          <w:szCs w:val="24"/>
          <w:lang w:eastAsia="fr-FR"/>
        </w:rPr>
        <w:t>.</w:t>
      </w:r>
    </w:p>
    <w:p w:rsidR="007626C5" w:rsidRPr="007626C5" w:rsidRDefault="007626C5" w:rsidP="007626C5">
      <w:p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الدرة رقم 6</w:t>
      </w:r>
    </w:p>
    <w:p w:rsidR="007626C5" w:rsidRPr="007626C5" w:rsidRDefault="007626C5" w:rsidP="007626C5">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النوع: مثال بياني لغوي (عن الفرق بين المكروه وخلاف الأولى)</w:t>
      </w:r>
    </w:p>
    <w:p w:rsidR="007626C5" w:rsidRPr="007626C5" w:rsidRDefault="007626C5" w:rsidP="007626C5">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 xml:space="preserve">النص أو الفكرة: توضيح أن </w:t>
      </w:r>
      <w:r w:rsidRPr="007626C5">
        <w:rPr>
          <w:rFonts w:ascii="Times New Roman" w:eastAsia="Times New Roman" w:hAnsi="Times New Roman" w:cs="Times New Roman"/>
          <w:i/>
          <w:iCs/>
          <w:sz w:val="24"/>
          <w:szCs w:val="24"/>
          <w:rtl/>
          <w:lang w:eastAsia="fr-FR"/>
        </w:rPr>
        <w:t>المكروه</w:t>
      </w:r>
      <w:r w:rsidRPr="007626C5">
        <w:rPr>
          <w:rFonts w:ascii="Times New Roman" w:eastAsia="Times New Roman" w:hAnsi="Times New Roman" w:cs="Times New Roman"/>
          <w:sz w:val="24"/>
          <w:szCs w:val="24"/>
          <w:rtl/>
          <w:lang w:eastAsia="fr-FR"/>
        </w:rPr>
        <w:t xml:space="preserve"> نهي غير جازم عن فعل، و</w:t>
      </w:r>
      <w:r w:rsidRPr="007626C5">
        <w:rPr>
          <w:rFonts w:ascii="Times New Roman" w:eastAsia="Times New Roman" w:hAnsi="Times New Roman" w:cs="Times New Roman"/>
          <w:i/>
          <w:iCs/>
          <w:sz w:val="24"/>
          <w:szCs w:val="24"/>
          <w:rtl/>
          <w:lang w:eastAsia="fr-FR"/>
        </w:rPr>
        <w:t>خلاف الأولى</w:t>
      </w:r>
      <w:r w:rsidRPr="007626C5">
        <w:rPr>
          <w:rFonts w:ascii="Times New Roman" w:eastAsia="Times New Roman" w:hAnsi="Times New Roman" w:cs="Times New Roman"/>
          <w:sz w:val="24"/>
          <w:szCs w:val="24"/>
          <w:rtl/>
          <w:lang w:eastAsia="fr-FR"/>
        </w:rPr>
        <w:t xml:space="preserve"> هو ترك المستحب (مثال الوضوء بغسلة واحدة)</w:t>
      </w:r>
      <w:r w:rsidRPr="007626C5">
        <w:rPr>
          <w:rFonts w:ascii="Times New Roman" w:eastAsia="Times New Roman" w:hAnsi="Times New Roman" w:cs="Times New Roman"/>
          <w:sz w:val="24"/>
          <w:szCs w:val="24"/>
          <w:lang w:eastAsia="fr-FR"/>
        </w:rPr>
        <w:t>.</w:t>
      </w:r>
    </w:p>
    <w:p w:rsidR="007626C5" w:rsidRPr="007626C5" w:rsidRDefault="007626C5" w:rsidP="007626C5">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لماذا مميزة؟ لأنها تزيل لبساً فقهاً شائعاً عند الطلاب</w:t>
      </w:r>
      <w:r w:rsidRPr="007626C5">
        <w:rPr>
          <w:rFonts w:ascii="Times New Roman" w:eastAsia="Times New Roman" w:hAnsi="Times New Roman" w:cs="Times New Roman"/>
          <w:sz w:val="24"/>
          <w:szCs w:val="24"/>
          <w:lang w:eastAsia="fr-FR"/>
        </w:rPr>
        <w:t>.</w:t>
      </w:r>
    </w:p>
    <w:p w:rsidR="007626C5" w:rsidRPr="007626C5" w:rsidRDefault="007626C5" w:rsidP="007626C5">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الفائدة العملية: فهم أحكام السنن والفرائض والتمييز بينها عند الحكم على فعل النبي بالترخيص أو الإعراض</w:t>
      </w:r>
      <w:r w:rsidRPr="007626C5">
        <w:rPr>
          <w:rFonts w:ascii="Times New Roman" w:eastAsia="Times New Roman" w:hAnsi="Times New Roman" w:cs="Times New Roman"/>
          <w:sz w:val="24"/>
          <w:szCs w:val="24"/>
          <w:lang w:eastAsia="fr-FR"/>
        </w:rPr>
        <w:t>.</w:t>
      </w:r>
    </w:p>
    <w:p w:rsidR="007626C5" w:rsidRPr="007626C5" w:rsidRDefault="007626C5" w:rsidP="007626C5">
      <w:p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الدرة رقم 7</w:t>
      </w:r>
    </w:p>
    <w:p w:rsidR="007626C5" w:rsidRPr="007626C5" w:rsidRDefault="007626C5" w:rsidP="007626C5">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النوع: قصة تفسيرية (قصة موسى وقتله)</w:t>
      </w:r>
    </w:p>
    <w:p w:rsidR="007626C5" w:rsidRPr="007626C5" w:rsidRDefault="007626C5" w:rsidP="007626C5">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النص أو الفكرة: شرح موقف موسى قبل النبوة عندما قتل إنساناً بـ"عدم تعمد" وبيان أن الأفعال قبل التشريع لا تُعد ذنباً بالمعنى الشرعي</w:t>
      </w:r>
      <w:r w:rsidRPr="007626C5">
        <w:rPr>
          <w:rFonts w:ascii="Times New Roman" w:eastAsia="Times New Roman" w:hAnsi="Times New Roman" w:cs="Times New Roman"/>
          <w:sz w:val="24"/>
          <w:szCs w:val="24"/>
          <w:lang w:eastAsia="fr-FR"/>
        </w:rPr>
        <w:t>.</w:t>
      </w:r>
    </w:p>
    <w:p w:rsidR="007626C5" w:rsidRPr="007626C5" w:rsidRDefault="007626C5" w:rsidP="007626C5">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lastRenderedPageBreak/>
        <w:t>لماذا مميزة؟ توضح كيف يختلف معيار الذنب قبل التشريع وبعده</w:t>
      </w:r>
      <w:r w:rsidRPr="007626C5">
        <w:rPr>
          <w:rFonts w:ascii="Times New Roman" w:eastAsia="Times New Roman" w:hAnsi="Times New Roman" w:cs="Times New Roman"/>
          <w:sz w:val="24"/>
          <w:szCs w:val="24"/>
          <w:lang w:eastAsia="fr-FR"/>
        </w:rPr>
        <w:t>.</w:t>
      </w:r>
    </w:p>
    <w:p w:rsidR="007626C5" w:rsidRPr="007626C5" w:rsidRDefault="007626C5" w:rsidP="007626C5">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الفائدة العملية: فهم المعايير التاريخية للتهمة والتبرئة في نصوص السيرة والشرع</w:t>
      </w:r>
      <w:r w:rsidRPr="007626C5">
        <w:rPr>
          <w:rFonts w:ascii="Times New Roman" w:eastAsia="Times New Roman" w:hAnsi="Times New Roman" w:cs="Times New Roman"/>
          <w:sz w:val="24"/>
          <w:szCs w:val="24"/>
          <w:lang w:eastAsia="fr-FR"/>
        </w:rPr>
        <w:t>.</w:t>
      </w:r>
    </w:p>
    <w:p w:rsidR="007626C5" w:rsidRPr="007626C5" w:rsidRDefault="007626C5" w:rsidP="007626C5">
      <w:p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الدرة رقم 8</w:t>
      </w:r>
    </w:p>
    <w:p w:rsidR="007626C5" w:rsidRPr="007626C5" w:rsidRDefault="007626C5" w:rsidP="007626C5">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النوع: تعليم منهجي/تربوي</w:t>
      </w:r>
    </w:p>
    <w:p w:rsidR="007626C5" w:rsidRPr="007626C5" w:rsidRDefault="007626C5" w:rsidP="007626C5">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النص أو الفكرة: تمييز الخوارق: معجزة للنبي بعد البعثة، إرهاص قبل البعثة، كرامات للأولياء، فيق للعامة، سحر للزندق</w:t>
      </w:r>
      <w:r w:rsidRPr="007626C5">
        <w:rPr>
          <w:rFonts w:ascii="Times New Roman" w:eastAsia="Times New Roman" w:hAnsi="Times New Roman" w:cs="Times New Roman"/>
          <w:sz w:val="24"/>
          <w:szCs w:val="24"/>
          <w:lang w:eastAsia="fr-FR"/>
        </w:rPr>
        <w:t>.</w:t>
      </w:r>
    </w:p>
    <w:p w:rsidR="007626C5" w:rsidRPr="007626C5" w:rsidRDefault="007626C5" w:rsidP="007626C5">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لماذا مميزة؟ مصنفة عملية تساعد في تقييم الظواهر الخارقة حسب حاملها وسياقها</w:t>
      </w:r>
      <w:r w:rsidRPr="007626C5">
        <w:rPr>
          <w:rFonts w:ascii="Times New Roman" w:eastAsia="Times New Roman" w:hAnsi="Times New Roman" w:cs="Times New Roman"/>
          <w:sz w:val="24"/>
          <w:szCs w:val="24"/>
          <w:lang w:eastAsia="fr-FR"/>
        </w:rPr>
        <w:t>.</w:t>
      </w:r>
    </w:p>
    <w:p w:rsidR="007626C5" w:rsidRPr="007626C5" w:rsidRDefault="007626C5" w:rsidP="007626C5">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الفائدة العملية: معيار تحقيقي عملي: لا تحكم على شيء بالظاهر، ارجع للكتاب والسنة وسلوك صاحب الخارق</w:t>
      </w:r>
      <w:r w:rsidRPr="007626C5">
        <w:rPr>
          <w:rFonts w:ascii="Times New Roman" w:eastAsia="Times New Roman" w:hAnsi="Times New Roman" w:cs="Times New Roman"/>
          <w:sz w:val="24"/>
          <w:szCs w:val="24"/>
          <w:lang w:eastAsia="fr-FR"/>
        </w:rPr>
        <w:t>.</w:t>
      </w:r>
    </w:p>
    <w:p w:rsidR="007626C5" w:rsidRPr="007626C5" w:rsidRDefault="007626C5" w:rsidP="007626C5">
      <w:pPr>
        <w:bidi/>
        <w:spacing w:after="0"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lang w:eastAsia="fr-FR"/>
        </w:rPr>
        <w:pict>
          <v:rect id="_x0000_i1027" style="width:0;height:1.5pt" o:hralign="center" o:hrstd="t" o:hr="t" fillcolor="#a0a0a0" stroked="f"/>
        </w:pict>
      </w:r>
    </w:p>
    <w:p w:rsidR="007626C5" w:rsidRPr="007626C5" w:rsidRDefault="007626C5" w:rsidP="007626C5">
      <w:p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أجمل 5 عبارات في الدرس</w:t>
      </w:r>
    </w:p>
    <w:p w:rsidR="007626C5" w:rsidRPr="007626C5" w:rsidRDefault="007626C5" w:rsidP="007626C5">
      <w:p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lang w:eastAsia="fr-FR"/>
        </w:rPr>
        <w:t>1. "</w:t>
      </w:r>
      <w:r w:rsidRPr="007626C5">
        <w:rPr>
          <w:rFonts w:ascii="Times New Roman" w:eastAsia="Times New Roman" w:hAnsi="Times New Roman" w:cs="Times New Roman"/>
          <w:sz w:val="24"/>
          <w:szCs w:val="24"/>
          <w:rtl/>
          <w:lang w:eastAsia="fr-FR"/>
        </w:rPr>
        <w:t>لا نجتزئ القرآن - لا نأخذ الآية بمعزل عن سياقها</w:t>
      </w:r>
      <w:r w:rsidRPr="007626C5">
        <w:rPr>
          <w:rFonts w:ascii="Times New Roman" w:eastAsia="Times New Roman" w:hAnsi="Times New Roman" w:cs="Times New Roman"/>
          <w:sz w:val="24"/>
          <w:szCs w:val="24"/>
          <w:lang w:eastAsia="fr-FR"/>
        </w:rPr>
        <w:t>." 2. "</w:t>
      </w:r>
      <w:r w:rsidRPr="007626C5">
        <w:rPr>
          <w:rFonts w:ascii="Times New Roman" w:eastAsia="Times New Roman" w:hAnsi="Times New Roman" w:cs="Times New Roman"/>
          <w:sz w:val="24"/>
          <w:szCs w:val="24"/>
          <w:rtl/>
          <w:lang w:eastAsia="fr-FR"/>
        </w:rPr>
        <w:t>إذا كرر المتكلم فكرة فاعتبرها علامة على أهميتها</w:t>
      </w:r>
      <w:r w:rsidRPr="007626C5">
        <w:rPr>
          <w:rFonts w:ascii="Times New Roman" w:eastAsia="Times New Roman" w:hAnsi="Times New Roman" w:cs="Times New Roman"/>
          <w:sz w:val="24"/>
          <w:szCs w:val="24"/>
          <w:lang w:eastAsia="fr-FR"/>
        </w:rPr>
        <w:t>." 3. "</w:t>
      </w:r>
      <w:r w:rsidRPr="007626C5">
        <w:rPr>
          <w:rFonts w:ascii="Times New Roman" w:eastAsia="Times New Roman" w:hAnsi="Times New Roman" w:cs="Times New Roman"/>
          <w:sz w:val="24"/>
          <w:szCs w:val="24"/>
          <w:rtl/>
          <w:lang w:eastAsia="fr-FR"/>
        </w:rPr>
        <w:t>الأفعال الإلهية تتجلى في مظاهرها اليومية، لكن ذات الله لا تتغير</w:t>
      </w:r>
      <w:r w:rsidRPr="007626C5">
        <w:rPr>
          <w:rFonts w:ascii="Times New Roman" w:eastAsia="Times New Roman" w:hAnsi="Times New Roman" w:cs="Times New Roman"/>
          <w:sz w:val="24"/>
          <w:szCs w:val="24"/>
          <w:lang w:eastAsia="fr-FR"/>
        </w:rPr>
        <w:t>." 4. "</w:t>
      </w:r>
      <w:r w:rsidRPr="007626C5">
        <w:rPr>
          <w:rFonts w:ascii="Times New Roman" w:eastAsia="Times New Roman" w:hAnsi="Times New Roman" w:cs="Times New Roman"/>
          <w:sz w:val="24"/>
          <w:szCs w:val="24"/>
          <w:rtl/>
          <w:lang w:eastAsia="fr-FR"/>
        </w:rPr>
        <w:t>الإنسان مسؤول أن يتخذ الأسباب؛ إن قصّر فليقُم بالمحاسبة، وإن أحسن فليقبل بقضاء الله</w:t>
      </w:r>
      <w:r w:rsidRPr="007626C5">
        <w:rPr>
          <w:rFonts w:ascii="Times New Roman" w:eastAsia="Times New Roman" w:hAnsi="Times New Roman" w:cs="Times New Roman"/>
          <w:sz w:val="24"/>
          <w:szCs w:val="24"/>
          <w:lang w:eastAsia="fr-FR"/>
        </w:rPr>
        <w:t>." 5. "</w:t>
      </w:r>
      <w:r w:rsidRPr="007626C5">
        <w:rPr>
          <w:rFonts w:ascii="Times New Roman" w:eastAsia="Times New Roman" w:hAnsi="Times New Roman" w:cs="Times New Roman"/>
          <w:sz w:val="24"/>
          <w:szCs w:val="24"/>
          <w:rtl/>
          <w:lang w:eastAsia="fr-FR"/>
        </w:rPr>
        <w:t>خوارق العادة وحدها لا تثبت ولاية ولا تعني أنها سبب للعبادة أو الشرك</w:t>
      </w:r>
      <w:r w:rsidRPr="007626C5">
        <w:rPr>
          <w:rFonts w:ascii="Times New Roman" w:eastAsia="Times New Roman" w:hAnsi="Times New Roman" w:cs="Times New Roman"/>
          <w:sz w:val="24"/>
          <w:szCs w:val="24"/>
          <w:lang w:eastAsia="fr-FR"/>
        </w:rPr>
        <w:t xml:space="preserve">." </w:t>
      </w:r>
    </w:p>
    <w:p w:rsidR="007626C5" w:rsidRPr="007626C5" w:rsidRDefault="007626C5" w:rsidP="007626C5">
      <w:pPr>
        <w:bidi/>
        <w:spacing w:after="0"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lang w:eastAsia="fr-FR"/>
        </w:rPr>
        <w:pict>
          <v:rect id="_x0000_i1028" style="width:0;height:1.5pt" o:hralign="center" o:hrstd="t" o:hr="t" fillcolor="#a0a0a0" stroked="f"/>
        </w:pict>
      </w:r>
    </w:p>
    <w:p w:rsidR="007626C5" w:rsidRPr="007626C5" w:rsidRDefault="007626C5" w:rsidP="007626C5">
      <w:p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أشياء قد يغفل عنها من يقرأ التلخيص بسرعة</w:t>
      </w:r>
    </w:p>
    <w:p w:rsidR="007626C5" w:rsidRPr="007626C5" w:rsidRDefault="007626C5" w:rsidP="007626C5">
      <w:p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lang w:eastAsia="fr-FR"/>
        </w:rPr>
        <w:t xml:space="preserve">- </w:t>
      </w:r>
      <w:r w:rsidRPr="007626C5">
        <w:rPr>
          <w:rFonts w:ascii="Times New Roman" w:eastAsia="Times New Roman" w:hAnsi="Times New Roman" w:cs="Times New Roman"/>
          <w:sz w:val="24"/>
          <w:szCs w:val="24"/>
          <w:u w:val="single"/>
          <w:rtl/>
          <w:lang w:eastAsia="fr-FR"/>
        </w:rPr>
        <w:t>الفرق الدقيق بين الاستدلال النصي الثابت (قطعي الثبوت) والدلالة القطعية</w:t>
      </w:r>
      <w:r w:rsidRPr="007626C5">
        <w:rPr>
          <w:rFonts w:ascii="Times New Roman" w:eastAsia="Times New Roman" w:hAnsi="Times New Roman" w:cs="Times New Roman"/>
          <w:sz w:val="24"/>
          <w:szCs w:val="24"/>
          <w:rtl/>
          <w:lang w:eastAsia="fr-FR"/>
        </w:rPr>
        <w:t>؛ الشيخ أكد أن النص القرآني قد يكون قطعي الثبوت لكنه غير قطعي الدلالة</w:t>
      </w:r>
      <w:r w:rsidRPr="007626C5">
        <w:rPr>
          <w:rFonts w:ascii="Times New Roman" w:eastAsia="Times New Roman" w:hAnsi="Times New Roman" w:cs="Times New Roman"/>
          <w:sz w:val="24"/>
          <w:szCs w:val="24"/>
          <w:lang w:eastAsia="fr-FR"/>
        </w:rPr>
        <w:t xml:space="preserve">. - </w:t>
      </w:r>
      <w:r w:rsidRPr="007626C5">
        <w:rPr>
          <w:rFonts w:ascii="Times New Roman" w:eastAsia="Times New Roman" w:hAnsi="Times New Roman" w:cs="Times New Roman"/>
          <w:sz w:val="24"/>
          <w:szCs w:val="24"/>
          <w:u w:val="single"/>
          <w:rtl/>
          <w:lang w:eastAsia="fr-FR"/>
        </w:rPr>
        <w:t>التكرار اللفظي في الافتتاح (ولا حول ولا قوة إلا بالله)</w:t>
      </w:r>
      <w:r w:rsidRPr="007626C5">
        <w:rPr>
          <w:rFonts w:ascii="Times New Roman" w:eastAsia="Times New Roman" w:hAnsi="Times New Roman" w:cs="Times New Roman"/>
          <w:sz w:val="24"/>
          <w:szCs w:val="24"/>
          <w:rtl/>
          <w:lang w:eastAsia="fr-FR"/>
        </w:rPr>
        <w:t xml:space="preserve"> كان له وظيفة روحانية منهجية، ليس مجرد عادة لغوية</w:t>
      </w:r>
      <w:r w:rsidRPr="007626C5">
        <w:rPr>
          <w:rFonts w:ascii="Times New Roman" w:eastAsia="Times New Roman" w:hAnsi="Times New Roman" w:cs="Times New Roman"/>
          <w:sz w:val="24"/>
          <w:szCs w:val="24"/>
          <w:lang w:eastAsia="fr-FR"/>
        </w:rPr>
        <w:t xml:space="preserve">. - </w:t>
      </w:r>
      <w:r w:rsidRPr="007626C5">
        <w:rPr>
          <w:rFonts w:ascii="Times New Roman" w:eastAsia="Times New Roman" w:hAnsi="Times New Roman" w:cs="Times New Roman"/>
          <w:sz w:val="24"/>
          <w:szCs w:val="24"/>
          <w:u w:val="single"/>
          <w:rtl/>
          <w:lang w:eastAsia="fr-FR"/>
        </w:rPr>
        <w:t>التمييز بين المستحيل عقلاً والمستحيل شرعًا (عرضي)</w:t>
      </w:r>
      <w:r w:rsidRPr="007626C5">
        <w:rPr>
          <w:rFonts w:ascii="Times New Roman" w:eastAsia="Times New Roman" w:hAnsi="Times New Roman" w:cs="Times New Roman"/>
          <w:sz w:val="24"/>
          <w:szCs w:val="24"/>
          <w:rtl/>
          <w:lang w:eastAsia="fr-FR"/>
        </w:rPr>
        <w:t>؛ احتمال عقلي لا يعني جواز شرعي، والعكس صحيح</w:t>
      </w:r>
      <w:r w:rsidRPr="007626C5">
        <w:rPr>
          <w:rFonts w:ascii="Times New Roman" w:eastAsia="Times New Roman" w:hAnsi="Times New Roman" w:cs="Times New Roman"/>
          <w:sz w:val="24"/>
          <w:szCs w:val="24"/>
          <w:lang w:eastAsia="fr-FR"/>
        </w:rPr>
        <w:t xml:space="preserve">. - </w:t>
      </w:r>
      <w:r w:rsidRPr="007626C5">
        <w:rPr>
          <w:rFonts w:ascii="Times New Roman" w:eastAsia="Times New Roman" w:hAnsi="Times New Roman" w:cs="Times New Roman"/>
          <w:sz w:val="24"/>
          <w:szCs w:val="24"/>
          <w:u w:val="single"/>
          <w:rtl/>
          <w:lang w:eastAsia="fr-FR"/>
        </w:rPr>
        <w:t xml:space="preserve">المنهجية التي اقترحها الشيخ لفحص </w:t>
      </w:r>
      <w:proofErr w:type="gramStart"/>
      <w:r w:rsidRPr="007626C5">
        <w:rPr>
          <w:rFonts w:ascii="Times New Roman" w:eastAsia="Times New Roman" w:hAnsi="Times New Roman" w:cs="Times New Roman"/>
          <w:sz w:val="24"/>
          <w:szCs w:val="24"/>
          <w:u w:val="single"/>
          <w:rtl/>
          <w:lang w:eastAsia="fr-FR"/>
        </w:rPr>
        <w:t>الخوارق</w:t>
      </w:r>
      <w:r w:rsidRPr="007626C5">
        <w:rPr>
          <w:rFonts w:ascii="Times New Roman" w:eastAsia="Times New Roman" w:hAnsi="Times New Roman" w:cs="Times New Roman"/>
          <w:sz w:val="24"/>
          <w:szCs w:val="24"/>
          <w:lang w:eastAsia="fr-FR"/>
        </w:rPr>
        <w:t>:</w:t>
      </w:r>
      <w:proofErr w:type="gramEnd"/>
      <w:r w:rsidRPr="007626C5">
        <w:rPr>
          <w:rFonts w:ascii="Times New Roman" w:eastAsia="Times New Roman" w:hAnsi="Times New Roman" w:cs="Times New Roman"/>
          <w:sz w:val="24"/>
          <w:szCs w:val="24"/>
          <w:lang w:eastAsia="fr-FR"/>
        </w:rPr>
        <w:t xml:space="preserve"> </w:t>
      </w:r>
      <w:r w:rsidRPr="007626C5">
        <w:rPr>
          <w:rFonts w:ascii="Times New Roman" w:eastAsia="Times New Roman" w:hAnsi="Times New Roman" w:cs="Times New Roman"/>
          <w:sz w:val="24"/>
          <w:szCs w:val="24"/>
          <w:rtl/>
          <w:lang w:eastAsia="fr-FR"/>
        </w:rPr>
        <w:t>الالتزام بالكتاب والسنة والمراقبة لالتزام صاحب الكرامة بالشرع، لا تفسير الظاهرة بمباشرة على أنها ولاية</w:t>
      </w:r>
      <w:r w:rsidRPr="007626C5">
        <w:rPr>
          <w:rFonts w:ascii="Times New Roman" w:eastAsia="Times New Roman" w:hAnsi="Times New Roman" w:cs="Times New Roman"/>
          <w:sz w:val="24"/>
          <w:szCs w:val="24"/>
          <w:lang w:eastAsia="fr-FR"/>
        </w:rPr>
        <w:t xml:space="preserve">. - </w:t>
      </w:r>
      <w:r w:rsidRPr="007626C5">
        <w:rPr>
          <w:rFonts w:ascii="Times New Roman" w:eastAsia="Times New Roman" w:hAnsi="Times New Roman" w:cs="Times New Roman"/>
          <w:sz w:val="24"/>
          <w:szCs w:val="24"/>
          <w:u w:val="single"/>
          <w:rtl/>
          <w:lang w:eastAsia="fr-FR"/>
        </w:rPr>
        <w:t>أن لفظ "عصيان" في القرآن قد يُستعمل وصفاً لظاهر الفعل دون قرينة إثم بالمعنى الأخلاقي الكامل</w:t>
      </w:r>
      <w:r w:rsidRPr="007626C5">
        <w:rPr>
          <w:rFonts w:ascii="Times New Roman" w:eastAsia="Times New Roman" w:hAnsi="Times New Roman" w:cs="Times New Roman"/>
          <w:sz w:val="24"/>
          <w:szCs w:val="24"/>
          <w:rtl/>
          <w:lang w:eastAsia="fr-FR"/>
        </w:rPr>
        <w:t>، والشيخ ذكر أمثلة وردود المفسرين على ذلك</w:t>
      </w:r>
      <w:r w:rsidRPr="007626C5">
        <w:rPr>
          <w:rFonts w:ascii="Times New Roman" w:eastAsia="Times New Roman" w:hAnsi="Times New Roman" w:cs="Times New Roman"/>
          <w:sz w:val="24"/>
          <w:szCs w:val="24"/>
          <w:lang w:eastAsia="fr-FR"/>
        </w:rPr>
        <w:t xml:space="preserve">. </w:t>
      </w:r>
    </w:p>
    <w:p w:rsidR="007626C5" w:rsidRPr="007626C5" w:rsidRDefault="007626C5" w:rsidP="007626C5">
      <w:pPr>
        <w:bidi/>
        <w:spacing w:after="0"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lang w:eastAsia="fr-FR"/>
        </w:rPr>
        <w:pict>
          <v:rect id="_x0000_i1029" style="width:0;height:1.5pt" o:hralign="center" o:hrstd="t" o:hr="t" fillcolor="#a0a0a0" stroked="f"/>
        </w:pict>
      </w:r>
    </w:p>
    <w:p w:rsidR="007626C5" w:rsidRPr="007626C5" w:rsidRDefault="007626C5" w:rsidP="007626C5">
      <w:p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خلاصة تربوية وعملية</w:t>
      </w:r>
    </w:p>
    <w:p w:rsidR="007626C5" w:rsidRPr="007626C5" w:rsidRDefault="007626C5" w:rsidP="007626C5">
      <w:p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lang w:eastAsia="fr-FR"/>
        </w:rPr>
        <w:t xml:space="preserve">- </w:t>
      </w:r>
      <w:r w:rsidRPr="007626C5">
        <w:rPr>
          <w:rFonts w:ascii="Times New Roman" w:eastAsia="Times New Roman" w:hAnsi="Times New Roman" w:cs="Times New Roman"/>
          <w:sz w:val="24"/>
          <w:szCs w:val="24"/>
          <w:rtl/>
          <w:lang w:eastAsia="fr-FR"/>
        </w:rPr>
        <w:t>طبّق مبدأ *التدرج*: اجتهد في الأسباب عملياً، ثم اقبل النتائج برضا إن لم تجرِ وفق توقعك</w:t>
      </w:r>
      <w:r w:rsidRPr="007626C5">
        <w:rPr>
          <w:rFonts w:ascii="Times New Roman" w:eastAsia="Times New Roman" w:hAnsi="Times New Roman" w:cs="Times New Roman"/>
          <w:sz w:val="24"/>
          <w:szCs w:val="24"/>
          <w:lang w:eastAsia="fr-FR"/>
        </w:rPr>
        <w:t xml:space="preserve">. - </w:t>
      </w:r>
      <w:r w:rsidRPr="007626C5">
        <w:rPr>
          <w:rFonts w:ascii="Times New Roman" w:eastAsia="Times New Roman" w:hAnsi="Times New Roman" w:cs="Times New Roman"/>
          <w:sz w:val="24"/>
          <w:szCs w:val="24"/>
          <w:rtl/>
          <w:lang w:eastAsia="fr-FR"/>
        </w:rPr>
        <w:t xml:space="preserve">عند قراءة نص </w:t>
      </w:r>
      <w:proofErr w:type="gramStart"/>
      <w:r w:rsidRPr="007626C5">
        <w:rPr>
          <w:rFonts w:ascii="Times New Roman" w:eastAsia="Times New Roman" w:hAnsi="Times New Roman" w:cs="Times New Roman"/>
          <w:sz w:val="24"/>
          <w:szCs w:val="24"/>
          <w:rtl/>
          <w:lang w:eastAsia="fr-FR"/>
        </w:rPr>
        <w:t>شرعي:</w:t>
      </w:r>
      <w:proofErr w:type="gramEnd"/>
      <w:r w:rsidRPr="007626C5">
        <w:rPr>
          <w:rFonts w:ascii="Times New Roman" w:eastAsia="Times New Roman" w:hAnsi="Times New Roman" w:cs="Times New Roman"/>
          <w:sz w:val="24"/>
          <w:szCs w:val="24"/>
          <w:rtl/>
          <w:lang w:eastAsia="fr-FR"/>
        </w:rPr>
        <w:t xml:space="preserve"> اجمع بين *اللفظ* و*السياق* و*المأثور* و*الاجتهاد العلمي*؛ لا تعتمد على قطعة معزولة</w:t>
      </w:r>
      <w:r w:rsidRPr="007626C5">
        <w:rPr>
          <w:rFonts w:ascii="Times New Roman" w:eastAsia="Times New Roman" w:hAnsi="Times New Roman" w:cs="Times New Roman"/>
          <w:sz w:val="24"/>
          <w:szCs w:val="24"/>
          <w:lang w:eastAsia="fr-FR"/>
        </w:rPr>
        <w:t xml:space="preserve">. - </w:t>
      </w:r>
      <w:r w:rsidRPr="007626C5">
        <w:rPr>
          <w:rFonts w:ascii="Times New Roman" w:eastAsia="Times New Roman" w:hAnsi="Times New Roman" w:cs="Times New Roman"/>
          <w:sz w:val="24"/>
          <w:szCs w:val="24"/>
          <w:rtl/>
          <w:lang w:eastAsia="fr-FR"/>
        </w:rPr>
        <w:t xml:space="preserve">في قضايا الخوارق </w:t>
      </w:r>
      <w:proofErr w:type="gramStart"/>
      <w:r w:rsidRPr="007626C5">
        <w:rPr>
          <w:rFonts w:ascii="Times New Roman" w:eastAsia="Times New Roman" w:hAnsi="Times New Roman" w:cs="Times New Roman"/>
          <w:sz w:val="24"/>
          <w:szCs w:val="24"/>
          <w:rtl/>
          <w:lang w:eastAsia="fr-FR"/>
        </w:rPr>
        <w:t>والكرامات:</w:t>
      </w:r>
      <w:proofErr w:type="gramEnd"/>
      <w:r w:rsidRPr="007626C5">
        <w:rPr>
          <w:rFonts w:ascii="Times New Roman" w:eastAsia="Times New Roman" w:hAnsi="Times New Roman" w:cs="Times New Roman"/>
          <w:sz w:val="24"/>
          <w:szCs w:val="24"/>
          <w:rtl/>
          <w:lang w:eastAsia="fr-FR"/>
        </w:rPr>
        <w:t xml:space="preserve"> قيم حاملها بسلوكِه الشرعي، واستعمل الكتاب والسنة معياراً نهائياً</w:t>
      </w:r>
      <w:r w:rsidRPr="007626C5">
        <w:rPr>
          <w:rFonts w:ascii="Times New Roman" w:eastAsia="Times New Roman" w:hAnsi="Times New Roman" w:cs="Times New Roman"/>
          <w:sz w:val="24"/>
          <w:szCs w:val="24"/>
          <w:lang w:eastAsia="fr-FR"/>
        </w:rPr>
        <w:t xml:space="preserve">. - </w:t>
      </w:r>
      <w:r w:rsidRPr="007626C5">
        <w:rPr>
          <w:rFonts w:ascii="Times New Roman" w:eastAsia="Times New Roman" w:hAnsi="Times New Roman" w:cs="Times New Roman"/>
          <w:sz w:val="24"/>
          <w:szCs w:val="24"/>
          <w:rtl/>
          <w:lang w:eastAsia="fr-FR"/>
        </w:rPr>
        <w:t>اعتبر تكرار المعلم للفكرة دلالة قوية على أهميتها للمراجعة والتركيز</w:t>
      </w:r>
      <w:r w:rsidRPr="007626C5">
        <w:rPr>
          <w:rFonts w:ascii="Times New Roman" w:eastAsia="Times New Roman" w:hAnsi="Times New Roman" w:cs="Times New Roman"/>
          <w:sz w:val="24"/>
          <w:szCs w:val="24"/>
          <w:lang w:eastAsia="fr-FR"/>
        </w:rPr>
        <w:t xml:space="preserve">. - </w:t>
      </w:r>
      <w:r w:rsidRPr="007626C5">
        <w:rPr>
          <w:rFonts w:ascii="Times New Roman" w:eastAsia="Times New Roman" w:hAnsi="Times New Roman" w:cs="Times New Roman"/>
          <w:sz w:val="24"/>
          <w:szCs w:val="24"/>
          <w:rtl/>
          <w:lang w:eastAsia="fr-FR"/>
        </w:rPr>
        <w:t>إذا لاحظت تكرار عبارة أو فكرة من الشيخ (</w:t>
      </w:r>
      <w:proofErr w:type="gramStart"/>
      <w:r w:rsidRPr="007626C5">
        <w:rPr>
          <w:rFonts w:ascii="Times New Roman" w:eastAsia="Times New Roman" w:hAnsi="Times New Roman" w:cs="Times New Roman"/>
          <w:sz w:val="24"/>
          <w:szCs w:val="24"/>
          <w:rtl/>
          <w:lang w:eastAsia="fr-FR"/>
        </w:rPr>
        <w:t>مثل:</w:t>
      </w:r>
      <w:proofErr w:type="gramEnd"/>
      <w:r w:rsidRPr="007626C5">
        <w:rPr>
          <w:rFonts w:ascii="Times New Roman" w:eastAsia="Times New Roman" w:hAnsi="Times New Roman" w:cs="Times New Roman"/>
          <w:sz w:val="24"/>
          <w:szCs w:val="24"/>
          <w:rtl/>
          <w:lang w:eastAsia="fr-FR"/>
        </w:rPr>
        <w:t xml:space="preserve"> الفرق بين واجب عقلي وواجب شرعي)، اعتبرها محوراً يجب مراجعة نصوصه وكتبه المشار إليها</w:t>
      </w:r>
      <w:r w:rsidRPr="007626C5">
        <w:rPr>
          <w:rFonts w:ascii="Times New Roman" w:eastAsia="Times New Roman" w:hAnsi="Times New Roman" w:cs="Times New Roman"/>
          <w:sz w:val="24"/>
          <w:szCs w:val="24"/>
          <w:lang w:eastAsia="fr-FR"/>
        </w:rPr>
        <w:t xml:space="preserve">. </w:t>
      </w:r>
    </w:p>
    <w:p w:rsidR="007626C5" w:rsidRPr="007626C5" w:rsidRDefault="007626C5" w:rsidP="007626C5">
      <w:p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ملاحظة تطبيقية: الشيخ أشار لعدة موارد (رسائل وملخصات) تم إرسالها على المجموعة - راجعها بعد الامتحان لتمتين الفهم. كما نبه إلى أن الأخطاء في التحقيقات النصّية (نقط وفواصل) قد تغيّر المعنى؛ فاحذر من النقل الآلي للنصوص</w:t>
      </w:r>
      <w:r w:rsidRPr="007626C5">
        <w:rPr>
          <w:rFonts w:ascii="Times New Roman" w:eastAsia="Times New Roman" w:hAnsi="Times New Roman" w:cs="Times New Roman"/>
          <w:sz w:val="24"/>
          <w:szCs w:val="24"/>
          <w:lang w:eastAsia="fr-FR"/>
        </w:rPr>
        <w:t>.</w:t>
      </w:r>
    </w:p>
    <w:p w:rsidR="007626C5" w:rsidRPr="007626C5" w:rsidRDefault="007626C5" w:rsidP="007626C5">
      <w:pPr>
        <w:bidi/>
        <w:spacing w:after="0"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lang w:eastAsia="fr-FR"/>
        </w:rPr>
        <w:pict>
          <v:rect id="_x0000_i1030" style="width:0;height:1.5pt" o:hralign="center" o:hrstd="t" o:hr="t" fillcolor="#a0a0a0" stroked="f"/>
        </w:pict>
      </w:r>
    </w:p>
    <w:p w:rsidR="007626C5" w:rsidRPr="007626C5" w:rsidRDefault="007626C5" w:rsidP="007626C5">
      <w:pPr>
        <w:bidi/>
        <w:spacing w:before="100" w:beforeAutospacing="1" w:after="100" w:afterAutospacing="1" w:line="240" w:lineRule="auto"/>
        <w:rPr>
          <w:rFonts w:ascii="Times New Roman" w:eastAsia="Times New Roman" w:hAnsi="Times New Roman" w:cs="Times New Roman"/>
          <w:sz w:val="24"/>
          <w:szCs w:val="24"/>
          <w:lang w:eastAsia="fr-FR"/>
        </w:rPr>
      </w:pPr>
      <w:r w:rsidRPr="007626C5">
        <w:rPr>
          <w:rFonts w:ascii="Times New Roman" w:eastAsia="Times New Roman" w:hAnsi="Times New Roman" w:cs="Times New Roman"/>
          <w:sz w:val="24"/>
          <w:szCs w:val="24"/>
          <w:rtl/>
          <w:lang w:eastAsia="fr-FR"/>
        </w:rPr>
        <w:t>خاتمة: اعمل بالأسباب وأحسن النية، واجمع بين النقل والعقل وفق منهجية الشيخ: قراءة السياق، احترام النص، وتمحيص الدليل قبل الاستنتاج</w:t>
      </w:r>
      <w:r w:rsidRPr="007626C5">
        <w:rPr>
          <w:rFonts w:ascii="Times New Roman" w:eastAsia="Times New Roman" w:hAnsi="Times New Roman" w:cs="Times New Roman"/>
          <w:sz w:val="24"/>
          <w:szCs w:val="24"/>
          <w:lang w:eastAsia="fr-FR"/>
        </w:rPr>
        <w:t>.</w:t>
      </w:r>
    </w:p>
    <w:p w:rsidR="0000668A" w:rsidRDefault="0000668A" w:rsidP="007626C5">
      <w:pPr>
        <w:bidi/>
        <w:rPr>
          <w:lang w:bidi="ar-TN"/>
        </w:rPr>
      </w:pPr>
    </w:p>
    <w:sectPr w:rsidR="000066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A2F44"/>
    <w:multiLevelType w:val="multilevel"/>
    <w:tmpl w:val="F27E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84D0E"/>
    <w:multiLevelType w:val="multilevel"/>
    <w:tmpl w:val="BBD8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57675"/>
    <w:multiLevelType w:val="multilevel"/>
    <w:tmpl w:val="550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302696"/>
    <w:multiLevelType w:val="multilevel"/>
    <w:tmpl w:val="2008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D6C15"/>
    <w:multiLevelType w:val="multilevel"/>
    <w:tmpl w:val="5A18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EC3215"/>
    <w:multiLevelType w:val="multilevel"/>
    <w:tmpl w:val="0DC4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9F2CFD"/>
    <w:multiLevelType w:val="multilevel"/>
    <w:tmpl w:val="4F90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BA244F"/>
    <w:multiLevelType w:val="multilevel"/>
    <w:tmpl w:val="54DA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2"/>
  </w:num>
  <w:num w:numId="4">
    <w:abstractNumId w:val="1"/>
  </w:num>
  <w:num w:numId="5">
    <w:abstractNumId w:val="3"/>
  </w:num>
  <w:num w:numId="6">
    <w:abstractNumId w:val="4"/>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6C5"/>
    <w:rsid w:val="0000668A"/>
    <w:rsid w:val="007626C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A410E"/>
  <w15:chartTrackingRefBased/>
  <w15:docId w15:val="{680BC6B5-0C18-4D12-B59A-40E16E5E2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26C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7626C5"/>
    <w:rPr>
      <w:b/>
      <w:bCs/>
    </w:rPr>
  </w:style>
  <w:style w:type="character" w:styleId="Emphasis">
    <w:name w:val="Emphasis"/>
    <w:basedOn w:val="DefaultParagraphFont"/>
    <w:uiPriority w:val="20"/>
    <w:qFormat/>
    <w:rsid w:val="007626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1919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1076</Words>
  <Characters>5921</Characters>
  <Application>Microsoft Office Word</Application>
  <DocSecurity>0</DocSecurity>
  <Lines>49</Lines>
  <Paragraphs>13</Paragraphs>
  <ScaleCrop>false</ScaleCrop>
  <Company/>
  <LinksUpToDate>false</LinksUpToDate>
  <CharactersWithSpaces>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mimo dido</dc:creator>
  <cp:keywords/>
  <dc:description/>
  <cp:lastModifiedBy>mimo dido</cp:lastModifiedBy>
  <cp:revision>1</cp:revision>
  <dcterms:created xsi:type="dcterms:W3CDTF">2026-05-11T00:28:00Z</dcterms:created>
  <dcterms:modified xsi:type="dcterms:W3CDTF">2026-05-11T00:30:00Z</dcterms:modified>
</cp:coreProperties>
</file>