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AMERICA MOVIL PERU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20467534026</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VERIFICACIÓN BIOMÉTRICA DACTILAR V.2 - 1A1</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2795 usuarios</w:t>
      </w:r>
    </w:p>
    <w:p w14:paraId="71E1563C" w14:textId="1FB4930C" w:rsidR="004E4A9C" w:rsidRDefault="00597396" w:rsidP="001B48CE">
      <w:pPr>
        <w:pStyle w:val="Prrafodelista"/>
        <w:numPr>
          <w:ilvl w:val="0"/>
          <w:numId w:val="19"/>
        </w:numPr>
        <w:rPr>
          <w:rFonts w:ascii="Arial" w:hAnsi="Arial" w:cs="Arial"/>
          <w:sz w:val="22"/>
          <w:szCs w:val="22"/>
        </w:rPr>
      </w:pPr>
      <w:r>
        <w:t>Juan Alberto De La Vega Rengifo (DNI: 40109375)</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VERIFICACIÓN BIOMÉTRICA DACTILAR V.2 - 1A1</w:t>
            </w:r>
          </w:p>
        </w:tc>
        <w:tc>
          <w:tcPr>
            <w:tcW w:w="1937" w:type="dxa"/>
            <w:vMerge w:val="restart"/>
            <w:vAlign w:val="center"/>
          </w:tcPr>
          <w:p>
            <w:r>
              <w:t>Juan Alberto De La Vega Rengifo (DNI: 40109375) / Mauricio Alberto Villanueva Montenegro (DNI: 10792860)</w:t>
            </w:r>
          </w:p>
        </w:tc>
        <w:tc>
          <w:tcPr>
            <w:tcW w:w="1937" w:type="dxa"/>
            <w:vAlign w:val="center"/>
            <w:shd w:val="clear" w:color="auto" w:fill="F2F2F2"/>
          </w:tcPr>
          <w:p>
            <w:r>
              <w:t>Volumen diario Promedio (VNP)</w:t>
            </w:r>
          </w:p>
        </w:tc>
        <w:tc>
          <w:tcPr>
            <w:tcW w:w="2129" w:type="dxa"/>
            <w:vAlign w:val="center"/>
          </w:tcPr>
          <w:p>
            <w:r>
              <w:t>75831.3</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100,867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33.0 %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Juan Alberto De La Vega Rengifo (DNI: 40109375)</w:t>
        <w:br/>
      </w:r>
    </w:p>
    <w:p>
      <w:pPr>
        <w:spacing w:after="120"/>
        <w:jc w:val="both"/>
      </w:pPr>
      <w:r>
        <w:t>En el caso particular de la entidad analizada, el volumen diario de consultas se mantuvo en niveles bajos hasta registrar picos históricos en los últimos meses que bordean los 100,867 consultas, teniendo el día 05/10/2026 un pico de 100,867 consultas. Este volumen representa un incremento porcentual (IP%) de 33.0 % sobre su promedio diario registrado de 75831.3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75.5% del total de consultas. El pico máximo se registra a las 11:00 horas con 116,166 consultas (10.4%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El análisis semanal revela una operación continua extendida hacia los fines de semana. Si bien el pico más alto ocurrió el día lunes con 200,430 consultas (17.9% de la semana), la entidad mantuvo un flujo de 299,352 consultas los días sábado y domingo (26.7% del total semanal, acumulando 118,949 consultas los domingos). Esta continuidad operativa evidencia la ejecución de servicios o scripts de consulta desatendidos de fondo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Juan Alberto De La Vega Rengifo (DNI: 40109375) ejecutó 563,618 consultas (50.31% del total), seguido por Mauricio Alberto Villanueva Montenegro (DNI: 10792860) con 58,564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15,228 eventos de ráfagas masivas en ventanas de 60 segundos. La ráfaga más intensa alcanzó un pico de 144 consultas en un minuto el día 05/10/2026 a las 12:38:27 por el usuario 40109375,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15,228 intervalos con concentración inusual de consultas en ventanas de 60 segundos. El pico de mayor intensidad registró 144 consultas (2.40 consultas/segundo) el día 05/10/2026 a las 12:38:27 por el usuario con DNI 40109375.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12:38:27</w:t>
            </w:r>
          </w:p>
        </w:tc>
        <w:tc>
          <w:tcPr>
            <w:tcW w:type="dxa" w:w="2160"/>
          </w:tcPr>
          <w:p>
            <w:pPr>
              <w:jc w:val="center"/>
            </w:pPr>
            <w:r>
              <w:rPr>
                <w:sz w:val="17"/>
              </w:rPr>
              <w:t>40109375</w:t>
            </w:r>
          </w:p>
        </w:tc>
        <w:tc>
          <w:tcPr>
            <w:tcW w:type="dxa" w:w="1872"/>
          </w:tcPr>
          <w:p>
            <w:pPr>
              <w:jc w:val="right"/>
            </w:pPr>
            <w:r>
              <w:rPr>
                <w:sz w:val="17"/>
              </w:rPr>
              <w:t>144</w:t>
            </w:r>
          </w:p>
        </w:tc>
        <w:tc>
          <w:tcPr>
            <w:tcW w:type="dxa" w:w="2016"/>
          </w:tcPr>
          <w:p>
            <w:pPr>
              <w:jc w:val="right"/>
            </w:pPr>
            <w:r>
              <w:rPr>
                <w:sz w:val="17"/>
              </w:rPr>
              <w:t>2.40</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2026-10-05 12:41:02</w:t>
            </w:r>
          </w:p>
        </w:tc>
        <w:tc>
          <w:tcPr>
            <w:tcW w:type="dxa" w:w="2160"/>
            <w:shd w:val="clear" w:color="auto" w:fill="F2F2F2"/>
          </w:tcPr>
          <w:p>
            <w:pPr>
              <w:jc w:val="center"/>
            </w:pPr>
            <w:r>
              <w:rPr>
                <w:sz w:val="17"/>
              </w:rPr>
              <w:t>40109375</w:t>
            </w:r>
          </w:p>
        </w:tc>
        <w:tc>
          <w:tcPr>
            <w:tcW w:type="dxa" w:w="1872"/>
            <w:shd w:val="clear" w:color="auto" w:fill="F2F2F2"/>
          </w:tcPr>
          <w:p>
            <w:pPr>
              <w:jc w:val="right"/>
            </w:pPr>
            <w:r>
              <w:rPr>
                <w:sz w:val="17"/>
              </w:rPr>
              <w:t>137</w:t>
            </w:r>
          </w:p>
        </w:tc>
        <w:tc>
          <w:tcPr>
            <w:tcW w:type="dxa" w:w="2016"/>
            <w:shd w:val="clear" w:color="auto" w:fill="F2F2F2"/>
          </w:tcPr>
          <w:p>
            <w:pPr>
              <w:jc w:val="right"/>
            </w:pPr>
            <w:r>
              <w:rPr>
                <w:sz w:val="17"/>
              </w:rPr>
              <w:t>2.28</w:t>
            </w:r>
          </w:p>
        </w:tc>
      </w:tr>
      <w:tr>
        <w:tc>
          <w:tcPr>
            <w:tcW w:type="dxa" w:w="720"/>
          </w:tcPr>
          <w:p>
            <w:pPr>
              <w:jc w:val="center"/>
            </w:pPr>
            <w:r>
              <w:rPr>
                <w:sz w:val="17"/>
              </w:rPr>
              <w:t>3</w:t>
            </w:r>
          </w:p>
        </w:tc>
        <w:tc>
          <w:tcPr>
            <w:tcW w:type="dxa" w:w="3456"/>
          </w:tcPr>
          <w:p>
            <w:pPr>
              <w:jc w:val="center"/>
            </w:pPr>
            <w:r>
              <w:rPr>
                <w:sz w:val="17"/>
              </w:rPr>
              <w:t>2026-10-05 12:40:40</w:t>
            </w:r>
          </w:p>
        </w:tc>
        <w:tc>
          <w:tcPr>
            <w:tcW w:type="dxa" w:w="2160"/>
          </w:tcPr>
          <w:p>
            <w:pPr>
              <w:jc w:val="center"/>
            </w:pPr>
            <w:r>
              <w:rPr>
                <w:sz w:val="17"/>
              </w:rPr>
              <w:t>40109375</w:t>
            </w:r>
          </w:p>
        </w:tc>
        <w:tc>
          <w:tcPr>
            <w:tcW w:type="dxa" w:w="1872"/>
          </w:tcPr>
          <w:p>
            <w:pPr>
              <w:jc w:val="right"/>
            </w:pPr>
            <w:r>
              <w:rPr>
                <w:sz w:val="17"/>
              </w:rPr>
              <w:t>137</w:t>
            </w:r>
          </w:p>
        </w:tc>
        <w:tc>
          <w:tcPr>
            <w:tcW w:type="dxa" w:w="2016"/>
          </w:tcPr>
          <w:p>
            <w:pPr>
              <w:jc w:val="right"/>
            </w:pPr>
            <w:r>
              <w:rPr>
                <w:sz w:val="17"/>
              </w:rPr>
              <w:t>2.28</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2026-10-05 12:39:00</w:t>
            </w:r>
          </w:p>
        </w:tc>
        <w:tc>
          <w:tcPr>
            <w:tcW w:type="dxa" w:w="2160"/>
            <w:shd w:val="clear" w:color="auto" w:fill="F2F2F2"/>
          </w:tcPr>
          <w:p>
            <w:pPr>
              <w:jc w:val="center"/>
            </w:pPr>
            <w:r>
              <w:rPr>
                <w:sz w:val="17"/>
              </w:rPr>
              <w:t>40109375</w:t>
            </w:r>
          </w:p>
        </w:tc>
        <w:tc>
          <w:tcPr>
            <w:tcW w:type="dxa" w:w="1872"/>
            <w:shd w:val="clear" w:color="auto" w:fill="F2F2F2"/>
          </w:tcPr>
          <w:p>
            <w:pPr>
              <w:jc w:val="right"/>
            </w:pPr>
            <w:r>
              <w:rPr>
                <w:sz w:val="17"/>
              </w:rPr>
              <w:t>134</w:t>
            </w:r>
          </w:p>
        </w:tc>
        <w:tc>
          <w:tcPr>
            <w:tcW w:type="dxa" w:w="2016"/>
            <w:shd w:val="clear" w:color="auto" w:fill="F2F2F2"/>
          </w:tcPr>
          <w:p>
            <w:pPr>
              <w:jc w:val="right"/>
            </w:pPr>
            <w:r>
              <w:rPr>
                <w:sz w:val="17"/>
              </w:rPr>
              <w:t>2.23</w:t>
            </w:r>
          </w:p>
        </w:tc>
      </w:tr>
      <w:tr>
        <w:tc>
          <w:tcPr>
            <w:tcW w:type="dxa" w:w="720"/>
          </w:tcPr>
          <w:p>
            <w:pPr>
              <w:jc w:val="center"/>
            </w:pPr>
            <w:r>
              <w:rPr>
                <w:sz w:val="17"/>
              </w:rPr>
              <w:t>5</w:t>
            </w:r>
          </w:p>
        </w:tc>
        <w:tc>
          <w:tcPr>
            <w:tcW w:type="dxa" w:w="3456"/>
          </w:tcPr>
          <w:p>
            <w:pPr>
              <w:jc w:val="center"/>
            </w:pPr>
            <w:r>
              <w:rPr>
                <w:sz w:val="17"/>
              </w:rPr>
              <w:t>2026-10-09 10:31:49</w:t>
            </w:r>
          </w:p>
        </w:tc>
        <w:tc>
          <w:tcPr>
            <w:tcW w:type="dxa" w:w="2160"/>
          </w:tcPr>
          <w:p>
            <w:pPr>
              <w:jc w:val="center"/>
            </w:pPr>
            <w:r>
              <w:rPr>
                <w:sz w:val="17"/>
              </w:rPr>
              <w:t>40109375</w:t>
            </w:r>
          </w:p>
        </w:tc>
        <w:tc>
          <w:tcPr>
            <w:tcW w:type="dxa" w:w="1872"/>
          </w:tcPr>
          <w:p>
            <w:pPr>
              <w:jc w:val="right"/>
            </w:pPr>
            <w:r>
              <w:rPr>
                <w:sz w:val="17"/>
              </w:rPr>
              <w:t>125</w:t>
            </w:r>
          </w:p>
        </w:tc>
        <w:tc>
          <w:tcPr>
            <w:tcW w:type="dxa" w:w="2016"/>
          </w:tcPr>
          <w:p>
            <w:pPr>
              <w:jc w:val="right"/>
            </w:pPr>
            <w:r>
              <w:rPr>
                <w:sz w:val="17"/>
              </w:rPr>
              <w:t>2.08</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2026-10-09 10:32:27</w:t>
            </w:r>
          </w:p>
        </w:tc>
        <w:tc>
          <w:tcPr>
            <w:tcW w:type="dxa" w:w="2160"/>
            <w:shd w:val="clear" w:color="auto" w:fill="F2F2F2"/>
          </w:tcPr>
          <w:p>
            <w:pPr>
              <w:jc w:val="center"/>
            </w:pPr>
            <w:r>
              <w:rPr>
                <w:sz w:val="17"/>
              </w:rPr>
              <w:t>40109375</w:t>
            </w:r>
          </w:p>
        </w:tc>
        <w:tc>
          <w:tcPr>
            <w:tcW w:type="dxa" w:w="1872"/>
            <w:shd w:val="clear" w:color="auto" w:fill="F2F2F2"/>
          </w:tcPr>
          <w:p>
            <w:pPr>
              <w:jc w:val="right"/>
            </w:pPr>
            <w:r>
              <w:rPr>
                <w:sz w:val="17"/>
              </w:rPr>
              <w:t>124</w:t>
            </w:r>
          </w:p>
        </w:tc>
        <w:tc>
          <w:tcPr>
            <w:tcW w:type="dxa" w:w="2016"/>
            <w:shd w:val="clear" w:color="auto" w:fill="F2F2F2"/>
          </w:tcPr>
          <w:p>
            <w:pPr>
              <w:jc w:val="right"/>
            </w:pPr>
            <w:r>
              <w:rPr>
                <w:sz w:val="17"/>
              </w:rPr>
              <w:t>2.07</w:t>
            </w:r>
          </w:p>
        </w:tc>
      </w:tr>
      <w:tr>
        <w:tc>
          <w:tcPr>
            <w:tcW w:type="dxa" w:w="720"/>
          </w:tcPr>
          <w:p>
            <w:pPr>
              <w:jc w:val="center"/>
            </w:pPr>
            <w:r>
              <w:rPr>
                <w:sz w:val="17"/>
              </w:rPr>
              <w:t>7</w:t>
            </w:r>
          </w:p>
        </w:tc>
        <w:tc>
          <w:tcPr>
            <w:tcW w:type="dxa" w:w="3456"/>
          </w:tcPr>
          <w:p>
            <w:pPr>
              <w:jc w:val="center"/>
            </w:pPr>
            <w:r>
              <w:rPr>
                <w:sz w:val="17"/>
              </w:rPr>
              <w:t>2026-10-03 10:38:21</w:t>
            </w:r>
          </w:p>
        </w:tc>
        <w:tc>
          <w:tcPr>
            <w:tcW w:type="dxa" w:w="2160"/>
          </w:tcPr>
          <w:p>
            <w:pPr>
              <w:jc w:val="center"/>
            </w:pPr>
            <w:r>
              <w:rPr>
                <w:sz w:val="17"/>
              </w:rPr>
              <w:t>40109375</w:t>
            </w:r>
          </w:p>
        </w:tc>
        <w:tc>
          <w:tcPr>
            <w:tcW w:type="dxa" w:w="1872"/>
          </w:tcPr>
          <w:p>
            <w:pPr>
              <w:jc w:val="right"/>
            </w:pPr>
            <w:r>
              <w:rPr>
                <w:sz w:val="17"/>
              </w:rPr>
              <w:t>123</w:t>
            </w:r>
          </w:p>
        </w:tc>
        <w:tc>
          <w:tcPr>
            <w:tcW w:type="dxa" w:w="2016"/>
          </w:tcPr>
          <w:p>
            <w:pPr>
              <w:jc w:val="right"/>
            </w:pPr>
            <w:r>
              <w:rPr>
                <w:sz w:val="17"/>
              </w:rPr>
              <w:t>2.05</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2026-10-06 17:10:19</w:t>
            </w:r>
          </w:p>
        </w:tc>
        <w:tc>
          <w:tcPr>
            <w:tcW w:type="dxa" w:w="2160"/>
            <w:shd w:val="clear" w:color="auto" w:fill="F2F2F2"/>
          </w:tcPr>
          <w:p>
            <w:pPr>
              <w:jc w:val="center"/>
            </w:pPr>
            <w:r>
              <w:rPr>
                <w:sz w:val="17"/>
              </w:rPr>
              <w:t>40109375</w:t>
            </w:r>
          </w:p>
        </w:tc>
        <w:tc>
          <w:tcPr>
            <w:tcW w:type="dxa" w:w="1872"/>
            <w:shd w:val="clear" w:color="auto" w:fill="F2F2F2"/>
          </w:tcPr>
          <w:p>
            <w:pPr>
              <w:jc w:val="right"/>
            </w:pPr>
            <w:r>
              <w:rPr>
                <w:sz w:val="17"/>
              </w:rPr>
              <w:t>123</w:t>
            </w:r>
          </w:p>
        </w:tc>
        <w:tc>
          <w:tcPr>
            <w:tcW w:type="dxa" w:w="2016"/>
            <w:shd w:val="clear" w:color="auto" w:fill="F2F2F2"/>
          </w:tcPr>
          <w:p>
            <w:pPr>
              <w:jc w:val="right"/>
            </w:pPr>
            <w:r>
              <w:rPr>
                <w:sz w:val="17"/>
              </w:rPr>
              <w:t>2.05</w:t>
            </w:r>
          </w:p>
        </w:tc>
      </w:tr>
      <w:tr>
        <w:tc>
          <w:tcPr>
            <w:tcW w:type="dxa" w:w="720"/>
          </w:tcPr>
          <w:p>
            <w:pPr>
              <w:jc w:val="center"/>
            </w:pPr>
            <w:r>
              <w:rPr>
                <w:sz w:val="17"/>
              </w:rPr>
              <w:t>9</w:t>
            </w:r>
          </w:p>
        </w:tc>
        <w:tc>
          <w:tcPr>
            <w:tcW w:type="dxa" w:w="3456"/>
          </w:tcPr>
          <w:p>
            <w:pPr>
              <w:jc w:val="center"/>
            </w:pPr>
            <w:r>
              <w:rPr>
                <w:sz w:val="17"/>
              </w:rPr>
              <w:t>2026-10-12 18:02:24</w:t>
            </w:r>
          </w:p>
        </w:tc>
        <w:tc>
          <w:tcPr>
            <w:tcW w:type="dxa" w:w="2160"/>
          </w:tcPr>
          <w:p>
            <w:pPr>
              <w:jc w:val="center"/>
            </w:pPr>
            <w:r>
              <w:rPr>
                <w:sz w:val="17"/>
              </w:rPr>
              <w:t>40109375</w:t>
            </w:r>
          </w:p>
        </w:tc>
        <w:tc>
          <w:tcPr>
            <w:tcW w:type="dxa" w:w="1872"/>
          </w:tcPr>
          <w:p>
            <w:pPr>
              <w:jc w:val="right"/>
            </w:pPr>
            <w:r>
              <w:rPr>
                <w:sz w:val="17"/>
              </w:rPr>
              <w:t>120</w:t>
            </w:r>
          </w:p>
        </w:tc>
        <w:tc>
          <w:tcPr>
            <w:tcW w:type="dxa" w:w="2016"/>
          </w:tcPr>
          <w:p>
            <w:pPr>
              <w:jc w:val="right"/>
            </w:pPr>
            <w:r>
              <w:rPr>
                <w:sz w:val="17"/>
              </w:rPr>
              <w:t>2.00</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2026-10-05 12:35:27</w:t>
            </w:r>
          </w:p>
        </w:tc>
        <w:tc>
          <w:tcPr>
            <w:tcW w:type="dxa" w:w="2160"/>
            <w:shd w:val="clear" w:color="auto" w:fill="F2F2F2"/>
          </w:tcPr>
          <w:p>
            <w:pPr>
              <w:jc w:val="center"/>
            </w:pPr>
            <w:r>
              <w:rPr>
                <w:sz w:val="17"/>
              </w:rPr>
              <w:t>40109375</w:t>
            </w:r>
          </w:p>
        </w:tc>
        <w:tc>
          <w:tcPr>
            <w:tcW w:type="dxa" w:w="1872"/>
            <w:shd w:val="clear" w:color="auto" w:fill="F2F2F2"/>
          </w:tcPr>
          <w:p>
            <w:pPr>
              <w:jc w:val="right"/>
            </w:pPr>
            <w:r>
              <w:rPr>
                <w:sz w:val="17"/>
              </w:rPr>
              <w:t>119</w:t>
            </w:r>
          </w:p>
        </w:tc>
        <w:tc>
          <w:tcPr>
            <w:tcW w:type="dxa" w:w="2016"/>
            <w:shd w:val="clear" w:color="auto" w:fill="F2F2F2"/>
          </w:tcPr>
          <w:p>
            <w:pPr>
              <w:jc w:val="right"/>
            </w:pPr>
            <w:r>
              <w:rPr>
                <w:sz w:val="17"/>
              </w:rPr>
              <w:t>1.98</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74426373 con un total de 743 consultas, registrando mayor actividad por parte del usuario Juanita Infanzon Huaman (DNI: 28284502).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lunes a las 17:00 horas con 20,434 consultas. El 44.9%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15,228 ráfagas masivas y un pico máximo de 144 consultas en 60 segundos (2.4 consultas/segundo) presume técnicamente el uso de software de consulta automatizado o scripts sin restricción de tasa de peticiones.</w:t>
      </w:r>
    </w:p>
    <w:p>
      <w:pPr>
        <w:spacing w:after="120"/>
        <w:jc w:val="both"/>
      </w:pPr>
      <w:r>
        <w:t>Concentración Extrema del Consumo: Más de 563,618 consultas (más del 50.3% del total institucional de 1,120,296 filas) fueron ejecutadas por 2 cuentas de usuario (Juan Alberto De La Vega Rengifo (DNI: 40109375) / Mauricio Alberto Villanueva Montenegro (DNI: 10792860)), situando en ella(s) la prioridad del control interno.</w:t>
      </w:r>
    </w:p>
    <w:p>
      <w:pPr>
        <w:spacing w:after="120"/>
        <w:jc w:val="both"/>
      </w:pPr>
      <w:r>
        <w:t>Reincidencia Anómala en Documentos de Identidad: La consulta de un mismo DNI hasta 743 veces en el mes (DNI 74426373) sugiere la filtración, monitoreo continuo o fallas en el software de integración cliente de AMERICA MOVIL PERU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Juan Alberto De La Vega Rengifo (DNI: 40109375) / Mauricio Alberto Villanueva Montenegro (DNI: 10792860), en los sistemas de autenticación de RENIEC. Paralelamente, se formalizará una exigencia de descargos a AMERICA MOVIL PERU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