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B05423" w14:textId="77777777" w:rsidR="00D86A38" w:rsidRDefault="00C0096B" w:rsidP="00D86A38">
      <w:pPr>
        <w:spacing w:after="0"/>
        <w:jc w:val="center"/>
        <w:rPr>
          <w:rFonts w:ascii="Arial" w:hAnsi="Arial" w:cs="Arial"/>
          <w:b/>
          <w:bCs/>
          <w:color w:val="156082" w:themeColor="accent1"/>
          <w:sz w:val="28"/>
          <w:szCs w:val="28"/>
        </w:rPr>
      </w:pPr>
      <w:r w:rsidRPr="00507C33">
        <w:rPr>
          <w:rFonts w:ascii="Arial" w:hAnsi="Arial" w:cs="Arial"/>
          <w:b/>
          <w:bCs/>
          <w:noProof/>
          <w:color w:val="156082" w:themeColor="accent1"/>
          <w:sz w:val="28"/>
          <w:szCs w:val="28"/>
        </w:rPr>
        <w:drawing>
          <wp:anchor distT="0" distB="0" distL="114300" distR="114300" simplePos="0" relativeHeight="251659264" behindDoc="0" locked="0" layoutInCell="1" allowOverlap="1" wp14:anchorId="2F03B74D" wp14:editId="7E768CAD">
            <wp:simplePos x="0" y="0"/>
            <wp:positionH relativeFrom="column">
              <wp:posOffset>-628650</wp:posOffset>
            </wp:positionH>
            <wp:positionV relativeFrom="paragraph">
              <wp:posOffset>-504825</wp:posOffset>
            </wp:positionV>
            <wp:extent cx="1224951" cy="495943"/>
            <wp:effectExtent l="0" t="0" r="0" b="0"/>
            <wp:wrapNone/>
            <wp:docPr id="1266372524" name="Imagen 1"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372524" name="Imagen 1" descr="Logotipo&#10;&#10;Descripción generada automáticamente"/>
                    <pic:cNvPicPr/>
                  </pic:nvPicPr>
                  <pic:blipFill>
                    <a:blip r:embed="rId7" cstate="print">
                      <a:extLst>
                        <a:ext uri="{28A0092B-C50C-407E-A947-70E740481C1C}">
                          <a14:useLocalDpi xmlns:a14="http://schemas.microsoft.com/office/drawing/2010/main" val="0"/>
                        </a:ext>
                      </a:extLst>
                    </a:blip>
                    <a:stretch>
                      <a:fillRect/>
                    </a:stretch>
                  </pic:blipFill>
                  <pic:spPr>
                    <a:xfrm>
                      <a:off x="0" y="0"/>
                      <a:ext cx="1224951" cy="495943"/>
                    </a:xfrm>
                    <a:prstGeom prst="rect">
                      <a:avLst/>
                    </a:prstGeom>
                  </pic:spPr>
                </pic:pic>
              </a:graphicData>
            </a:graphic>
            <wp14:sizeRelH relativeFrom="margin">
              <wp14:pctWidth>0</wp14:pctWidth>
            </wp14:sizeRelH>
            <wp14:sizeRelV relativeFrom="margin">
              <wp14:pctHeight>0</wp14:pctHeight>
            </wp14:sizeRelV>
          </wp:anchor>
        </w:drawing>
      </w:r>
      <w:r w:rsidR="002E5A82" w:rsidRPr="00EB1DCA">
        <w:rPr>
          <w:rFonts w:ascii="Arial" w:hAnsi="Arial" w:cs="Arial"/>
          <w:b/>
          <w:bCs/>
          <w:color w:val="156082" w:themeColor="accent1"/>
          <w:sz w:val="28"/>
          <w:szCs w:val="28"/>
        </w:rPr>
        <w:t>REPORTE DE</w:t>
      </w:r>
      <w:r w:rsidR="00186783">
        <w:rPr>
          <w:rFonts w:ascii="Arial" w:hAnsi="Arial" w:cs="Arial"/>
          <w:b/>
          <w:bCs/>
          <w:color w:val="156082" w:themeColor="accent1"/>
          <w:sz w:val="28"/>
          <w:szCs w:val="28"/>
        </w:rPr>
        <w:t xml:space="preserve"> CONSUMOS ANÓMALOS</w:t>
      </w:r>
    </w:p>
    <w:p w14:paraId="119886C1" w14:textId="77777777" w:rsidR="00D86A38" w:rsidRPr="00D86A38" w:rsidRDefault="00D86A38" w:rsidP="00D86A38">
      <w:pPr>
        <w:spacing w:after="0"/>
        <w:jc w:val="center"/>
        <w:rPr>
          <w:rFonts w:ascii="Arial" w:hAnsi="Arial" w:cs="Arial"/>
          <w:b/>
          <w:bCs/>
          <w:sz w:val="18"/>
          <w:szCs w:val="18"/>
        </w:rPr>
      </w:pPr>
      <w:r w:rsidRPr="00D86A38">
        <w:rPr>
          <w:rFonts w:ascii="Arial" w:hAnsi="Arial" w:cs="Arial"/>
          <w:b/>
          <w:bCs/>
          <w:sz w:val="18"/>
          <w:szCs w:val="18"/>
        </w:rPr>
        <w:t>Reglamento de Organización y Funciones - ROF del RENIEC Artículo 47°, inciso g)</w:t>
      </w:r>
    </w:p>
    <w:p w14:paraId="23764AE5" w14:textId="77777777" w:rsidR="00D86A38" w:rsidRDefault="00D86A38" w:rsidP="00D86A38">
      <w:pPr>
        <w:spacing w:after="0"/>
        <w:jc w:val="center"/>
        <w:rPr>
          <w:rFonts w:ascii="Arial" w:hAnsi="Arial" w:cs="Arial"/>
          <w:b/>
          <w:bCs/>
          <w:sz w:val="18"/>
          <w:szCs w:val="18"/>
        </w:rPr>
      </w:pPr>
      <w:r w:rsidRPr="00D86A38">
        <w:rPr>
          <w:rFonts w:ascii="Arial" w:hAnsi="Arial" w:cs="Arial"/>
          <w:b/>
          <w:bCs/>
          <w:sz w:val="18"/>
          <w:szCs w:val="18"/>
        </w:rPr>
        <w:t xml:space="preserve"> Resolución Jefatural </w:t>
      </w:r>
      <w:proofErr w:type="spellStart"/>
      <w:r w:rsidRPr="00D86A38">
        <w:rPr>
          <w:rFonts w:ascii="Arial" w:hAnsi="Arial" w:cs="Arial"/>
          <w:b/>
          <w:bCs/>
          <w:sz w:val="18"/>
          <w:szCs w:val="18"/>
        </w:rPr>
        <w:t>N°</w:t>
      </w:r>
      <w:proofErr w:type="spellEnd"/>
      <w:r w:rsidRPr="00D86A38">
        <w:rPr>
          <w:rFonts w:ascii="Arial" w:hAnsi="Arial" w:cs="Arial"/>
          <w:b/>
          <w:bCs/>
          <w:sz w:val="18"/>
          <w:szCs w:val="18"/>
        </w:rPr>
        <w:t xml:space="preserve"> 000061-2024/JNAC/RENIEC</w:t>
      </w:r>
    </w:p>
    <w:p w14:paraId="0C23F030" w14:textId="77777777" w:rsidR="00D86A38" w:rsidRPr="00D86A38" w:rsidRDefault="00D86A38" w:rsidP="00D86A38">
      <w:pPr>
        <w:spacing w:after="0"/>
        <w:jc w:val="center"/>
        <w:rPr>
          <w:rFonts w:ascii="Arial" w:hAnsi="Arial" w:cs="Arial"/>
          <w:b/>
          <w:bCs/>
          <w:color w:val="156082" w:themeColor="accent1"/>
          <w:sz w:val="18"/>
          <w:szCs w:val="18"/>
        </w:rPr>
      </w:pPr>
    </w:p>
    <w:p w14:paraId="59C20F5E" w14:textId="77777777" w:rsidR="0025736F" w:rsidRPr="00A97761" w:rsidRDefault="0025736F" w:rsidP="00A97761">
      <w:pPr>
        <w:pStyle w:val="Ttulo1"/>
        <w:numPr>
          <w:ilvl w:val="0"/>
          <w:numId w:val="9"/>
        </w:numPr>
        <w:ind w:left="142" w:hanging="284"/>
        <w:rPr>
          <w:rFonts w:ascii="Arial" w:hAnsi="Arial" w:cs="Arial"/>
          <w:b/>
          <w:bCs/>
          <w:sz w:val="22"/>
          <w:szCs w:val="22"/>
        </w:rPr>
      </w:pPr>
      <w:r w:rsidRPr="00A97761">
        <w:rPr>
          <w:rFonts w:ascii="Arial" w:hAnsi="Arial" w:cs="Arial"/>
          <w:b/>
          <w:bCs/>
          <w:sz w:val="22"/>
          <w:szCs w:val="22"/>
        </w:rPr>
        <w:t>Información General</w:t>
      </w:r>
    </w:p>
    <w:p w14:paraId="04D47041" w14:textId="77777777" w:rsidR="00C0096B" w:rsidRPr="00C0096B" w:rsidRDefault="00C0096B" w:rsidP="00C0096B">
      <w:pPr>
        <w:pStyle w:val="Prrafodelista"/>
        <w:numPr>
          <w:ilvl w:val="0"/>
          <w:numId w:val="10"/>
        </w:numPr>
        <w:ind w:left="567" w:hanging="283"/>
        <w:rPr>
          <w:rFonts w:ascii="Arial" w:hAnsi="Arial" w:cs="Arial"/>
          <w:sz w:val="22"/>
          <w:szCs w:val="22"/>
        </w:rPr>
      </w:pPr>
      <w:r w:rsidRPr="00C0096B">
        <w:rPr>
          <w:rFonts w:ascii="Arial" w:hAnsi="Arial" w:cs="Arial"/>
          <w:b/>
          <w:bCs/>
          <w:sz w:val="22"/>
          <w:szCs w:val="22"/>
        </w:rPr>
        <w:t xml:space="preserve">Reporte </w:t>
      </w:r>
      <w:proofErr w:type="spellStart"/>
      <w:r w:rsidRPr="00C0096B">
        <w:rPr>
          <w:rFonts w:ascii="Arial" w:hAnsi="Arial" w:cs="Arial"/>
          <w:b/>
          <w:bCs/>
          <w:sz w:val="22"/>
          <w:szCs w:val="22"/>
        </w:rPr>
        <w:t>N°</w:t>
      </w:r>
      <w:proofErr w:type="spellEnd"/>
      <w:r w:rsidRPr="00C0096B">
        <w:rPr>
          <w:rFonts w:ascii="Arial" w:hAnsi="Arial" w:cs="Arial"/>
          <w:sz w:val="22"/>
          <w:szCs w:val="22"/>
        </w:rPr>
        <w:t>: 00</w:t>
      </w:r>
      <w:r w:rsidR="00597396">
        <w:rPr>
          <w:rFonts w:ascii="Arial" w:hAnsi="Arial" w:cs="Arial"/>
          <w:sz w:val="22"/>
          <w:szCs w:val="22"/>
        </w:rPr>
        <w:t>XX</w:t>
      </w:r>
      <w:r w:rsidRPr="00C0096B">
        <w:rPr>
          <w:rFonts w:ascii="Arial" w:hAnsi="Arial" w:cs="Arial"/>
          <w:sz w:val="22"/>
          <w:szCs w:val="22"/>
        </w:rPr>
        <w:t>/DCSD/RENIEC</w:t>
      </w:r>
    </w:p>
    <w:p w14:paraId="64E31EB0" w14:textId="77777777" w:rsidR="00BA326D" w:rsidRPr="008F438A" w:rsidRDefault="00186783" w:rsidP="0091642A">
      <w:pPr>
        <w:pStyle w:val="Prrafodelista"/>
        <w:numPr>
          <w:ilvl w:val="0"/>
          <w:numId w:val="10"/>
        </w:numPr>
        <w:ind w:left="567" w:hanging="283"/>
        <w:rPr>
          <w:rFonts w:ascii="Arial" w:hAnsi="Arial" w:cs="Arial"/>
          <w:sz w:val="22"/>
          <w:szCs w:val="22"/>
        </w:rPr>
      </w:pPr>
      <w:r w:rsidRPr="008F438A">
        <w:rPr>
          <w:rFonts w:ascii="Arial" w:hAnsi="Arial" w:cs="Arial"/>
          <w:b/>
          <w:bCs/>
          <w:sz w:val="22"/>
          <w:szCs w:val="22"/>
        </w:rPr>
        <w:t>Entidad</w:t>
      </w:r>
      <w:r w:rsidRPr="008F438A">
        <w:rPr>
          <w:rFonts w:ascii="Arial" w:hAnsi="Arial" w:cs="Arial"/>
          <w:sz w:val="22"/>
          <w:szCs w:val="22"/>
        </w:rPr>
        <w:t xml:space="preserve">: </w:t>
      </w:r>
      <w:r w:rsidR="002C5634" w:rsidRPr="002C5634">
        <w:rPr>
          <w:rFonts w:ascii="Arial" w:hAnsi="Arial" w:cs="Arial"/>
          <w:sz w:val="22"/>
          <w:szCs w:val="22"/>
        </w:rPr>
        <w:t>BIGDAVI S.A.C.</w:t>
      </w:r>
    </w:p>
    <w:p w14:paraId="781D452A" w14:textId="77777777" w:rsidR="00186783" w:rsidRPr="00BA326D" w:rsidRDefault="00186783" w:rsidP="0091642A">
      <w:pPr>
        <w:pStyle w:val="Prrafodelista"/>
        <w:numPr>
          <w:ilvl w:val="0"/>
          <w:numId w:val="10"/>
        </w:numPr>
        <w:ind w:left="567" w:hanging="283"/>
        <w:rPr>
          <w:rFonts w:ascii="Arial" w:hAnsi="Arial" w:cs="Arial"/>
          <w:sz w:val="22"/>
          <w:szCs w:val="22"/>
        </w:rPr>
      </w:pPr>
      <w:r w:rsidRPr="00BA326D">
        <w:rPr>
          <w:rFonts w:ascii="Arial" w:hAnsi="Arial" w:cs="Arial"/>
          <w:b/>
          <w:bCs/>
          <w:sz w:val="22"/>
          <w:szCs w:val="22"/>
        </w:rPr>
        <w:t>RUC</w:t>
      </w:r>
      <w:r w:rsidRPr="00BA326D">
        <w:rPr>
          <w:rFonts w:ascii="Arial" w:hAnsi="Arial" w:cs="Arial"/>
          <w:sz w:val="22"/>
          <w:szCs w:val="22"/>
        </w:rPr>
        <w:t xml:space="preserve">: </w:t>
      </w:r>
      <w:r w:rsidR="002C5634" w:rsidRPr="002C5634">
        <w:rPr>
          <w:rFonts w:ascii="Arial" w:hAnsi="Arial" w:cs="Arial"/>
          <w:sz w:val="22"/>
          <w:szCs w:val="22"/>
        </w:rPr>
        <w:t>20603038160</w:t>
      </w:r>
    </w:p>
    <w:p w14:paraId="15F3466F" w14:textId="77777777" w:rsidR="00186783" w:rsidRDefault="00186783" w:rsidP="002E5A82">
      <w:pPr>
        <w:pStyle w:val="Prrafodelista"/>
        <w:numPr>
          <w:ilvl w:val="0"/>
          <w:numId w:val="10"/>
        </w:numPr>
        <w:ind w:left="567" w:hanging="283"/>
        <w:rPr>
          <w:rFonts w:ascii="Arial" w:hAnsi="Arial" w:cs="Arial"/>
          <w:sz w:val="22"/>
          <w:szCs w:val="22"/>
        </w:rPr>
      </w:pPr>
      <w:r>
        <w:rPr>
          <w:rFonts w:ascii="Arial" w:hAnsi="Arial" w:cs="Arial"/>
          <w:b/>
          <w:bCs/>
          <w:sz w:val="22"/>
          <w:szCs w:val="22"/>
        </w:rPr>
        <w:t>Servicio analizado</w:t>
      </w:r>
      <w:r w:rsidRPr="00186783">
        <w:rPr>
          <w:rFonts w:ascii="Arial" w:hAnsi="Arial" w:cs="Arial"/>
          <w:sz w:val="22"/>
          <w:szCs w:val="22"/>
        </w:rPr>
        <w:t>:</w:t>
      </w:r>
      <w:r>
        <w:rPr>
          <w:rFonts w:ascii="Arial" w:hAnsi="Arial" w:cs="Arial"/>
          <w:sz w:val="22"/>
          <w:szCs w:val="22"/>
        </w:rPr>
        <w:t xml:space="preserve"> </w:t>
      </w:r>
      <w:r w:rsidR="002C5634" w:rsidRPr="002C5634">
        <w:rPr>
          <w:rFonts w:ascii="Arial" w:hAnsi="Arial" w:cs="Arial"/>
          <w:sz w:val="22"/>
          <w:szCs w:val="22"/>
        </w:rPr>
        <w:t>CONSULTAS EN LINEA VIA LINEA DEDICADA</w:t>
      </w:r>
    </w:p>
    <w:p w14:paraId="30E1D2A3" w14:textId="77777777" w:rsidR="001B48CE" w:rsidRPr="00E10C4B" w:rsidRDefault="004E4A9C" w:rsidP="0091642A">
      <w:pPr>
        <w:pStyle w:val="Prrafodelista"/>
        <w:numPr>
          <w:ilvl w:val="0"/>
          <w:numId w:val="10"/>
        </w:numPr>
        <w:ind w:left="567" w:hanging="283"/>
        <w:rPr>
          <w:rFonts w:ascii="Arial" w:hAnsi="Arial" w:cs="Arial"/>
          <w:sz w:val="22"/>
          <w:szCs w:val="22"/>
        </w:rPr>
      </w:pPr>
      <w:r>
        <w:t>Cantidad de usuarios del Servicio: 2 usuarios</w:t>
      </w:r>
    </w:p>
    <w:p w14:paraId="61E86D61" w14:textId="570727C5" w:rsidR="00E10C4B" w:rsidRPr="00E10C4B" w:rsidRDefault="00E10C4B" w:rsidP="0091642A">
      <w:pPr>
        <w:pStyle w:val="Prrafodelista"/>
        <w:numPr>
          <w:ilvl w:val="0"/>
          <w:numId w:val="10"/>
        </w:numPr>
        <w:ind w:left="567" w:hanging="283"/>
        <w:rPr>
          <w:rFonts w:ascii="Arial" w:hAnsi="Arial" w:cs="Arial"/>
          <w:b/>
          <w:bCs/>
          <w:sz w:val="22"/>
          <w:szCs w:val="22"/>
        </w:rPr>
      </w:pPr>
      <w:r w:rsidRPr="00E10C4B">
        <w:rPr>
          <w:b/>
          <w:bCs/>
        </w:rPr>
        <w:t>Usuario observado:</w:t>
      </w:r>
    </w:p>
    <w:p w14:paraId="625A8789" w14:textId="77777777" w:rsidR="004E4A9C" w:rsidRDefault="00597396" w:rsidP="001B48CE">
      <w:pPr>
        <w:pStyle w:val="Prrafodelista"/>
        <w:numPr>
          <w:ilvl w:val="0"/>
          <w:numId w:val="19"/>
        </w:numPr>
        <w:rPr>
          <w:rFonts w:ascii="Arial" w:hAnsi="Arial" w:cs="Arial"/>
          <w:sz w:val="22"/>
          <w:szCs w:val="22"/>
        </w:rPr>
      </w:pPr>
      <w:r>
        <w:t>Wilfredo Albertico Davila Fuentes (DNI: 41521195)</w:t>
      </w:r>
    </w:p>
    <w:p w14:paraId="460E882F" w14:textId="77777777" w:rsidR="0025736F" w:rsidRPr="00E10C4B" w:rsidRDefault="0025736F" w:rsidP="002E5A82">
      <w:pPr>
        <w:pStyle w:val="Prrafodelista"/>
        <w:numPr>
          <w:ilvl w:val="0"/>
          <w:numId w:val="10"/>
        </w:numPr>
        <w:ind w:left="567" w:hanging="283"/>
      </w:pPr>
      <w:r w:rsidRPr="00E10C4B">
        <w:rPr>
          <w:b/>
          <w:bCs/>
        </w:rPr>
        <w:t>Fecha de detección:</w:t>
      </w:r>
      <w:r>
        <w:t xml:space="preserve"> 13-10-2026</w:t>
      </w:r>
    </w:p>
    <w:p w14:paraId="368B3EC1" w14:textId="77777777" w:rsidR="0025736F" w:rsidRPr="00E10C4B" w:rsidRDefault="0025736F" w:rsidP="002E5A82">
      <w:pPr>
        <w:pStyle w:val="Prrafodelista"/>
        <w:numPr>
          <w:ilvl w:val="0"/>
          <w:numId w:val="10"/>
        </w:numPr>
        <w:ind w:left="567" w:hanging="283"/>
      </w:pPr>
      <w:r w:rsidRPr="00E10C4B">
        <w:rPr>
          <w:b/>
          <w:bCs/>
        </w:rPr>
        <w:t>Fecha de reporte:</w:t>
      </w:r>
      <w:r>
        <w:t xml:space="preserve"> 13-10-2026</w:t>
      </w:r>
    </w:p>
    <w:p w14:paraId="16F33720" w14:textId="77777777" w:rsidR="00834584" w:rsidRPr="00E10C4B" w:rsidRDefault="00834584" w:rsidP="002E5A82">
      <w:pPr>
        <w:pStyle w:val="Prrafodelista"/>
        <w:numPr>
          <w:ilvl w:val="0"/>
          <w:numId w:val="10"/>
        </w:numPr>
        <w:ind w:left="567" w:hanging="283"/>
      </w:pPr>
      <w:r w:rsidRPr="00E10C4B">
        <w:rPr>
          <w:b/>
          <w:bCs/>
        </w:rPr>
        <w:t>Periodo evaluado:</w:t>
      </w:r>
      <w:r>
        <w:t xml:space="preserve"> Enero - Octubre 2026</w:t>
      </w:r>
    </w:p>
    <w:p w14:paraId="0B968545" w14:textId="77777777" w:rsidR="0025736F" w:rsidRPr="00A97761" w:rsidRDefault="0025736F" w:rsidP="002E5A82">
      <w:pPr>
        <w:pStyle w:val="Prrafodelista"/>
        <w:numPr>
          <w:ilvl w:val="0"/>
          <w:numId w:val="10"/>
        </w:numPr>
        <w:ind w:left="567" w:hanging="283"/>
        <w:rPr>
          <w:rFonts w:ascii="Arial" w:hAnsi="Arial" w:cs="Arial"/>
          <w:sz w:val="22"/>
          <w:szCs w:val="22"/>
        </w:rPr>
      </w:pPr>
      <w:r w:rsidRPr="00A97761">
        <w:rPr>
          <w:rFonts w:ascii="Arial" w:hAnsi="Arial" w:cs="Arial"/>
          <w:b/>
          <w:bCs/>
          <w:sz w:val="22"/>
          <w:szCs w:val="22"/>
        </w:rPr>
        <w:t>Reportado por</w:t>
      </w:r>
      <w:r w:rsidRPr="00A97761">
        <w:rPr>
          <w:rFonts w:ascii="Arial" w:hAnsi="Arial" w:cs="Arial"/>
          <w:sz w:val="22"/>
          <w:szCs w:val="22"/>
        </w:rPr>
        <w:t>:</w:t>
      </w:r>
      <w:r w:rsidR="002C5634">
        <w:rPr>
          <w:rFonts w:ascii="Arial" w:hAnsi="Arial" w:cs="Arial"/>
          <w:sz w:val="22"/>
          <w:szCs w:val="22"/>
        </w:rPr>
        <w:t xml:space="preserve"> </w:t>
      </w:r>
      <w:r w:rsidR="00834584">
        <w:rPr>
          <w:rFonts w:ascii="Arial" w:hAnsi="Arial" w:cs="Arial"/>
          <w:sz w:val="22"/>
          <w:szCs w:val="22"/>
        </w:rPr>
        <w:t>Felipe Alexis Alegre Cuba</w:t>
      </w:r>
      <w:r w:rsidR="002C5634">
        <w:rPr>
          <w:rFonts w:ascii="Arial" w:hAnsi="Arial" w:cs="Arial"/>
          <w:sz w:val="22"/>
          <w:szCs w:val="22"/>
        </w:rPr>
        <w:t xml:space="preserve"> / Sadam Pérez Romero</w:t>
      </w:r>
    </w:p>
    <w:p w14:paraId="288355D9" w14:textId="77777777" w:rsidR="0025736F" w:rsidRPr="00834584" w:rsidRDefault="0025736F" w:rsidP="002E5A82">
      <w:pPr>
        <w:pStyle w:val="Prrafodelista"/>
        <w:numPr>
          <w:ilvl w:val="0"/>
          <w:numId w:val="10"/>
        </w:numPr>
        <w:ind w:left="567" w:hanging="283"/>
        <w:rPr>
          <w:rFonts w:ascii="Arial" w:hAnsi="Arial" w:cs="Arial"/>
          <w:sz w:val="22"/>
          <w:szCs w:val="22"/>
          <w:lang w:val="pt-PT"/>
        </w:rPr>
      </w:pPr>
      <w:r w:rsidRPr="00834584">
        <w:rPr>
          <w:rFonts w:ascii="Arial" w:hAnsi="Arial" w:cs="Arial"/>
          <w:b/>
          <w:bCs/>
          <w:sz w:val="22"/>
          <w:szCs w:val="22"/>
          <w:lang w:val="pt-PT"/>
        </w:rPr>
        <w:t>Reportado a</w:t>
      </w:r>
      <w:r w:rsidRPr="00834584">
        <w:rPr>
          <w:rFonts w:ascii="Arial" w:hAnsi="Arial" w:cs="Arial"/>
          <w:sz w:val="22"/>
          <w:szCs w:val="22"/>
          <w:lang w:val="pt-PT"/>
        </w:rPr>
        <w:t xml:space="preserve">: </w:t>
      </w:r>
      <w:r w:rsidR="00834584" w:rsidRPr="00834584">
        <w:rPr>
          <w:rFonts w:ascii="Arial" w:hAnsi="Arial" w:cs="Arial"/>
          <w:sz w:val="22"/>
          <w:szCs w:val="22"/>
          <w:lang w:val="pt-PT"/>
        </w:rPr>
        <w:t>Vanessa Pajares B</w:t>
      </w:r>
      <w:r w:rsidR="00834584">
        <w:rPr>
          <w:rFonts w:ascii="Arial" w:hAnsi="Arial" w:cs="Arial"/>
          <w:sz w:val="22"/>
          <w:szCs w:val="22"/>
          <w:lang w:val="pt-PT"/>
        </w:rPr>
        <w:t>arboza</w:t>
      </w:r>
    </w:p>
    <w:p w14:paraId="51813EFF" w14:textId="77777777" w:rsidR="0025736F" w:rsidRPr="0025736F" w:rsidRDefault="0025736F" w:rsidP="00A97761">
      <w:pPr>
        <w:pStyle w:val="Ttulo1"/>
        <w:numPr>
          <w:ilvl w:val="0"/>
          <w:numId w:val="9"/>
        </w:numPr>
        <w:ind w:left="142" w:hanging="284"/>
        <w:rPr>
          <w:rFonts w:ascii="Arial" w:hAnsi="Arial" w:cs="Arial"/>
          <w:b/>
          <w:bCs/>
          <w:sz w:val="22"/>
          <w:szCs w:val="22"/>
        </w:rPr>
      </w:pPr>
      <w:r w:rsidRPr="0025736F">
        <w:rPr>
          <w:rFonts w:ascii="Arial" w:hAnsi="Arial" w:cs="Arial"/>
          <w:b/>
          <w:bCs/>
          <w:sz w:val="22"/>
          <w:szCs w:val="22"/>
        </w:rPr>
        <w:t>Clasificación del Incidente</w:t>
      </w:r>
    </w:p>
    <w:p w14:paraId="665A9C51" w14:textId="77777777" w:rsidR="0025736F" w:rsidRPr="0025736F" w:rsidRDefault="0025736F" w:rsidP="002E5A82">
      <w:pPr>
        <w:pStyle w:val="Prrafodelista"/>
        <w:numPr>
          <w:ilvl w:val="0"/>
          <w:numId w:val="10"/>
        </w:numPr>
        <w:ind w:left="567" w:hanging="283"/>
        <w:rPr>
          <w:rFonts w:ascii="Arial" w:hAnsi="Arial" w:cs="Arial"/>
          <w:b/>
          <w:bCs/>
          <w:sz w:val="22"/>
          <w:szCs w:val="22"/>
        </w:rPr>
      </w:pPr>
      <w:r w:rsidRPr="0025736F">
        <w:rPr>
          <w:rFonts w:ascii="Arial" w:hAnsi="Arial" w:cs="Arial"/>
          <w:b/>
          <w:bCs/>
          <w:sz w:val="22"/>
          <w:szCs w:val="22"/>
        </w:rPr>
        <w:t>Tipo de incidente:</w:t>
      </w:r>
    </w:p>
    <w:p w14:paraId="3D2BCDE8" w14:textId="77777777" w:rsidR="0025736F" w:rsidRPr="00A97761" w:rsidRDefault="000D35D4" w:rsidP="00E63ACE">
      <w:pPr>
        <w:numPr>
          <w:ilvl w:val="2"/>
          <w:numId w:val="11"/>
        </w:numPr>
        <w:ind w:left="851" w:hanging="284"/>
        <w:rPr>
          <w:rFonts w:ascii="Arial" w:hAnsi="Arial" w:cs="Arial"/>
          <w:sz w:val="22"/>
          <w:szCs w:val="22"/>
        </w:rPr>
      </w:pPr>
      <w:r>
        <w:rPr>
          <w:rFonts w:ascii="Arial" w:hAnsi="Arial" w:cs="Arial"/>
          <w:sz w:val="22"/>
          <w:szCs w:val="22"/>
        </w:rPr>
        <w:t>Consumos anómalos</w:t>
      </w:r>
      <w:r w:rsidR="0025736F" w:rsidRPr="00A97761">
        <w:rPr>
          <w:rFonts w:ascii="Arial" w:hAnsi="Arial" w:cs="Arial"/>
          <w:sz w:val="22"/>
          <w:szCs w:val="22"/>
        </w:rPr>
        <w:t xml:space="preserve"> </w:t>
      </w:r>
      <w:r w:rsidR="00391941">
        <w:rPr>
          <w:rFonts w:ascii="Arial" w:hAnsi="Arial" w:cs="Arial"/>
          <w:sz w:val="22"/>
          <w:szCs w:val="22"/>
        </w:rPr>
        <w:t>(</w:t>
      </w:r>
      <w:r>
        <w:rPr>
          <w:rFonts w:ascii="Arial" w:hAnsi="Arial" w:cs="Arial"/>
          <w:sz w:val="22"/>
          <w:szCs w:val="22"/>
        </w:rPr>
        <w:t xml:space="preserve">patrones de </w:t>
      </w:r>
      <w:r w:rsidR="003F602C">
        <w:rPr>
          <w:rFonts w:ascii="Arial" w:hAnsi="Arial" w:cs="Arial"/>
          <w:sz w:val="22"/>
          <w:szCs w:val="22"/>
        </w:rPr>
        <w:t>consultas</w:t>
      </w:r>
      <w:r w:rsidR="009661EB">
        <w:rPr>
          <w:rFonts w:ascii="Arial" w:hAnsi="Arial" w:cs="Arial"/>
          <w:sz w:val="22"/>
          <w:szCs w:val="22"/>
        </w:rPr>
        <w:t xml:space="preserve"> y/o horarios</w:t>
      </w:r>
      <w:r>
        <w:rPr>
          <w:rFonts w:ascii="Arial" w:hAnsi="Arial" w:cs="Arial"/>
          <w:sz w:val="22"/>
          <w:szCs w:val="22"/>
        </w:rPr>
        <w:t xml:space="preserve"> irregulares respecto a su promedio regular</w:t>
      </w:r>
      <w:r w:rsidR="00391941">
        <w:rPr>
          <w:rFonts w:ascii="Arial" w:hAnsi="Arial" w:cs="Arial"/>
          <w:sz w:val="22"/>
          <w:szCs w:val="22"/>
        </w:rPr>
        <w:t>)</w:t>
      </w:r>
    </w:p>
    <w:p w14:paraId="54870822" w14:textId="77777777" w:rsidR="0025736F" w:rsidRPr="00A97761" w:rsidRDefault="0025736F" w:rsidP="00A97761">
      <w:pPr>
        <w:pStyle w:val="Ttulo1"/>
        <w:numPr>
          <w:ilvl w:val="0"/>
          <w:numId w:val="9"/>
        </w:numPr>
        <w:ind w:left="142" w:hanging="284"/>
        <w:rPr>
          <w:rFonts w:ascii="Arial" w:hAnsi="Arial" w:cs="Arial"/>
          <w:b/>
          <w:bCs/>
          <w:sz w:val="22"/>
          <w:szCs w:val="22"/>
        </w:rPr>
      </w:pPr>
      <w:r w:rsidRPr="00A97761">
        <w:rPr>
          <w:rFonts w:ascii="Arial" w:hAnsi="Arial" w:cs="Arial"/>
          <w:b/>
          <w:bCs/>
          <w:sz w:val="22"/>
          <w:szCs w:val="22"/>
        </w:rPr>
        <w:t>Descripción del incidente</w:t>
      </w:r>
    </w:p>
    <w:p w14:paraId="5B4FEBCC" w14:textId="77777777" w:rsidR="001A60D0" w:rsidRDefault="00D23B59" w:rsidP="005E0750">
      <w:pPr>
        <w:jc w:val="both"/>
        <w:rPr>
          <w:rFonts w:ascii="Arial" w:hAnsi="Arial" w:cs="Arial"/>
          <w:sz w:val="22"/>
          <w:szCs w:val="22"/>
        </w:rPr>
      </w:pPr>
      <w:r>
        <w:rPr>
          <w:rFonts w:ascii="Arial" w:hAnsi="Arial" w:cs="Arial"/>
          <w:sz w:val="22"/>
          <w:szCs w:val="22"/>
        </w:rPr>
        <w:t>En</w:t>
      </w:r>
      <w:r w:rsidR="005E0750" w:rsidRPr="005E0750">
        <w:rPr>
          <w:rFonts w:ascii="Arial" w:hAnsi="Arial" w:cs="Arial"/>
          <w:sz w:val="22"/>
          <w:szCs w:val="22"/>
        </w:rPr>
        <w:t xml:space="preserve"> el monitoreo </w:t>
      </w:r>
      <w:r w:rsidR="008A5855">
        <w:rPr>
          <w:rFonts w:ascii="Arial" w:hAnsi="Arial" w:cs="Arial"/>
          <w:sz w:val="22"/>
          <w:szCs w:val="22"/>
        </w:rPr>
        <w:t xml:space="preserve">diario de los consumos realizados por las entidades y/o empresas, se </w:t>
      </w:r>
      <w:r>
        <w:rPr>
          <w:rFonts w:ascii="Arial" w:hAnsi="Arial" w:cs="Arial"/>
          <w:sz w:val="22"/>
          <w:szCs w:val="22"/>
        </w:rPr>
        <w:t xml:space="preserve">detectaron consumos inusuales (anómalos) </w:t>
      </w:r>
      <w:r w:rsidR="00ED3813">
        <w:rPr>
          <w:rFonts w:ascii="Arial" w:hAnsi="Arial" w:cs="Arial"/>
          <w:sz w:val="22"/>
          <w:szCs w:val="22"/>
        </w:rPr>
        <w:t>con un pico inusual en el mes de octubre, e</w:t>
      </w:r>
      <w:r>
        <w:rPr>
          <w:rFonts w:ascii="Arial" w:hAnsi="Arial" w:cs="Arial"/>
          <w:sz w:val="22"/>
          <w:szCs w:val="22"/>
        </w:rPr>
        <w:t xml:space="preserve">n particular en el servicio de </w:t>
      </w:r>
      <w:r w:rsidRPr="00CE0DB8">
        <w:rPr>
          <w:rFonts w:ascii="Arial" w:hAnsi="Arial" w:cs="Arial"/>
          <w:sz w:val="22"/>
          <w:szCs w:val="22"/>
        </w:rPr>
        <w:t>CONSULTAS EN L</w:t>
      </w:r>
      <w:r>
        <w:rPr>
          <w:rFonts w:ascii="Arial" w:hAnsi="Arial" w:cs="Arial"/>
          <w:sz w:val="22"/>
          <w:szCs w:val="22"/>
        </w:rPr>
        <w:t>Í</w:t>
      </w:r>
      <w:r w:rsidRPr="00CE0DB8">
        <w:rPr>
          <w:rFonts w:ascii="Arial" w:hAnsi="Arial" w:cs="Arial"/>
          <w:sz w:val="22"/>
          <w:szCs w:val="22"/>
        </w:rPr>
        <w:t xml:space="preserve">NEA VIA </w:t>
      </w:r>
      <w:r>
        <w:rPr>
          <w:rFonts w:ascii="Arial" w:hAnsi="Arial" w:cs="Arial"/>
          <w:sz w:val="22"/>
          <w:szCs w:val="22"/>
        </w:rPr>
        <w:t xml:space="preserve">LÍNEA DEDICADA </w:t>
      </w:r>
      <w:r w:rsidRPr="00CE0DB8">
        <w:rPr>
          <w:rFonts w:ascii="Arial" w:hAnsi="Arial" w:cs="Arial"/>
          <w:sz w:val="22"/>
          <w:szCs w:val="22"/>
        </w:rPr>
        <w:t>(</w:t>
      </w:r>
      <w:r>
        <w:rPr>
          <w:rFonts w:ascii="Arial" w:hAnsi="Arial" w:cs="Arial"/>
          <w:sz w:val="22"/>
          <w:szCs w:val="22"/>
        </w:rPr>
        <w:t>LD</w:t>
      </w:r>
      <w:r w:rsidRPr="00CE0DB8">
        <w:rPr>
          <w:rFonts w:ascii="Arial" w:hAnsi="Arial" w:cs="Arial"/>
          <w:sz w:val="22"/>
          <w:szCs w:val="22"/>
        </w:rPr>
        <w:t>)</w:t>
      </w:r>
      <w:r>
        <w:rPr>
          <w:rFonts w:ascii="Arial" w:hAnsi="Arial" w:cs="Arial"/>
          <w:sz w:val="22"/>
          <w:szCs w:val="22"/>
        </w:rPr>
        <w:t>.</w:t>
      </w:r>
      <w:r w:rsidR="00F42BE6">
        <w:rPr>
          <w:rFonts w:ascii="Arial" w:hAnsi="Arial" w:cs="Arial"/>
          <w:sz w:val="22"/>
          <w:szCs w:val="22"/>
        </w:rPr>
        <w:t xml:space="preserve"> (ver </w:t>
      </w:r>
      <w:r w:rsidR="00590A27">
        <w:rPr>
          <w:rFonts w:ascii="Arial" w:hAnsi="Arial" w:cs="Arial"/>
          <w:sz w:val="22"/>
          <w:szCs w:val="22"/>
        </w:rPr>
        <w:t>Tabla 1</w:t>
      </w:r>
      <w:r w:rsidR="00F42BE6">
        <w:rPr>
          <w:rFonts w:ascii="Arial" w:hAnsi="Arial" w:cs="Arial"/>
          <w:sz w:val="22"/>
          <w:szCs w:val="22"/>
        </w:rPr>
        <w:t>)</w:t>
      </w:r>
    </w:p>
    <w:p w14:paraId="2415DD15" w14:textId="77777777" w:rsidR="00E11133" w:rsidRPr="00E11133" w:rsidRDefault="00E11133" w:rsidP="005E0750">
      <w:pPr>
        <w:jc w:val="both"/>
        <w:rPr>
          <w:rFonts w:ascii="Arial" w:hAnsi="Arial" w:cs="Arial"/>
          <w:sz w:val="6"/>
          <w:szCs w:val="6"/>
        </w:rPr>
      </w:pPr>
    </w:p>
    <w:tbl>
      <w:tblPr>
        <w:tblStyle w:val="Tablaconcuadrcula"/>
        <w:tblpPr w:leftFromText="141" w:rightFromText="141" w:vertAnchor="text" w:tblpXSpec="center" w:tblpY="1"/>
        <w:tblOverlap w:val="never"/>
        <w:tblW w:w="0" w:type="auto"/>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1599"/>
        <w:gridCol w:w="1937"/>
        <w:gridCol w:w="1937"/>
        <w:gridCol w:w="2129"/>
      </w:tblGrid>
      <w:tr w:rsidR="00590A57" w:rsidRPr="00002332" w14:paraId="49AEF538" w14:textId="77777777" w:rsidTr="00590A57">
        <w:tc>
          <w:tcPr>
            <w:tcW w:w="1599" w:type="dxa"/>
            <w:shd w:val="clear" w:color="auto" w:fill="F2F2F2" w:themeFill="background1" w:themeFillShade="F2"/>
            <w:vAlign w:val="center"/>
          </w:tcPr>
          <w:p w14:paraId="75CF3EA6" w14:textId="77777777" w:rsidR="00590A57" w:rsidRPr="001A60D0" w:rsidRDefault="00590A57" w:rsidP="000E3CC7">
            <w:pPr>
              <w:pStyle w:val="Prrafodelista"/>
              <w:ind w:left="0"/>
              <w:jc w:val="center"/>
              <w:rPr>
                <w:rFonts w:ascii="Calibri Light" w:hAnsi="Calibri Light" w:cs="Calibri Light"/>
                <w:b/>
                <w:bCs/>
                <w:sz w:val="20"/>
                <w:szCs w:val="20"/>
              </w:rPr>
            </w:pPr>
            <w:r>
              <w:rPr>
                <w:rFonts w:ascii="Arial" w:hAnsi="Arial" w:cs="Arial"/>
                <w:sz w:val="22"/>
                <w:szCs w:val="22"/>
              </w:rPr>
              <w:t xml:space="preserve"> </w:t>
            </w:r>
            <w:r w:rsidRPr="001A60D0">
              <w:rPr>
                <w:rFonts w:ascii="Calibri Light" w:hAnsi="Calibri Light" w:cs="Calibri Light"/>
                <w:b/>
                <w:bCs/>
                <w:sz w:val="20"/>
                <w:szCs w:val="20"/>
              </w:rPr>
              <w:t>SERVICIO</w:t>
            </w:r>
          </w:p>
        </w:tc>
        <w:tc>
          <w:tcPr>
            <w:tcW w:w="1937" w:type="dxa"/>
            <w:shd w:val="clear" w:color="auto" w:fill="F2F2F2" w:themeFill="background1" w:themeFillShade="F2"/>
            <w:vAlign w:val="center"/>
          </w:tcPr>
          <w:p w14:paraId="2AA36635" w14:textId="77777777" w:rsidR="00590A57" w:rsidRPr="001A60D0" w:rsidRDefault="00590A57" w:rsidP="00590A57">
            <w:pPr>
              <w:pStyle w:val="Prrafodelista"/>
              <w:ind w:left="0"/>
              <w:jc w:val="center"/>
              <w:rPr>
                <w:rFonts w:ascii="Calibri Light" w:hAnsi="Calibri Light" w:cs="Calibri Light"/>
                <w:b/>
                <w:bCs/>
                <w:sz w:val="20"/>
                <w:szCs w:val="20"/>
              </w:rPr>
            </w:pPr>
            <w:r>
              <w:rPr>
                <w:rFonts w:ascii="Calibri Light" w:hAnsi="Calibri Light" w:cs="Calibri Light"/>
                <w:b/>
                <w:bCs/>
                <w:sz w:val="20"/>
                <w:szCs w:val="20"/>
              </w:rPr>
              <w:t>USUARIO</w:t>
            </w:r>
          </w:p>
        </w:tc>
        <w:tc>
          <w:tcPr>
            <w:tcW w:w="1937" w:type="dxa"/>
            <w:shd w:val="clear" w:color="auto" w:fill="F2F2F2" w:themeFill="background1" w:themeFillShade="F2"/>
            <w:vAlign w:val="center"/>
          </w:tcPr>
          <w:p w14:paraId="5994DB7D" w14:textId="77777777" w:rsidR="00590A57" w:rsidRPr="001A60D0" w:rsidRDefault="00590A57" w:rsidP="000E3CC7">
            <w:pPr>
              <w:pStyle w:val="Prrafodelista"/>
              <w:ind w:left="0"/>
              <w:jc w:val="center"/>
              <w:rPr>
                <w:rFonts w:ascii="Calibri Light" w:hAnsi="Calibri Light" w:cs="Calibri Light"/>
                <w:b/>
                <w:bCs/>
                <w:sz w:val="20"/>
                <w:szCs w:val="20"/>
              </w:rPr>
            </w:pPr>
            <w:r w:rsidRPr="001A60D0">
              <w:rPr>
                <w:rFonts w:ascii="Calibri Light" w:hAnsi="Calibri Light" w:cs="Calibri Light"/>
                <w:b/>
                <w:bCs/>
                <w:sz w:val="20"/>
                <w:szCs w:val="20"/>
              </w:rPr>
              <w:t>TIPO_INCEDENTE</w:t>
            </w:r>
          </w:p>
        </w:tc>
        <w:tc>
          <w:tcPr>
            <w:tcW w:w="2129" w:type="dxa"/>
            <w:shd w:val="clear" w:color="auto" w:fill="F2F2F2" w:themeFill="background1" w:themeFillShade="F2"/>
            <w:vAlign w:val="center"/>
          </w:tcPr>
          <w:p w14:paraId="3EB53B41" w14:textId="77777777" w:rsidR="00590A57" w:rsidRPr="001A60D0" w:rsidRDefault="00294BBF" w:rsidP="00590A57">
            <w:pPr>
              <w:pStyle w:val="Prrafodelista"/>
              <w:ind w:left="0"/>
              <w:jc w:val="center"/>
              <w:rPr>
                <w:rFonts w:ascii="Calibri Light" w:hAnsi="Calibri Light" w:cs="Calibri Light"/>
                <w:b/>
                <w:bCs/>
                <w:sz w:val="20"/>
                <w:szCs w:val="20"/>
              </w:rPr>
            </w:pPr>
            <w:r>
              <w:rPr>
                <w:rFonts w:ascii="Calibri Light" w:hAnsi="Calibri Light" w:cs="Calibri Light"/>
                <w:b/>
                <w:bCs/>
                <w:sz w:val="20"/>
                <w:szCs w:val="20"/>
              </w:rPr>
              <w:t>CANT_CONSULTAS</w:t>
            </w:r>
          </w:p>
        </w:tc>
      </w:tr>
      <w:tr w:rsidR="00590A57" w:rsidRPr="00002332" w14:paraId="681A01E9" w14:textId="77777777" w:rsidTr="00590A57">
        <w:tc>
          <w:tcPr>
            <w:tcW w:w="1599" w:type="dxa"/>
            <w:vMerge w:val="restart"/>
            <w:shd w:val="clear" w:color="auto" w:fill="DAE9F7" w:themeFill="text2" w:themeFillTint="1A"/>
            <w:vAlign w:val="center"/>
          </w:tcPr>
          <w:p w14:paraId="58023F8E" w14:textId="77777777" w:rsidR="00376ACB" w:rsidRDefault="00000000">
            <w:r>
              <w:t>CONSULTAS EN LINEA VIA LINEA DEDICADA</w:t>
            </w:r>
          </w:p>
        </w:tc>
        <w:tc>
          <w:tcPr>
            <w:tcW w:w="1937" w:type="dxa"/>
            <w:vMerge w:val="restart"/>
            <w:vAlign w:val="center"/>
          </w:tcPr>
          <w:p w14:paraId="694D1F19" w14:textId="6F9CDAB2" w:rsidR="00376ACB" w:rsidRDefault="00000000">
            <w:r>
              <w:t xml:space="preserve">Wilfredo Albertico Davila Fuentes (DNI: 41521195) </w:t>
            </w:r>
          </w:p>
        </w:tc>
        <w:tc>
          <w:tcPr>
            <w:tcW w:w="1937" w:type="dxa"/>
            <w:shd w:val="clear" w:color="auto" w:fill="F2F2F2"/>
            <w:vAlign w:val="center"/>
          </w:tcPr>
          <w:p w14:paraId="4EAEED3B" w14:textId="77777777" w:rsidR="00376ACB" w:rsidRDefault="00000000">
            <w:r>
              <w:t>Volumen diario Promedio (VNP)</w:t>
            </w:r>
          </w:p>
        </w:tc>
        <w:tc>
          <w:tcPr>
            <w:tcW w:w="2129" w:type="dxa"/>
            <w:vAlign w:val="center"/>
          </w:tcPr>
          <w:p w14:paraId="27CFC089" w14:textId="77777777" w:rsidR="00376ACB" w:rsidRDefault="00000000">
            <w:r>
              <w:t>309.1</w:t>
            </w:r>
          </w:p>
        </w:tc>
      </w:tr>
      <w:tr w:rsidR="00590A57" w:rsidRPr="00002332" w14:paraId="414B1501" w14:textId="77777777" w:rsidTr="0091642A">
        <w:tc>
          <w:tcPr>
            <w:tcW w:w="1599" w:type="dxa"/>
            <w:vMerge/>
            <w:shd w:val="clear" w:color="auto" w:fill="DAE9F7" w:themeFill="text2" w:themeFillTint="1A"/>
            <w:vAlign w:val="center"/>
          </w:tcPr>
          <w:p w14:paraId="48C8460C" w14:textId="77777777" w:rsidR="00590A57" w:rsidRPr="00D75013" w:rsidRDefault="00590A57" w:rsidP="000E3CC7">
            <w:pPr>
              <w:pStyle w:val="Prrafodelista"/>
              <w:ind w:left="0"/>
              <w:jc w:val="center"/>
              <w:rPr>
                <w:rFonts w:ascii="Calibri Light" w:hAnsi="Calibri Light" w:cs="Calibri Light"/>
                <w:b/>
                <w:bCs/>
                <w:sz w:val="20"/>
                <w:szCs w:val="20"/>
              </w:rPr>
            </w:pPr>
          </w:p>
        </w:tc>
        <w:tc>
          <w:tcPr>
            <w:tcW w:w="1937" w:type="dxa"/>
            <w:vMerge/>
          </w:tcPr>
          <w:p w14:paraId="4634249C" w14:textId="77777777" w:rsidR="00590A57" w:rsidRPr="003C1C43" w:rsidRDefault="00590A57" w:rsidP="000E3CC7">
            <w:pPr>
              <w:pStyle w:val="Prrafodelista"/>
              <w:ind w:left="0"/>
              <w:rPr>
                <w:rFonts w:ascii="Calibri Light" w:hAnsi="Calibri Light" w:cs="Calibri Light"/>
                <w:sz w:val="20"/>
                <w:szCs w:val="20"/>
              </w:rPr>
            </w:pPr>
          </w:p>
        </w:tc>
        <w:tc>
          <w:tcPr>
            <w:tcW w:w="1937" w:type="dxa"/>
            <w:shd w:val="clear" w:color="auto" w:fill="F2F2F2"/>
            <w:vAlign w:val="center"/>
          </w:tcPr>
          <w:p w14:paraId="596D3DE0" w14:textId="77777777" w:rsidR="00376ACB" w:rsidRDefault="00000000">
            <w:r>
              <w:t>Volumen Inusual Detectado (VID)</w:t>
            </w:r>
          </w:p>
        </w:tc>
        <w:tc>
          <w:tcPr>
            <w:tcW w:w="2129" w:type="dxa"/>
            <w:vAlign w:val="center"/>
          </w:tcPr>
          <w:p w14:paraId="4EEBA5F9" w14:textId="644FF541" w:rsidR="00376ACB" w:rsidRDefault="005458D1">
            <w:r>
              <w:t>3,179</w:t>
            </w:r>
          </w:p>
        </w:tc>
      </w:tr>
      <w:tr w:rsidR="00590A57" w:rsidRPr="00002332" w14:paraId="7E50801C" w14:textId="77777777" w:rsidTr="0091642A">
        <w:tc>
          <w:tcPr>
            <w:tcW w:w="1599" w:type="dxa"/>
            <w:vMerge/>
            <w:shd w:val="clear" w:color="auto" w:fill="DAE9F7" w:themeFill="text2" w:themeFillTint="1A"/>
            <w:vAlign w:val="center"/>
          </w:tcPr>
          <w:p w14:paraId="78718F24" w14:textId="77777777" w:rsidR="00590A57" w:rsidRPr="00D75013" w:rsidRDefault="00590A57" w:rsidP="000E3CC7">
            <w:pPr>
              <w:pStyle w:val="Prrafodelista"/>
              <w:ind w:left="0"/>
              <w:jc w:val="center"/>
              <w:rPr>
                <w:rFonts w:ascii="Calibri Light" w:hAnsi="Calibri Light" w:cs="Calibri Light"/>
                <w:b/>
                <w:bCs/>
                <w:sz w:val="20"/>
                <w:szCs w:val="20"/>
              </w:rPr>
            </w:pPr>
          </w:p>
        </w:tc>
        <w:tc>
          <w:tcPr>
            <w:tcW w:w="1937" w:type="dxa"/>
            <w:vMerge/>
          </w:tcPr>
          <w:p w14:paraId="378D58BB" w14:textId="77777777" w:rsidR="00590A57" w:rsidRPr="003C1C43" w:rsidRDefault="00590A57" w:rsidP="000E3CC7">
            <w:pPr>
              <w:pStyle w:val="Prrafodelista"/>
              <w:ind w:left="0"/>
              <w:rPr>
                <w:rFonts w:ascii="Calibri Light" w:hAnsi="Calibri Light" w:cs="Calibri Light"/>
                <w:sz w:val="20"/>
                <w:szCs w:val="20"/>
              </w:rPr>
            </w:pPr>
          </w:p>
        </w:tc>
        <w:tc>
          <w:tcPr>
            <w:tcW w:w="1937" w:type="dxa"/>
            <w:shd w:val="clear" w:color="auto" w:fill="F2F2F2"/>
            <w:vAlign w:val="center"/>
          </w:tcPr>
          <w:p w14:paraId="4491D321" w14:textId="77777777" w:rsidR="00376ACB" w:rsidRDefault="00000000">
            <w:r>
              <w:t>Incremento Porcentual (IP %)</w:t>
            </w:r>
          </w:p>
        </w:tc>
        <w:tc>
          <w:tcPr>
            <w:tcW w:w="2129" w:type="dxa"/>
            <w:vAlign w:val="center"/>
          </w:tcPr>
          <w:p w14:paraId="295D609F" w14:textId="6B481BBE" w:rsidR="00376ACB" w:rsidRDefault="005458D1">
            <w:r>
              <w:t>926</w:t>
            </w:r>
            <w:r w:rsidR="00000000">
              <w:t>.</w:t>
            </w:r>
            <w:r>
              <w:t>48</w:t>
            </w:r>
            <w:r w:rsidR="00000000">
              <w:t xml:space="preserve"> %</w:t>
            </w:r>
          </w:p>
        </w:tc>
      </w:tr>
    </w:tbl>
    <w:p w14:paraId="714FB5E5" w14:textId="77777777" w:rsidR="00BB7864" w:rsidRPr="00F42BE6" w:rsidRDefault="000E3CC7" w:rsidP="00F42BE6">
      <w:pPr>
        <w:pStyle w:val="Prrafodelista"/>
        <w:ind w:firstLine="143"/>
        <w:jc w:val="center"/>
        <w:rPr>
          <w:rFonts w:ascii="Arial" w:hAnsi="Arial" w:cs="Arial"/>
          <w:sz w:val="18"/>
          <w:szCs w:val="18"/>
        </w:rPr>
      </w:pPr>
      <w:r>
        <w:rPr>
          <w:rFonts w:ascii="Arial" w:hAnsi="Arial" w:cs="Arial"/>
          <w:b/>
          <w:bCs/>
          <w:i/>
          <w:iCs/>
          <w:sz w:val="18"/>
          <w:szCs w:val="18"/>
        </w:rPr>
        <w:br w:type="textWrapping" w:clear="all"/>
      </w:r>
      <w:r w:rsidR="00BB7864" w:rsidRPr="00F42BE6">
        <w:rPr>
          <w:rFonts w:ascii="Arial" w:hAnsi="Arial" w:cs="Arial"/>
          <w:b/>
          <w:bCs/>
          <w:i/>
          <w:iCs/>
          <w:sz w:val="18"/>
          <w:szCs w:val="18"/>
        </w:rPr>
        <w:t>Imagen 1:</w:t>
      </w:r>
      <w:r w:rsidR="00BB7864" w:rsidRPr="00F42BE6">
        <w:rPr>
          <w:rFonts w:ascii="Arial" w:hAnsi="Arial" w:cs="Arial"/>
          <w:i/>
          <w:iCs/>
          <w:sz w:val="18"/>
          <w:szCs w:val="18"/>
        </w:rPr>
        <w:t xml:space="preserve"> </w:t>
      </w:r>
      <w:r w:rsidR="00014BF7" w:rsidRPr="00F42BE6">
        <w:rPr>
          <w:rFonts w:ascii="Arial" w:hAnsi="Arial" w:cs="Arial"/>
          <w:i/>
          <w:iCs/>
          <w:sz w:val="18"/>
          <w:szCs w:val="18"/>
        </w:rPr>
        <w:t xml:space="preserve">Tabla de </w:t>
      </w:r>
      <w:r w:rsidR="00BB7864" w:rsidRPr="00F42BE6">
        <w:rPr>
          <w:rFonts w:ascii="Arial" w:hAnsi="Arial" w:cs="Arial"/>
          <w:i/>
          <w:iCs/>
          <w:sz w:val="18"/>
          <w:szCs w:val="18"/>
        </w:rPr>
        <w:t xml:space="preserve">IP % </w:t>
      </w:r>
      <w:r w:rsidR="00014BF7" w:rsidRPr="00F42BE6">
        <w:rPr>
          <w:rFonts w:ascii="Arial" w:hAnsi="Arial" w:cs="Arial"/>
          <w:i/>
          <w:iCs/>
          <w:sz w:val="18"/>
          <w:szCs w:val="18"/>
        </w:rPr>
        <w:t xml:space="preserve">para </w:t>
      </w:r>
      <w:r w:rsidR="00E5731B">
        <w:rPr>
          <w:rFonts w:ascii="Arial" w:hAnsi="Arial" w:cs="Arial"/>
          <w:i/>
          <w:iCs/>
          <w:sz w:val="18"/>
          <w:szCs w:val="18"/>
        </w:rPr>
        <w:t>el servicio LD</w:t>
      </w:r>
      <w:r w:rsidR="00BB7864" w:rsidRPr="00F42BE6">
        <w:rPr>
          <w:rFonts w:ascii="Arial" w:hAnsi="Arial" w:cs="Arial"/>
          <w:i/>
          <w:iCs/>
          <w:sz w:val="18"/>
          <w:szCs w:val="18"/>
        </w:rPr>
        <w:t>.</w:t>
      </w:r>
    </w:p>
    <w:p w14:paraId="1A01F89F" w14:textId="77777777" w:rsidR="005E0750" w:rsidRDefault="006C21B3" w:rsidP="005E0750">
      <w:pPr>
        <w:jc w:val="both"/>
        <w:rPr>
          <w:rFonts w:ascii="Arial" w:hAnsi="Arial" w:cs="Arial"/>
          <w:sz w:val="22"/>
          <w:szCs w:val="22"/>
        </w:rPr>
      </w:pPr>
      <w:r>
        <w:rPr>
          <w:rFonts w:ascii="Arial" w:hAnsi="Arial" w:cs="Arial"/>
          <w:sz w:val="22"/>
          <w:szCs w:val="22"/>
        </w:rPr>
        <w:t>El IP % podría significar un posible caso de uso indebido por parte de</w:t>
      </w:r>
      <w:r w:rsidR="00993CF6">
        <w:rPr>
          <w:rFonts w:ascii="Arial" w:hAnsi="Arial" w:cs="Arial"/>
          <w:sz w:val="22"/>
          <w:szCs w:val="22"/>
        </w:rPr>
        <w:t>l</w:t>
      </w:r>
      <w:r w:rsidR="005E0750" w:rsidRPr="005E0750">
        <w:rPr>
          <w:rFonts w:ascii="Arial" w:hAnsi="Arial" w:cs="Arial"/>
          <w:sz w:val="22"/>
          <w:szCs w:val="22"/>
        </w:rPr>
        <w:t xml:space="preserve"> usuario</w:t>
      </w:r>
      <w:r w:rsidR="00993CF6">
        <w:rPr>
          <w:rFonts w:ascii="Arial" w:hAnsi="Arial" w:cs="Arial"/>
          <w:sz w:val="22"/>
          <w:szCs w:val="22"/>
        </w:rPr>
        <w:t xml:space="preserve"> o usuarios</w:t>
      </w:r>
      <w:r w:rsidR="005E0750" w:rsidRPr="005E0750">
        <w:rPr>
          <w:rFonts w:ascii="Arial" w:hAnsi="Arial" w:cs="Arial"/>
          <w:sz w:val="22"/>
          <w:szCs w:val="22"/>
        </w:rPr>
        <w:t xml:space="preserve"> no autorizados </w:t>
      </w:r>
      <w:r w:rsidR="009E00D2">
        <w:rPr>
          <w:rFonts w:ascii="Arial" w:hAnsi="Arial" w:cs="Arial"/>
          <w:sz w:val="22"/>
          <w:szCs w:val="22"/>
        </w:rPr>
        <w:t xml:space="preserve">lo </w:t>
      </w:r>
      <w:r w:rsidR="00993CF6">
        <w:rPr>
          <w:rFonts w:ascii="Arial" w:hAnsi="Arial" w:cs="Arial"/>
          <w:sz w:val="22"/>
          <w:szCs w:val="22"/>
        </w:rPr>
        <w:t>cual permitiría</w:t>
      </w:r>
      <w:r w:rsidR="009E00D2">
        <w:rPr>
          <w:rFonts w:ascii="Arial" w:hAnsi="Arial" w:cs="Arial"/>
          <w:sz w:val="22"/>
          <w:szCs w:val="22"/>
        </w:rPr>
        <w:t xml:space="preserve"> realizar</w:t>
      </w:r>
      <w:r w:rsidR="005E0750" w:rsidRPr="005E0750">
        <w:rPr>
          <w:rFonts w:ascii="Arial" w:hAnsi="Arial" w:cs="Arial"/>
          <w:sz w:val="22"/>
          <w:szCs w:val="22"/>
        </w:rPr>
        <w:t xml:space="preserve"> consultas masivas o dirigidas, incrementando </w:t>
      </w:r>
      <w:r w:rsidR="005E0750" w:rsidRPr="005E0750">
        <w:rPr>
          <w:rFonts w:ascii="Arial" w:hAnsi="Arial" w:cs="Arial"/>
          <w:sz w:val="22"/>
          <w:szCs w:val="22"/>
        </w:rPr>
        <w:lastRenderedPageBreak/>
        <w:t>el riesgo de explotación automatizada</w:t>
      </w:r>
      <w:r w:rsidR="00153B7E">
        <w:rPr>
          <w:rFonts w:ascii="Arial" w:hAnsi="Arial" w:cs="Arial"/>
          <w:sz w:val="22"/>
          <w:szCs w:val="22"/>
        </w:rPr>
        <w:t>,</w:t>
      </w:r>
      <w:r w:rsidR="005E0750" w:rsidRPr="005E0750">
        <w:rPr>
          <w:rFonts w:ascii="Arial" w:hAnsi="Arial" w:cs="Arial"/>
          <w:sz w:val="22"/>
          <w:szCs w:val="22"/>
        </w:rPr>
        <w:t xml:space="preserve"> generando una amenaza significativa para la privacidad y protección de datos personales conforme a la legislación vigente.</w:t>
      </w:r>
    </w:p>
    <w:p w14:paraId="58ABAAED" w14:textId="77777777" w:rsidR="00153B7E" w:rsidRDefault="00153B7E" w:rsidP="005E0750">
      <w:pPr>
        <w:jc w:val="both"/>
        <w:rPr>
          <w:rFonts w:ascii="Arial" w:hAnsi="Arial" w:cs="Arial"/>
          <w:sz w:val="22"/>
          <w:szCs w:val="22"/>
        </w:rPr>
      </w:pPr>
    </w:p>
    <w:p w14:paraId="4CC924A8" w14:textId="77777777" w:rsidR="00C03435" w:rsidRDefault="003E5090" w:rsidP="00A97761">
      <w:pPr>
        <w:pStyle w:val="Ttulo1"/>
        <w:numPr>
          <w:ilvl w:val="0"/>
          <w:numId w:val="9"/>
        </w:numPr>
        <w:ind w:left="142" w:hanging="284"/>
        <w:rPr>
          <w:rFonts w:ascii="Arial" w:hAnsi="Arial" w:cs="Arial"/>
          <w:b/>
          <w:bCs/>
          <w:sz w:val="22"/>
          <w:szCs w:val="22"/>
        </w:rPr>
      </w:pPr>
      <w:r>
        <w:rPr>
          <w:rFonts w:ascii="Arial" w:hAnsi="Arial" w:cs="Arial"/>
          <w:b/>
          <w:bCs/>
          <w:sz w:val="22"/>
          <w:szCs w:val="22"/>
        </w:rPr>
        <w:t xml:space="preserve">Detalle del </w:t>
      </w:r>
      <w:r w:rsidR="00B53BD8">
        <w:rPr>
          <w:rFonts w:ascii="Arial" w:hAnsi="Arial" w:cs="Arial"/>
          <w:b/>
          <w:bCs/>
          <w:sz w:val="22"/>
          <w:szCs w:val="22"/>
        </w:rPr>
        <w:t>Caso</w:t>
      </w:r>
    </w:p>
    <w:p w14:paraId="5B9023B6" w14:textId="77777777" w:rsidR="00007A53" w:rsidRPr="00007A53" w:rsidRDefault="00007A53" w:rsidP="00007A53">
      <w:pPr>
        <w:rPr>
          <w:sz w:val="6"/>
          <w:szCs w:val="6"/>
        </w:rPr>
      </w:pPr>
    </w:p>
    <w:p w14:paraId="43B6DF6C" w14:textId="77777777" w:rsidR="00A97761" w:rsidRPr="005340ED" w:rsidRDefault="003E5090" w:rsidP="00A97761">
      <w:pPr>
        <w:spacing w:line="360" w:lineRule="auto"/>
        <w:rPr>
          <w:rFonts w:ascii="Arial" w:hAnsi="Arial" w:cs="Arial"/>
          <w:b/>
          <w:bCs/>
          <w:sz w:val="22"/>
          <w:szCs w:val="22"/>
        </w:rPr>
      </w:pPr>
      <w:r>
        <w:rPr>
          <w:rFonts w:ascii="Arial" w:hAnsi="Arial" w:cs="Arial"/>
          <w:b/>
          <w:bCs/>
          <w:sz w:val="22"/>
          <w:szCs w:val="22"/>
        </w:rPr>
        <w:t xml:space="preserve">4.1 </w:t>
      </w:r>
      <w:r w:rsidR="00A97761" w:rsidRPr="4AB1CFC1">
        <w:rPr>
          <w:rFonts w:ascii="Arial" w:hAnsi="Arial" w:cs="Arial"/>
          <w:b/>
          <w:bCs/>
          <w:sz w:val="22"/>
          <w:szCs w:val="22"/>
        </w:rPr>
        <w:t>Enlace de acceso:</w:t>
      </w:r>
    </w:p>
    <w:p w14:paraId="59A61810" w14:textId="77777777" w:rsidR="00A97761" w:rsidRDefault="0056290F" w:rsidP="00007A53">
      <w:pPr>
        <w:pStyle w:val="Prrafodelista"/>
        <w:numPr>
          <w:ilvl w:val="0"/>
          <w:numId w:val="10"/>
        </w:numPr>
        <w:spacing w:line="360" w:lineRule="auto"/>
        <w:ind w:left="426" w:hanging="426"/>
        <w:rPr>
          <w:rStyle w:val="Hipervnculo"/>
        </w:rPr>
      </w:pPr>
      <w:proofErr w:type="spellStart"/>
      <w:r w:rsidRPr="00007A53">
        <w:rPr>
          <w:rFonts w:ascii="Arial" w:hAnsi="Arial" w:cs="Arial"/>
          <w:b/>
          <w:bCs/>
          <w:sz w:val="22"/>
          <w:szCs w:val="22"/>
        </w:rPr>
        <w:t>MicroStrategy</w:t>
      </w:r>
      <w:proofErr w:type="spellEnd"/>
      <w:r w:rsidRPr="00007A53">
        <w:rPr>
          <w:rFonts w:ascii="Arial" w:hAnsi="Arial" w:cs="Arial"/>
          <w:sz w:val="22"/>
          <w:szCs w:val="22"/>
        </w:rPr>
        <w:t xml:space="preserve"> Plataforma de inteligencia empresarial (BI)</w:t>
      </w:r>
      <w:r w:rsidR="00A97761" w:rsidRPr="00007A53">
        <w:rPr>
          <w:rFonts w:ascii="Arial" w:hAnsi="Arial" w:cs="Arial"/>
          <w:sz w:val="22"/>
          <w:szCs w:val="22"/>
        </w:rPr>
        <w:t xml:space="preserve"> </w:t>
      </w:r>
      <w:r w:rsidR="00995F84" w:rsidRPr="00007A53">
        <w:rPr>
          <w:rFonts w:ascii="Arial" w:hAnsi="Arial" w:cs="Arial"/>
          <w:sz w:val="22"/>
          <w:szCs w:val="22"/>
        </w:rPr>
        <w:t>y análisis de datos</w:t>
      </w:r>
      <w:r w:rsidR="00A97761" w:rsidRPr="00007A53">
        <w:rPr>
          <w:rFonts w:ascii="Arial" w:hAnsi="Arial" w:cs="Arial"/>
          <w:sz w:val="22"/>
          <w:szCs w:val="22"/>
        </w:rPr>
        <w:t xml:space="preserve">: </w:t>
      </w:r>
      <w:hyperlink r:id="rId8" w:history="1">
        <w:r w:rsidRPr="00256EAC">
          <w:rPr>
            <w:rStyle w:val="Hipervnculo"/>
          </w:rPr>
          <w:t>https://sisbi.reniec.gob.pe/MicroStrategy/asp/Main.aspx</w:t>
        </w:r>
      </w:hyperlink>
    </w:p>
    <w:p w14:paraId="53F5F1E2" w14:textId="77777777" w:rsidR="0031296A" w:rsidRPr="0031296A" w:rsidRDefault="0031296A" w:rsidP="0031296A">
      <w:pPr>
        <w:pStyle w:val="Prrafodelista"/>
        <w:spacing w:line="360" w:lineRule="auto"/>
        <w:ind w:left="426"/>
        <w:rPr>
          <w:rStyle w:val="Hipervnculo"/>
          <w:sz w:val="2"/>
          <w:szCs w:val="2"/>
        </w:rPr>
      </w:pPr>
    </w:p>
    <w:p w14:paraId="1D4D3D4D" w14:textId="77777777" w:rsidR="008036A7" w:rsidRDefault="00007A53" w:rsidP="008036A7">
      <w:pPr>
        <w:spacing w:line="360" w:lineRule="auto"/>
        <w:rPr>
          <w:rFonts w:ascii="Arial" w:hAnsi="Arial" w:cs="Arial"/>
          <w:b/>
          <w:bCs/>
          <w:sz w:val="22"/>
          <w:szCs w:val="22"/>
        </w:rPr>
      </w:pPr>
      <w:r w:rsidRPr="00007A53">
        <w:rPr>
          <w:rFonts w:ascii="Arial" w:hAnsi="Arial" w:cs="Arial"/>
          <w:b/>
          <w:bCs/>
          <w:sz w:val="22"/>
          <w:szCs w:val="22"/>
        </w:rPr>
        <w:t>4.</w:t>
      </w:r>
      <w:r>
        <w:rPr>
          <w:rFonts w:ascii="Arial" w:hAnsi="Arial" w:cs="Arial"/>
          <w:b/>
          <w:bCs/>
          <w:sz w:val="22"/>
          <w:szCs w:val="22"/>
        </w:rPr>
        <w:t>2</w:t>
      </w:r>
      <w:r w:rsidRPr="00007A53">
        <w:rPr>
          <w:rFonts w:ascii="Arial" w:hAnsi="Arial" w:cs="Arial"/>
          <w:b/>
          <w:bCs/>
          <w:sz w:val="22"/>
          <w:szCs w:val="22"/>
        </w:rPr>
        <w:t xml:space="preserve"> </w:t>
      </w:r>
      <w:r>
        <w:rPr>
          <w:rFonts w:ascii="Arial" w:hAnsi="Arial" w:cs="Arial"/>
          <w:b/>
          <w:bCs/>
          <w:sz w:val="22"/>
          <w:szCs w:val="22"/>
        </w:rPr>
        <w:t xml:space="preserve">Análisis </w:t>
      </w:r>
      <w:r w:rsidR="00C15788">
        <w:rPr>
          <w:rFonts w:ascii="Arial" w:hAnsi="Arial" w:cs="Arial"/>
          <w:b/>
          <w:bCs/>
          <w:sz w:val="22"/>
          <w:szCs w:val="22"/>
        </w:rPr>
        <w:t>de</w:t>
      </w:r>
      <w:r w:rsidR="006241FD">
        <w:rPr>
          <w:rFonts w:ascii="Arial" w:hAnsi="Arial" w:cs="Arial"/>
          <w:b/>
          <w:bCs/>
          <w:sz w:val="22"/>
          <w:szCs w:val="22"/>
        </w:rPr>
        <w:t xml:space="preserve"> </w:t>
      </w:r>
      <w:r w:rsidR="004C4FB7">
        <w:rPr>
          <w:rFonts w:ascii="Arial" w:hAnsi="Arial" w:cs="Arial"/>
          <w:b/>
          <w:bCs/>
          <w:sz w:val="22"/>
          <w:szCs w:val="22"/>
        </w:rPr>
        <w:t>C</w:t>
      </w:r>
      <w:r w:rsidR="000419BB">
        <w:rPr>
          <w:rFonts w:ascii="Arial" w:hAnsi="Arial" w:cs="Arial"/>
          <w:b/>
          <w:bCs/>
          <w:sz w:val="22"/>
          <w:szCs w:val="22"/>
        </w:rPr>
        <w:t>onsumo</w:t>
      </w:r>
      <w:r w:rsidR="00C15788">
        <w:rPr>
          <w:rFonts w:ascii="Arial" w:hAnsi="Arial" w:cs="Arial"/>
          <w:b/>
          <w:bCs/>
          <w:sz w:val="22"/>
          <w:szCs w:val="22"/>
        </w:rPr>
        <w:t>s</w:t>
      </w:r>
      <w:r w:rsidR="000419BB">
        <w:rPr>
          <w:rFonts w:ascii="Arial" w:hAnsi="Arial" w:cs="Arial"/>
          <w:b/>
          <w:bCs/>
          <w:sz w:val="22"/>
          <w:szCs w:val="22"/>
        </w:rPr>
        <w:t xml:space="preserve"> </w:t>
      </w:r>
      <w:r w:rsidR="00C15788">
        <w:rPr>
          <w:rFonts w:ascii="Arial" w:hAnsi="Arial" w:cs="Arial"/>
          <w:b/>
          <w:bCs/>
          <w:sz w:val="22"/>
          <w:szCs w:val="22"/>
        </w:rPr>
        <w:t>Anómalos</w:t>
      </w:r>
      <w:r w:rsidRPr="00007A53">
        <w:rPr>
          <w:rFonts w:ascii="Arial" w:hAnsi="Arial" w:cs="Arial"/>
          <w:b/>
          <w:bCs/>
          <w:sz w:val="22"/>
          <w:szCs w:val="22"/>
        </w:rPr>
        <w:t>:</w:t>
      </w:r>
      <w:r w:rsidR="00043909">
        <w:rPr>
          <w:rFonts w:ascii="Arial" w:hAnsi="Arial" w:cs="Arial"/>
          <w:b/>
          <w:bCs/>
          <w:sz w:val="22"/>
          <w:szCs w:val="22"/>
        </w:rPr>
        <w:t xml:space="preserve"> </w:t>
      </w:r>
    </w:p>
    <w:p w14:paraId="3735706A" w14:textId="5EB4A698" w:rsidR="00376ACB" w:rsidRDefault="00000000">
      <w:pPr>
        <w:spacing w:before="120" w:after="80"/>
      </w:pPr>
      <w:r>
        <w:rPr>
          <w:b/>
        </w:rPr>
        <w:br/>
        <w:t xml:space="preserve">4.2.1 Análisis del Consumo por </w:t>
      </w:r>
      <w:r w:rsidR="005458D1">
        <w:rPr>
          <w:b/>
        </w:rPr>
        <w:t>Entidad</w:t>
      </w:r>
      <w:r>
        <w:rPr>
          <w:b/>
        </w:rPr>
        <w:t xml:space="preserve"> (Enero – Octubre 2026)</w:t>
      </w:r>
      <w:r>
        <w:rPr>
          <w:b/>
        </w:rPr>
        <w:br/>
      </w:r>
    </w:p>
    <w:p w14:paraId="14C6E7A1" w14:textId="103FFC52" w:rsidR="00376ACB" w:rsidRDefault="00000000">
      <w:pPr>
        <w:spacing w:after="120"/>
        <w:jc w:val="both"/>
      </w:pPr>
      <w:r>
        <w:t xml:space="preserve">En el caso particular de la entidad analizada, el volumen diario de consultas se mantuvo en niveles bajos hasta registrar </w:t>
      </w:r>
      <w:r w:rsidR="005458D1">
        <w:t xml:space="preserve">un </w:t>
      </w:r>
      <w:r>
        <w:t xml:space="preserve">pico histórico en </w:t>
      </w:r>
      <w:r w:rsidR="005458D1">
        <w:t xml:space="preserve">el </w:t>
      </w:r>
      <w:r>
        <w:t>último mes</w:t>
      </w:r>
      <w:r w:rsidR="005458D1">
        <w:t xml:space="preserve"> de octubre</w:t>
      </w:r>
      <w:r>
        <w:t>, teniendo el día 0</w:t>
      </w:r>
      <w:r w:rsidR="005458D1">
        <w:t>9</w:t>
      </w:r>
      <w:r>
        <w:t xml:space="preserve">/10/2026 un pico de </w:t>
      </w:r>
      <w:r w:rsidR="005458D1">
        <w:t>3</w:t>
      </w:r>
      <w:r>
        <w:t>,</w:t>
      </w:r>
      <w:r w:rsidR="005458D1">
        <w:t>1</w:t>
      </w:r>
      <w:r>
        <w:t>7</w:t>
      </w:r>
      <w:r w:rsidR="005458D1">
        <w:t>9</w:t>
      </w:r>
      <w:r>
        <w:t xml:space="preserve"> consultas. Este volumen representa un incremento porcentual (IP%) de </w:t>
      </w:r>
      <w:r w:rsidR="005458D1">
        <w:t>926.48%</w:t>
      </w:r>
      <w:r w:rsidR="005458D1">
        <w:t xml:space="preserve"> </w:t>
      </w:r>
      <w:r>
        <w:t>sobre su promedio diario registrado de 309.1 consultas. Este comportamiento representa un pico abrupto y aislado típico de procesos de extracción automatizada (ver imagen 1).</w:t>
      </w:r>
    </w:p>
    <w:p w14:paraId="2DB0BED1" w14:textId="77777777" w:rsidR="00376ACB" w:rsidRDefault="00000000">
      <w:pPr>
        <w:jc w:val="center"/>
      </w:pPr>
      <w:r>
        <w:rPr>
          <w:noProof/>
        </w:rPr>
        <w:drawing>
          <wp:inline distT="0" distB="0" distL="0" distR="0" wp14:anchorId="057BF5D0" wp14:editId="7F91D851">
            <wp:extent cx="5220000" cy="2423571"/>
            <wp:effectExtent l="0" t="0" r="0" b="0"/>
            <wp:docPr id="1266372525" name="Picture 1266372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sumo_diario.png"/>
                    <pic:cNvPicPr/>
                  </pic:nvPicPr>
                  <pic:blipFill>
                    <a:blip r:embed="rId9"/>
                    <a:stretch>
                      <a:fillRect/>
                    </a:stretch>
                  </pic:blipFill>
                  <pic:spPr>
                    <a:xfrm>
                      <a:off x="0" y="0"/>
                      <a:ext cx="5220000" cy="2423571"/>
                    </a:xfrm>
                    <a:prstGeom prst="rect">
                      <a:avLst/>
                    </a:prstGeom>
                  </pic:spPr>
                </pic:pic>
              </a:graphicData>
            </a:graphic>
          </wp:inline>
        </w:drawing>
      </w:r>
    </w:p>
    <w:p w14:paraId="70951BA9" w14:textId="77777777" w:rsidR="00376ACB" w:rsidRDefault="00000000">
      <w:pPr>
        <w:spacing w:after="240"/>
        <w:jc w:val="center"/>
      </w:pPr>
      <w:r>
        <w:t>(Imagen 1)</w:t>
      </w:r>
    </w:p>
    <w:p w14:paraId="23530407" w14:textId="77777777" w:rsidR="00376ACB" w:rsidRDefault="00000000">
      <w:r>
        <w:br w:type="page"/>
      </w:r>
    </w:p>
    <w:p w14:paraId="42CE4E18" w14:textId="77777777" w:rsidR="00376ACB" w:rsidRDefault="00000000">
      <w:pPr>
        <w:spacing w:before="120" w:after="80"/>
      </w:pPr>
      <w:r>
        <w:rPr>
          <w:b/>
        </w:rPr>
        <w:lastRenderedPageBreak/>
        <w:t>4.2.2 Distribución de Consultas por Hora del Día</w:t>
      </w:r>
      <w:r>
        <w:rPr>
          <w:b/>
        </w:rPr>
        <w:br/>
      </w:r>
    </w:p>
    <w:p w14:paraId="7F96C87B" w14:textId="77777777" w:rsidR="00376ACB" w:rsidRDefault="00000000">
      <w:pPr>
        <w:spacing w:after="120"/>
        <w:jc w:val="both"/>
      </w:pPr>
      <w:r>
        <w:t>En el análisis de horarios, se identifica una concentración atípica fuera del horario operativo tradicional. El 50.5% de las consultas se realizó entre las 18:00 y las 07:59 h (incluyendo un 19.8% en la madrugada). El pico máximo de consultas se registra a las 17:00 horas, acumulando 514 consultas. Este patrón fuera de horas de oficina sugiere la ejecución de scripts o tareas de fondo programadas (ver imagen 2).</w:t>
      </w:r>
    </w:p>
    <w:p w14:paraId="569607C0" w14:textId="77777777" w:rsidR="00376ACB" w:rsidRDefault="00000000">
      <w:pPr>
        <w:jc w:val="center"/>
      </w:pPr>
      <w:r>
        <w:rPr>
          <w:noProof/>
        </w:rPr>
        <w:drawing>
          <wp:inline distT="0" distB="0" distL="0" distR="0" wp14:anchorId="19249EA1" wp14:editId="2CE63C10">
            <wp:extent cx="5220000" cy="1864286"/>
            <wp:effectExtent l="0" t="0" r="0" b="0"/>
            <wp:docPr id="1266372526" name="Picture 1266372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sumo_por_hora.png"/>
                    <pic:cNvPicPr/>
                  </pic:nvPicPr>
                  <pic:blipFill>
                    <a:blip r:embed="rId10"/>
                    <a:stretch>
                      <a:fillRect/>
                    </a:stretch>
                  </pic:blipFill>
                  <pic:spPr>
                    <a:xfrm>
                      <a:off x="0" y="0"/>
                      <a:ext cx="5220000" cy="1864286"/>
                    </a:xfrm>
                    <a:prstGeom prst="rect">
                      <a:avLst/>
                    </a:prstGeom>
                  </pic:spPr>
                </pic:pic>
              </a:graphicData>
            </a:graphic>
          </wp:inline>
        </w:drawing>
      </w:r>
    </w:p>
    <w:p w14:paraId="54B42E56" w14:textId="77777777" w:rsidR="00376ACB" w:rsidRDefault="00000000">
      <w:pPr>
        <w:spacing w:after="240"/>
        <w:jc w:val="center"/>
      </w:pPr>
      <w:r>
        <w:t>(Imagen 2)</w:t>
      </w:r>
    </w:p>
    <w:p w14:paraId="1E2526F8" w14:textId="2BE228CD" w:rsidR="00376ACB" w:rsidRDefault="00000000" w:rsidP="005458D1">
      <w:r>
        <w:rPr>
          <w:b/>
        </w:rPr>
        <w:t>4.2.3 Actividad de Consultas por Día de la Semana</w:t>
      </w:r>
      <w:r>
        <w:rPr>
          <w:b/>
        </w:rPr>
        <w:br/>
      </w:r>
    </w:p>
    <w:p w14:paraId="1254B2B1" w14:textId="77777777" w:rsidR="00376ACB" w:rsidRDefault="00000000">
      <w:pPr>
        <w:spacing w:after="120"/>
        <w:jc w:val="both"/>
      </w:pPr>
      <w:r>
        <w:t>Al analizar la distribución por día de la semana, el consumo se concentra principalmente en días laborables (lunes a viernes), acumulando el 100.0% del volumen total (7,276 consultas). El volumen máximo semanal se registró el día jueves con 3,010 consultas (representando el 41.4% del total semanal). Asimismo, se observa una actividad sostenida en fines de semana de 0 consultas (0 el domingo), evidenciando que el uso principal ocurre en días hábiles con alta carga en días centrales de la semana (ver imagen 3).</w:t>
      </w:r>
    </w:p>
    <w:p w14:paraId="5657E56D" w14:textId="77777777" w:rsidR="00376ACB" w:rsidRDefault="00000000">
      <w:pPr>
        <w:jc w:val="center"/>
      </w:pPr>
      <w:r>
        <w:rPr>
          <w:noProof/>
        </w:rPr>
        <w:drawing>
          <wp:inline distT="0" distB="0" distL="0" distR="0" wp14:anchorId="179B06C9" wp14:editId="315FFFBF">
            <wp:extent cx="5220000" cy="1864286"/>
            <wp:effectExtent l="0" t="0" r="0" b="0"/>
            <wp:docPr id="1266372527" name="Picture 1266372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sumo_dia_semana.png"/>
                    <pic:cNvPicPr/>
                  </pic:nvPicPr>
                  <pic:blipFill>
                    <a:blip r:embed="rId11"/>
                    <a:stretch>
                      <a:fillRect/>
                    </a:stretch>
                  </pic:blipFill>
                  <pic:spPr>
                    <a:xfrm>
                      <a:off x="0" y="0"/>
                      <a:ext cx="5220000" cy="1864286"/>
                    </a:xfrm>
                    <a:prstGeom prst="rect">
                      <a:avLst/>
                    </a:prstGeom>
                  </pic:spPr>
                </pic:pic>
              </a:graphicData>
            </a:graphic>
          </wp:inline>
        </w:drawing>
      </w:r>
    </w:p>
    <w:p w14:paraId="05095820" w14:textId="77777777" w:rsidR="00376ACB" w:rsidRDefault="00000000">
      <w:pPr>
        <w:spacing w:after="240"/>
        <w:jc w:val="center"/>
      </w:pPr>
      <w:r>
        <w:t>(Imagen 3)</w:t>
      </w:r>
    </w:p>
    <w:p w14:paraId="528668B7" w14:textId="77777777" w:rsidR="00376ACB" w:rsidRDefault="00000000">
      <w:r>
        <w:br w:type="page"/>
      </w:r>
    </w:p>
    <w:p w14:paraId="096C0AF4" w14:textId="30ECAEB4" w:rsidR="00376ACB" w:rsidRDefault="00000000">
      <w:pPr>
        <w:spacing w:before="120" w:after="80"/>
      </w:pPr>
      <w:r>
        <w:rPr>
          <w:b/>
        </w:rPr>
        <w:lastRenderedPageBreak/>
        <w:t>4.2.4 Distribución por Usuario/Código</w:t>
      </w:r>
    </w:p>
    <w:p w14:paraId="10ECD749" w14:textId="1E43FA79" w:rsidR="00376ACB" w:rsidRDefault="00000000">
      <w:pPr>
        <w:spacing w:after="120"/>
        <w:jc w:val="both"/>
      </w:pPr>
      <w:r>
        <w:t>La actividad global de la entidad muestra una distribución donde dos cuentas concentran la mayor carga de uso: el usuario Wilfredo Albertico Davila Fuentes (DNI: 41521195) ejecutó 7,266 consultas (99.86% del total), seguido por Rudy Slaytonw Diaz Castañeda (DNI: 70619205) con 10 consultas. (ver imagen 4).</w:t>
      </w:r>
    </w:p>
    <w:p w14:paraId="690BB82D" w14:textId="77777777" w:rsidR="00376ACB" w:rsidRDefault="00000000">
      <w:pPr>
        <w:jc w:val="center"/>
      </w:pPr>
      <w:r>
        <w:rPr>
          <w:noProof/>
        </w:rPr>
        <w:drawing>
          <wp:inline distT="0" distB="0" distL="0" distR="0" wp14:anchorId="4AE31B1A" wp14:editId="66B814A2">
            <wp:extent cx="4223657" cy="3378926"/>
            <wp:effectExtent l="0" t="0" r="5715" b="0"/>
            <wp:docPr id="1266372528" name="Picture 1266372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tribucion_usuario.png"/>
                    <pic:cNvPicPr/>
                  </pic:nvPicPr>
                  <pic:blipFill>
                    <a:blip r:embed="rId12"/>
                    <a:stretch>
                      <a:fillRect/>
                    </a:stretch>
                  </pic:blipFill>
                  <pic:spPr>
                    <a:xfrm>
                      <a:off x="0" y="0"/>
                      <a:ext cx="4244241" cy="3395393"/>
                    </a:xfrm>
                    <a:prstGeom prst="rect">
                      <a:avLst/>
                    </a:prstGeom>
                  </pic:spPr>
                </pic:pic>
              </a:graphicData>
            </a:graphic>
          </wp:inline>
        </w:drawing>
      </w:r>
    </w:p>
    <w:p w14:paraId="01A57A15" w14:textId="77777777" w:rsidR="00376ACB" w:rsidRDefault="00000000">
      <w:pPr>
        <w:spacing w:after="240"/>
        <w:jc w:val="center"/>
      </w:pPr>
      <w:r>
        <w:t>(Imagen 4)</w:t>
      </w:r>
    </w:p>
    <w:p w14:paraId="44ABAC21" w14:textId="558980AD" w:rsidR="00376ACB" w:rsidRDefault="00000000" w:rsidP="005458D1">
      <w:r>
        <w:rPr>
          <w:b/>
        </w:rPr>
        <w:t>4.2.5 Frecuencia de Ráfagas por Hora del Día</w:t>
      </w:r>
    </w:p>
    <w:p w14:paraId="08F752C5" w14:textId="77777777" w:rsidR="00376ACB" w:rsidRDefault="00000000">
      <w:pPr>
        <w:spacing w:after="120"/>
        <w:jc w:val="both"/>
      </w:pPr>
      <w:r>
        <w:t>Se detectaron un total de 2 eventos de ráfagas masivas en ventanas de 60 segundos. La ráfaga más intensa alcanzó un pico de 14 consultas en un minuto el día 05/10/2026 a las 11:27:44 por el usuario 41521195, lo que representa una velocidad inaccesible para un operador manual y confirma una ejecución automatizada por software (ver imagen 5).</w:t>
      </w:r>
    </w:p>
    <w:p w14:paraId="132F0ECF" w14:textId="77777777" w:rsidR="00376ACB" w:rsidRDefault="00000000">
      <w:pPr>
        <w:jc w:val="center"/>
      </w:pPr>
      <w:r>
        <w:rPr>
          <w:noProof/>
        </w:rPr>
        <w:drawing>
          <wp:inline distT="0" distB="0" distL="0" distR="0" wp14:anchorId="0922540E" wp14:editId="04FF65B2">
            <wp:extent cx="5220000" cy="1864286"/>
            <wp:effectExtent l="0" t="0" r="0" b="0"/>
            <wp:docPr id="1266372529" name="Picture 1266372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fagas_por_hora.png"/>
                    <pic:cNvPicPr/>
                  </pic:nvPicPr>
                  <pic:blipFill>
                    <a:blip r:embed="rId13"/>
                    <a:stretch>
                      <a:fillRect/>
                    </a:stretch>
                  </pic:blipFill>
                  <pic:spPr>
                    <a:xfrm>
                      <a:off x="0" y="0"/>
                      <a:ext cx="5220000" cy="1864286"/>
                    </a:xfrm>
                    <a:prstGeom prst="rect">
                      <a:avLst/>
                    </a:prstGeom>
                  </pic:spPr>
                </pic:pic>
              </a:graphicData>
            </a:graphic>
          </wp:inline>
        </w:drawing>
      </w:r>
    </w:p>
    <w:p w14:paraId="0F57DA5E" w14:textId="77777777" w:rsidR="00376ACB" w:rsidRDefault="00000000">
      <w:pPr>
        <w:spacing w:after="240"/>
        <w:jc w:val="center"/>
      </w:pPr>
      <w:r>
        <w:t>(Imagen 5)</w:t>
      </w:r>
    </w:p>
    <w:p w14:paraId="7C5712A5" w14:textId="3EFC7D31" w:rsidR="00376ACB" w:rsidRDefault="00000000" w:rsidP="005458D1">
      <w:r>
        <w:br w:type="page"/>
      </w:r>
      <w:r>
        <w:rPr>
          <w:b/>
        </w:rPr>
        <w:lastRenderedPageBreak/>
        <w:t>4.2.6 Top 10 Ráfagas de Mayor Intensidad en 60 Segundos</w:t>
      </w:r>
      <w:r>
        <w:rPr>
          <w:b/>
        </w:rPr>
        <w:br/>
      </w:r>
    </w:p>
    <w:p w14:paraId="33734C9D" w14:textId="77777777" w:rsidR="00376ACB" w:rsidRDefault="00000000">
      <w:pPr>
        <w:spacing w:after="120"/>
        <w:jc w:val="both"/>
      </w:pPr>
      <w:r>
        <w:t>El desglose de eventos por ráfaga revela un total de 2 intervalos con concentración inusual de consultas en ventanas de 60 segundos. El pico de mayor intensidad registró 14 consultas (0.23 consultas/segundo) el día 05/10/2026 a las 11:27:44 por el usuario con DNI 41521195. Esta concentración de solicitudes consecutivas en periodos de un minuto refleja la automatización de procesos de consulta en lote (ver tabla a continuación).</w:t>
      </w:r>
    </w:p>
    <w:p w14:paraId="694EE27F" w14:textId="77777777" w:rsidR="00376ACB" w:rsidRDefault="00000000">
      <w:pPr>
        <w:spacing w:before="160" w:after="80"/>
      </w:pPr>
      <w:r>
        <w:rPr>
          <w:b/>
        </w:rPr>
        <w:t>Tabla: Top 2 Ráfagas de Mayor Intensidad en 60 Segundos</w:t>
      </w:r>
    </w:p>
    <w:tbl>
      <w:tblPr>
        <w:tblStyle w:val="Tablaconcuadrcula"/>
        <w:tblW w:w="8075" w:type="dxa"/>
        <w:jc w:val="center"/>
        <w:tblLayout w:type="fixed"/>
        <w:tblLook w:val="04A0" w:firstRow="1" w:lastRow="0" w:firstColumn="1" w:lastColumn="0" w:noHBand="0" w:noVBand="1"/>
      </w:tblPr>
      <w:tblGrid>
        <w:gridCol w:w="1134"/>
        <w:gridCol w:w="2693"/>
        <w:gridCol w:w="1521"/>
        <w:gridCol w:w="1168"/>
        <w:gridCol w:w="1559"/>
      </w:tblGrid>
      <w:tr w:rsidR="00376ACB" w14:paraId="45DA639F" w14:textId="77777777" w:rsidTr="005458D1">
        <w:trPr>
          <w:jc w:val="center"/>
        </w:trPr>
        <w:tc>
          <w:tcPr>
            <w:tcW w:w="1134" w:type="dxa"/>
            <w:shd w:val="clear" w:color="auto" w:fill="1F497D"/>
          </w:tcPr>
          <w:p w14:paraId="12541C93" w14:textId="77777777" w:rsidR="00376ACB" w:rsidRDefault="00000000">
            <w:pPr>
              <w:jc w:val="center"/>
            </w:pPr>
            <w:proofErr w:type="spellStart"/>
            <w:r>
              <w:rPr>
                <w:b/>
                <w:color w:val="FFFFFF"/>
                <w:sz w:val="18"/>
              </w:rPr>
              <w:t>N°</w:t>
            </w:r>
            <w:proofErr w:type="spellEnd"/>
          </w:p>
        </w:tc>
        <w:tc>
          <w:tcPr>
            <w:tcW w:w="2693" w:type="dxa"/>
            <w:shd w:val="clear" w:color="auto" w:fill="1F497D"/>
          </w:tcPr>
          <w:p w14:paraId="3FD8DF3C" w14:textId="77777777" w:rsidR="00376ACB" w:rsidRDefault="00000000">
            <w:pPr>
              <w:jc w:val="center"/>
            </w:pPr>
            <w:r>
              <w:rPr>
                <w:b/>
                <w:color w:val="FFFFFF"/>
                <w:sz w:val="18"/>
              </w:rPr>
              <w:t>Fecha y Hora (Inicio Ventana)</w:t>
            </w:r>
          </w:p>
        </w:tc>
        <w:tc>
          <w:tcPr>
            <w:tcW w:w="1521" w:type="dxa"/>
            <w:shd w:val="clear" w:color="auto" w:fill="1F497D"/>
          </w:tcPr>
          <w:p w14:paraId="7DF8E499" w14:textId="77777777" w:rsidR="00376ACB" w:rsidRDefault="00000000">
            <w:pPr>
              <w:jc w:val="center"/>
            </w:pPr>
            <w:r>
              <w:rPr>
                <w:b/>
                <w:color w:val="FFFFFF"/>
                <w:sz w:val="18"/>
              </w:rPr>
              <w:t>DNI / Código</w:t>
            </w:r>
          </w:p>
        </w:tc>
        <w:tc>
          <w:tcPr>
            <w:tcW w:w="1168" w:type="dxa"/>
            <w:shd w:val="clear" w:color="auto" w:fill="1F497D"/>
          </w:tcPr>
          <w:p w14:paraId="5066BFB0" w14:textId="77777777" w:rsidR="00376ACB" w:rsidRDefault="00000000">
            <w:pPr>
              <w:jc w:val="center"/>
            </w:pPr>
            <w:r>
              <w:rPr>
                <w:b/>
                <w:color w:val="FFFFFF"/>
                <w:sz w:val="18"/>
              </w:rPr>
              <w:t>Consultas en 60s</w:t>
            </w:r>
          </w:p>
        </w:tc>
        <w:tc>
          <w:tcPr>
            <w:tcW w:w="1559" w:type="dxa"/>
            <w:shd w:val="clear" w:color="auto" w:fill="1F497D"/>
          </w:tcPr>
          <w:p w14:paraId="10D49164" w14:textId="77777777" w:rsidR="00376ACB" w:rsidRDefault="00000000">
            <w:pPr>
              <w:jc w:val="center"/>
            </w:pPr>
            <w:r>
              <w:rPr>
                <w:b/>
                <w:color w:val="FFFFFF"/>
                <w:sz w:val="18"/>
              </w:rPr>
              <w:t>Velocidad (</w:t>
            </w:r>
            <w:proofErr w:type="spellStart"/>
            <w:r>
              <w:rPr>
                <w:b/>
                <w:color w:val="FFFFFF"/>
                <w:sz w:val="18"/>
              </w:rPr>
              <w:t>cons</w:t>
            </w:r>
            <w:proofErr w:type="spellEnd"/>
            <w:r>
              <w:rPr>
                <w:b/>
                <w:color w:val="FFFFFF"/>
                <w:sz w:val="18"/>
              </w:rPr>
              <w:t>/</w:t>
            </w:r>
            <w:proofErr w:type="spellStart"/>
            <w:r>
              <w:rPr>
                <w:b/>
                <w:color w:val="FFFFFF"/>
                <w:sz w:val="18"/>
              </w:rPr>
              <w:t>seg</w:t>
            </w:r>
            <w:proofErr w:type="spellEnd"/>
            <w:r>
              <w:rPr>
                <w:b/>
                <w:color w:val="FFFFFF"/>
                <w:sz w:val="18"/>
              </w:rPr>
              <w:t>)</w:t>
            </w:r>
          </w:p>
        </w:tc>
      </w:tr>
      <w:tr w:rsidR="00376ACB" w14:paraId="08F3C66C" w14:textId="77777777" w:rsidTr="005458D1">
        <w:trPr>
          <w:jc w:val="center"/>
        </w:trPr>
        <w:tc>
          <w:tcPr>
            <w:tcW w:w="1134" w:type="dxa"/>
          </w:tcPr>
          <w:p w14:paraId="662CB0BD" w14:textId="77777777" w:rsidR="00376ACB" w:rsidRDefault="00000000">
            <w:pPr>
              <w:jc w:val="center"/>
            </w:pPr>
            <w:r>
              <w:rPr>
                <w:sz w:val="17"/>
              </w:rPr>
              <w:t>1</w:t>
            </w:r>
          </w:p>
        </w:tc>
        <w:tc>
          <w:tcPr>
            <w:tcW w:w="2693" w:type="dxa"/>
          </w:tcPr>
          <w:p w14:paraId="5B8524AA" w14:textId="77777777" w:rsidR="00376ACB" w:rsidRDefault="00000000">
            <w:pPr>
              <w:jc w:val="center"/>
            </w:pPr>
            <w:r>
              <w:rPr>
                <w:sz w:val="17"/>
              </w:rPr>
              <w:t>2026-10-05 11:27:44</w:t>
            </w:r>
          </w:p>
        </w:tc>
        <w:tc>
          <w:tcPr>
            <w:tcW w:w="1521" w:type="dxa"/>
          </w:tcPr>
          <w:p w14:paraId="1DDC7E14" w14:textId="77777777" w:rsidR="00376ACB" w:rsidRDefault="00000000">
            <w:pPr>
              <w:jc w:val="center"/>
            </w:pPr>
            <w:r>
              <w:rPr>
                <w:sz w:val="17"/>
              </w:rPr>
              <w:t>41521195</w:t>
            </w:r>
          </w:p>
        </w:tc>
        <w:tc>
          <w:tcPr>
            <w:tcW w:w="1168" w:type="dxa"/>
          </w:tcPr>
          <w:p w14:paraId="2EDD8375" w14:textId="77777777" w:rsidR="00376ACB" w:rsidRDefault="00000000">
            <w:pPr>
              <w:jc w:val="right"/>
            </w:pPr>
            <w:r>
              <w:rPr>
                <w:sz w:val="17"/>
              </w:rPr>
              <w:t>14</w:t>
            </w:r>
          </w:p>
        </w:tc>
        <w:tc>
          <w:tcPr>
            <w:tcW w:w="1559" w:type="dxa"/>
          </w:tcPr>
          <w:p w14:paraId="0308F035" w14:textId="77777777" w:rsidR="00376ACB" w:rsidRDefault="00000000">
            <w:pPr>
              <w:jc w:val="right"/>
            </w:pPr>
            <w:r>
              <w:rPr>
                <w:sz w:val="17"/>
              </w:rPr>
              <w:t>0.23</w:t>
            </w:r>
          </w:p>
        </w:tc>
      </w:tr>
      <w:tr w:rsidR="00376ACB" w14:paraId="6B43C37E" w14:textId="77777777" w:rsidTr="005458D1">
        <w:trPr>
          <w:jc w:val="center"/>
        </w:trPr>
        <w:tc>
          <w:tcPr>
            <w:tcW w:w="1134" w:type="dxa"/>
            <w:shd w:val="clear" w:color="auto" w:fill="F2F2F2"/>
          </w:tcPr>
          <w:p w14:paraId="0B0FD450" w14:textId="77777777" w:rsidR="00376ACB" w:rsidRDefault="00000000">
            <w:pPr>
              <w:jc w:val="center"/>
            </w:pPr>
            <w:r>
              <w:rPr>
                <w:sz w:val="17"/>
              </w:rPr>
              <w:t>2</w:t>
            </w:r>
          </w:p>
        </w:tc>
        <w:tc>
          <w:tcPr>
            <w:tcW w:w="2693" w:type="dxa"/>
            <w:shd w:val="clear" w:color="auto" w:fill="F2F2F2"/>
          </w:tcPr>
          <w:p w14:paraId="7950B892" w14:textId="77777777" w:rsidR="00376ACB" w:rsidRDefault="00000000">
            <w:pPr>
              <w:jc w:val="center"/>
            </w:pPr>
            <w:r>
              <w:rPr>
                <w:sz w:val="17"/>
              </w:rPr>
              <w:t>2026-10-05 11:26:54</w:t>
            </w:r>
          </w:p>
        </w:tc>
        <w:tc>
          <w:tcPr>
            <w:tcW w:w="1521" w:type="dxa"/>
            <w:shd w:val="clear" w:color="auto" w:fill="F2F2F2"/>
          </w:tcPr>
          <w:p w14:paraId="28C5C0D7" w14:textId="77777777" w:rsidR="00376ACB" w:rsidRDefault="00000000">
            <w:pPr>
              <w:jc w:val="center"/>
            </w:pPr>
            <w:r>
              <w:rPr>
                <w:sz w:val="17"/>
              </w:rPr>
              <w:t>41521195</w:t>
            </w:r>
          </w:p>
        </w:tc>
        <w:tc>
          <w:tcPr>
            <w:tcW w:w="1168" w:type="dxa"/>
            <w:shd w:val="clear" w:color="auto" w:fill="F2F2F2"/>
          </w:tcPr>
          <w:p w14:paraId="4583B82B" w14:textId="77777777" w:rsidR="00376ACB" w:rsidRDefault="00000000">
            <w:pPr>
              <w:jc w:val="right"/>
            </w:pPr>
            <w:r>
              <w:rPr>
                <w:sz w:val="17"/>
              </w:rPr>
              <w:t>11</w:t>
            </w:r>
          </w:p>
        </w:tc>
        <w:tc>
          <w:tcPr>
            <w:tcW w:w="1559" w:type="dxa"/>
            <w:shd w:val="clear" w:color="auto" w:fill="F2F2F2"/>
          </w:tcPr>
          <w:p w14:paraId="693D2F12" w14:textId="77777777" w:rsidR="00376ACB" w:rsidRDefault="00000000">
            <w:pPr>
              <w:jc w:val="right"/>
            </w:pPr>
            <w:r>
              <w:rPr>
                <w:sz w:val="17"/>
              </w:rPr>
              <w:t>0.18</w:t>
            </w:r>
          </w:p>
        </w:tc>
      </w:tr>
    </w:tbl>
    <w:p w14:paraId="21AF9F94" w14:textId="77777777" w:rsidR="00376ACB" w:rsidRDefault="00376ACB">
      <w:pPr>
        <w:spacing w:after="240"/>
      </w:pPr>
    </w:p>
    <w:p w14:paraId="61A5223A" w14:textId="629A84CF" w:rsidR="00376ACB" w:rsidRDefault="00000000" w:rsidP="005458D1">
      <w:r>
        <w:rPr>
          <w:b/>
        </w:rPr>
        <w:t xml:space="preserve">4.2.7 Top 10 </w:t>
      </w:r>
      <w:proofErr w:type="spellStart"/>
      <w:r>
        <w:rPr>
          <w:b/>
        </w:rPr>
        <w:t>DNIs</w:t>
      </w:r>
      <w:proofErr w:type="spellEnd"/>
      <w:r>
        <w:rPr>
          <w:b/>
        </w:rPr>
        <w:t xml:space="preserve"> Más Consultados por los Usuarios del Servicio</w:t>
      </w:r>
      <w:r>
        <w:rPr>
          <w:b/>
        </w:rPr>
        <w:br/>
      </w:r>
    </w:p>
    <w:p w14:paraId="171EF3BF" w14:textId="77777777" w:rsidR="00376ACB" w:rsidRDefault="00000000">
      <w:pPr>
        <w:spacing w:after="120"/>
        <w:jc w:val="both"/>
      </w:pPr>
      <w:r>
        <w:t xml:space="preserve">El ranking de los </w:t>
      </w:r>
      <w:proofErr w:type="spellStart"/>
      <w:r>
        <w:t>DNIs</w:t>
      </w:r>
      <w:proofErr w:type="spellEnd"/>
      <w:r>
        <w:t xml:space="preserve"> más consultados por los usuarios del servicio evidencia la focalización anómala sobre ciudadanos específicos. El documento más consultado corresponde al DNI 09337627 con un total de 5,858 consultas, registrando mayor actividad por parte del usuario Wilfredo Albertico Davila Fuentes (DNI: 41521195). Esta consulta intensiva y reiterada sobre un conjunto acotado de </w:t>
      </w:r>
      <w:proofErr w:type="spellStart"/>
      <w:r>
        <w:t>DNIs</w:t>
      </w:r>
      <w:proofErr w:type="spellEnd"/>
      <w:r>
        <w:t xml:space="preserve"> requiere la verificación inmediata de las justificaciones de negocio de las operaciones realizadas (ver imagen 6).</w:t>
      </w:r>
    </w:p>
    <w:p w14:paraId="1979B6B6" w14:textId="77777777" w:rsidR="00376ACB" w:rsidRDefault="00000000">
      <w:pPr>
        <w:jc w:val="center"/>
      </w:pPr>
      <w:r>
        <w:rPr>
          <w:noProof/>
        </w:rPr>
        <w:drawing>
          <wp:inline distT="0" distB="0" distL="0" distR="0" wp14:anchorId="54ED1183" wp14:editId="25C5C31B">
            <wp:extent cx="5220000" cy="1864286"/>
            <wp:effectExtent l="0" t="0" r="0" b="0"/>
            <wp:docPr id="1266372530" name="Picture 1266372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a_top10_dni.png"/>
                    <pic:cNvPicPr/>
                  </pic:nvPicPr>
                  <pic:blipFill>
                    <a:blip r:embed="rId14"/>
                    <a:stretch>
                      <a:fillRect/>
                    </a:stretch>
                  </pic:blipFill>
                  <pic:spPr>
                    <a:xfrm>
                      <a:off x="0" y="0"/>
                      <a:ext cx="5220000" cy="1864286"/>
                    </a:xfrm>
                    <a:prstGeom prst="rect">
                      <a:avLst/>
                    </a:prstGeom>
                  </pic:spPr>
                </pic:pic>
              </a:graphicData>
            </a:graphic>
          </wp:inline>
        </w:drawing>
      </w:r>
    </w:p>
    <w:p w14:paraId="6D63332A" w14:textId="77777777" w:rsidR="00376ACB" w:rsidRDefault="00000000">
      <w:pPr>
        <w:spacing w:after="240"/>
        <w:jc w:val="center"/>
      </w:pPr>
      <w:r>
        <w:t>(Imagen 6)</w:t>
      </w:r>
    </w:p>
    <w:p w14:paraId="11AEC44D" w14:textId="77777777" w:rsidR="00376ACB" w:rsidRDefault="00000000">
      <w:r>
        <w:br w:type="page"/>
      </w:r>
    </w:p>
    <w:p w14:paraId="0930DF80" w14:textId="1288C79F" w:rsidR="00E10C4B" w:rsidRPr="00E10C4B" w:rsidRDefault="00E10C4B" w:rsidP="00E10C4B">
      <w:pPr>
        <w:spacing w:before="120" w:after="80"/>
        <w:jc w:val="both"/>
        <w:rPr>
          <w:bCs/>
        </w:rPr>
      </w:pPr>
      <w:r w:rsidRPr="00E10C4B">
        <w:rPr>
          <w:bCs/>
        </w:rPr>
        <w:lastRenderedPageBreak/>
        <w:t>Al investigar más sobre este hallazgo encontramos lo siguiente</w:t>
      </w:r>
      <w:r>
        <w:rPr>
          <w:bCs/>
        </w:rPr>
        <w:t>:</w:t>
      </w:r>
      <w:r w:rsidRPr="00E10C4B">
        <w:rPr>
          <w:bCs/>
        </w:rPr>
        <w:br/>
      </w:r>
      <w:r>
        <w:rPr>
          <w:bCs/>
        </w:rPr>
        <w:t>-</w:t>
      </w:r>
      <w:r>
        <w:rPr>
          <w:bCs/>
        </w:rPr>
        <w:tab/>
      </w:r>
      <w:r w:rsidRPr="00E10C4B">
        <w:rPr>
          <w:bCs/>
        </w:rPr>
        <w:t xml:space="preserve">Un solo DNI concentra 4 de cada 5 consultas realizadas por esta empresa. </w:t>
      </w:r>
    </w:p>
    <w:p w14:paraId="7B90D900" w14:textId="70255528" w:rsidR="00E10C4B" w:rsidRPr="00E10C4B" w:rsidRDefault="00E10C4B" w:rsidP="00E10C4B">
      <w:pPr>
        <w:pStyle w:val="Prrafodelista"/>
        <w:numPr>
          <w:ilvl w:val="3"/>
          <w:numId w:val="11"/>
        </w:numPr>
        <w:spacing w:before="120" w:after="80"/>
        <w:ind w:left="709" w:hanging="709"/>
        <w:jc w:val="both"/>
        <w:rPr>
          <w:bCs/>
        </w:rPr>
      </w:pPr>
      <w:r w:rsidRPr="00E10C4B">
        <w:rPr>
          <w:bCs/>
        </w:rPr>
        <w:t xml:space="preserve">La distribución horaria es perfectamente plana, con </w:t>
      </w:r>
      <w:r w:rsidRPr="00E10C4B">
        <w:rPr>
          <w:bCs/>
        </w:rPr>
        <w:t xml:space="preserve">aproximadamente </w:t>
      </w:r>
      <w:r w:rsidRPr="00E10C4B">
        <w:rPr>
          <w:bCs/>
        </w:rPr>
        <w:t>239 consultas por hora durante las 24 horas del día:</w:t>
      </w:r>
    </w:p>
    <w:p w14:paraId="2F7066D9" w14:textId="70C2536D" w:rsidR="00E10C4B" w:rsidRDefault="00E10C4B" w:rsidP="00E10C4B">
      <w:pPr>
        <w:pStyle w:val="Prrafodelista"/>
        <w:numPr>
          <w:ilvl w:val="3"/>
          <w:numId w:val="11"/>
        </w:numPr>
        <w:spacing w:before="120" w:after="80"/>
        <w:ind w:left="709" w:hanging="709"/>
        <w:jc w:val="both"/>
        <w:rPr>
          <w:bCs/>
        </w:rPr>
      </w:pPr>
      <w:r w:rsidRPr="00E10C4B">
        <w:rPr>
          <w:bCs/>
        </w:rPr>
        <w:t>1,195 consultas en horario de madrugada (00:00 – 04:59 h). Un operador humano no trabaja sin dormir 3 días seguidos. Esta distribución plana y continua es la firma característica de un proceso automatizado (</w:t>
      </w:r>
      <w:proofErr w:type="spellStart"/>
      <w:r w:rsidRPr="00E10C4B">
        <w:rPr>
          <w:bCs/>
        </w:rPr>
        <w:t>bot</w:t>
      </w:r>
      <w:proofErr w:type="spellEnd"/>
      <w:r w:rsidRPr="00E10C4B">
        <w:rPr>
          <w:bCs/>
        </w:rPr>
        <w:t>/script).</w:t>
      </w:r>
      <w:r>
        <w:rPr>
          <w:bCs/>
        </w:rPr>
        <w:br/>
      </w:r>
    </w:p>
    <w:tbl>
      <w:tblPr>
        <w:tblStyle w:val="Tablaconcuadrcula"/>
        <w:tblW w:w="0" w:type="auto"/>
        <w:tblInd w:w="1502" w:type="dxa"/>
        <w:tblLook w:val="04A0" w:firstRow="1" w:lastRow="0" w:firstColumn="1" w:lastColumn="0" w:noHBand="0" w:noVBand="1"/>
      </w:tblPr>
      <w:tblGrid>
        <w:gridCol w:w="3100"/>
        <w:gridCol w:w="2393"/>
      </w:tblGrid>
      <w:tr w:rsidR="00E10C4B" w:rsidRPr="00E10C4B" w14:paraId="42E4031A" w14:textId="77777777" w:rsidTr="00E10C4B">
        <w:tc>
          <w:tcPr>
            <w:tcW w:w="0" w:type="auto"/>
            <w:hideMark/>
          </w:tcPr>
          <w:p w14:paraId="5B3DBB1E" w14:textId="77777777" w:rsidR="00E10C4B" w:rsidRPr="00E10C4B" w:rsidRDefault="00E10C4B" w:rsidP="00E10C4B">
            <w:pPr>
              <w:pStyle w:val="Prrafodelista"/>
              <w:spacing w:before="120" w:after="80" w:line="278" w:lineRule="auto"/>
              <w:ind w:left="709"/>
              <w:jc w:val="both"/>
              <w:rPr>
                <w:rFonts w:ascii="Arial" w:hAnsi="Arial" w:cs="Arial"/>
                <w:bCs/>
              </w:rPr>
            </w:pPr>
            <w:r w:rsidRPr="00E10C4B">
              <w:rPr>
                <w:rFonts w:ascii="Arial" w:hAnsi="Arial" w:cs="Arial"/>
                <w:bCs/>
              </w:rPr>
              <w:t>Métrica</w:t>
            </w:r>
          </w:p>
        </w:tc>
        <w:tc>
          <w:tcPr>
            <w:tcW w:w="0" w:type="auto"/>
            <w:hideMark/>
          </w:tcPr>
          <w:p w14:paraId="6A40615C" w14:textId="77777777" w:rsidR="00E10C4B" w:rsidRPr="00E10C4B" w:rsidRDefault="00E10C4B" w:rsidP="00E10C4B">
            <w:pPr>
              <w:pStyle w:val="Prrafodelista"/>
              <w:spacing w:before="120" w:after="80" w:line="278" w:lineRule="auto"/>
              <w:ind w:left="709"/>
              <w:jc w:val="both"/>
              <w:rPr>
                <w:rFonts w:ascii="Arial" w:hAnsi="Arial" w:cs="Arial"/>
                <w:bCs/>
              </w:rPr>
            </w:pPr>
            <w:r w:rsidRPr="00E10C4B">
              <w:rPr>
                <w:rFonts w:ascii="Arial" w:hAnsi="Arial" w:cs="Arial"/>
                <w:bCs/>
              </w:rPr>
              <w:t>Valor</w:t>
            </w:r>
          </w:p>
        </w:tc>
      </w:tr>
      <w:tr w:rsidR="00E10C4B" w:rsidRPr="00E10C4B" w14:paraId="24ABA332" w14:textId="77777777" w:rsidTr="00E10C4B">
        <w:tc>
          <w:tcPr>
            <w:tcW w:w="0" w:type="auto"/>
            <w:hideMark/>
          </w:tcPr>
          <w:p w14:paraId="4057DFE0" w14:textId="77777777" w:rsidR="00E10C4B" w:rsidRPr="00E10C4B" w:rsidRDefault="00E10C4B" w:rsidP="00E10C4B">
            <w:pPr>
              <w:pStyle w:val="Prrafodelista"/>
              <w:spacing w:before="120" w:after="80" w:line="278" w:lineRule="auto"/>
              <w:ind w:left="709"/>
              <w:jc w:val="both"/>
              <w:rPr>
                <w:rFonts w:ascii="Arial" w:hAnsi="Arial" w:cs="Arial"/>
                <w:bCs/>
              </w:rPr>
            </w:pPr>
            <w:r w:rsidRPr="00E10C4B">
              <w:rPr>
                <w:rFonts w:ascii="Arial" w:hAnsi="Arial" w:cs="Arial"/>
                <w:bCs/>
              </w:rPr>
              <w:t>Intervalo mínimo</w:t>
            </w:r>
          </w:p>
        </w:tc>
        <w:tc>
          <w:tcPr>
            <w:tcW w:w="0" w:type="auto"/>
            <w:hideMark/>
          </w:tcPr>
          <w:p w14:paraId="06346FA4" w14:textId="77777777" w:rsidR="00E10C4B" w:rsidRPr="00E10C4B" w:rsidRDefault="00E10C4B" w:rsidP="00E10C4B">
            <w:pPr>
              <w:pStyle w:val="Prrafodelista"/>
              <w:spacing w:before="120" w:after="80" w:line="278" w:lineRule="auto"/>
              <w:ind w:left="709"/>
              <w:jc w:val="both"/>
              <w:rPr>
                <w:rFonts w:ascii="Arial" w:hAnsi="Arial" w:cs="Arial"/>
                <w:bCs/>
              </w:rPr>
            </w:pPr>
            <w:r w:rsidRPr="00E10C4B">
              <w:rPr>
                <w:rFonts w:ascii="Arial" w:hAnsi="Arial" w:cs="Arial"/>
                <w:bCs/>
              </w:rPr>
              <w:t>6 segundos</w:t>
            </w:r>
          </w:p>
        </w:tc>
      </w:tr>
      <w:tr w:rsidR="00E10C4B" w:rsidRPr="00E10C4B" w14:paraId="51CA669C" w14:textId="77777777" w:rsidTr="00E10C4B">
        <w:tc>
          <w:tcPr>
            <w:tcW w:w="0" w:type="auto"/>
            <w:hideMark/>
          </w:tcPr>
          <w:p w14:paraId="67A08CFA" w14:textId="77777777" w:rsidR="00E10C4B" w:rsidRPr="00E10C4B" w:rsidRDefault="00E10C4B" w:rsidP="00E10C4B">
            <w:pPr>
              <w:pStyle w:val="Prrafodelista"/>
              <w:spacing w:before="120" w:after="80" w:line="278" w:lineRule="auto"/>
              <w:ind w:left="709"/>
              <w:jc w:val="both"/>
              <w:rPr>
                <w:rFonts w:ascii="Arial" w:hAnsi="Arial" w:cs="Arial"/>
                <w:bCs/>
              </w:rPr>
            </w:pPr>
            <w:r w:rsidRPr="00E10C4B">
              <w:rPr>
                <w:rFonts w:ascii="Arial" w:hAnsi="Arial" w:cs="Arial"/>
                <w:bCs/>
              </w:rPr>
              <w:t>Intervalo mediana</w:t>
            </w:r>
          </w:p>
        </w:tc>
        <w:tc>
          <w:tcPr>
            <w:tcW w:w="0" w:type="auto"/>
            <w:hideMark/>
          </w:tcPr>
          <w:p w14:paraId="154D4E88" w14:textId="77777777" w:rsidR="00E10C4B" w:rsidRPr="00E10C4B" w:rsidRDefault="00E10C4B" w:rsidP="00E10C4B">
            <w:pPr>
              <w:pStyle w:val="Prrafodelista"/>
              <w:spacing w:before="120" w:after="80" w:line="278" w:lineRule="auto"/>
              <w:ind w:left="709"/>
              <w:jc w:val="both"/>
              <w:rPr>
                <w:rFonts w:ascii="Arial" w:hAnsi="Arial" w:cs="Arial"/>
                <w:bCs/>
              </w:rPr>
            </w:pPr>
            <w:r w:rsidRPr="00E10C4B">
              <w:rPr>
                <w:rFonts w:ascii="Arial" w:hAnsi="Arial" w:cs="Arial"/>
                <w:b/>
                <w:bCs/>
              </w:rPr>
              <w:t>30 segundos</w:t>
            </w:r>
          </w:p>
        </w:tc>
      </w:tr>
      <w:tr w:rsidR="00E10C4B" w:rsidRPr="00E10C4B" w14:paraId="06EA0676" w14:textId="77777777" w:rsidTr="00E10C4B">
        <w:tc>
          <w:tcPr>
            <w:tcW w:w="0" w:type="auto"/>
            <w:hideMark/>
          </w:tcPr>
          <w:p w14:paraId="5CCF5925" w14:textId="77777777" w:rsidR="00E10C4B" w:rsidRPr="00E10C4B" w:rsidRDefault="00E10C4B" w:rsidP="00E10C4B">
            <w:pPr>
              <w:pStyle w:val="Prrafodelista"/>
              <w:spacing w:before="120" w:after="80" w:line="278" w:lineRule="auto"/>
              <w:ind w:left="709"/>
              <w:jc w:val="both"/>
              <w:rPr>
                <w:rFonts w:ascii="Arial" w:hAnsi="Arial" w:cs="Arial"/>
                <w:bCs/>
              </w:rPr>
            </w:pPr>
            <w:r w:rsidRPr="00E10C4B">
              <w:rPr>
                <w:rFonts w:ascii="Arial" w:hAnsi="Arial" w:cs="Arial"/>
                <w:bCs/>
              </w:rPr>
              <w:t>Intervalo promedio</w:t>
            </w:r>
          </w:p>
        </w:tc>
        <w:tc>
          <w:tcPr>
            <w:tcW w:w="0" w:type="auto"/>
            <w:hideMark/>
          </w:tcPr>
          <w:p w14:paraId="199BBE8E" w14:textId="77777777" w:rsidR="00E10C4B" w:rsidRPr="00E10C4B" w:rsidRDefault="00E10C4B" w:rsidP="00E10C4B">
            <w:pPr>
              <w:pStyle w:val="Prrafodelista"/>
              <w:spacing w:before="120" w:after="80" w:line="278" w:lineRule="auto"/>
              <w:ind w:left="709"/>
              <w:jc w:val="both"/>
              <w:rPr>
                <w:rFonts w:ascii="Arial" w:hAnsi="Arial" w:cs="Arial"/>
                <w:bCs/>
              </w:rPr>
            </w:pPr>
            <w:r w:rsidRPr="00E10C4B">
              <w:rPr>
                <w:rFonts w:ascii="Arial" w:hAnsi="Arial" w:cs="Arial"/>
                <w:bCs/>
              </w:rPr>
              <w:t xml:space="preserve">48.57 </w:t>
            </w:r>
            <w:proofErr w:type="spellStart"/>
            <w:r w:rsidRPr="00E10C4B">
              <w:rPr>
                <w:rFonts w:ascii="Arial" w:hAnsi="Arial" w:cs="Arial"/>
                <w:bCs/>
              </w:rPr>
              <w:t>seg</w:t>
            </w:r>
            <w:proofErr w:type="spellEnd"/>
          </w:p>
        </w:tc>
      </w:tr>
      <w:tr w:rsidR="00E10C4B" w:rsidRPr="00E10C4B" w14:paraId="573A4F83" w14:textId="77777777" w:rsidTr="00E10C4B">
        <w:tc>
          <w:tcPr>
            <w:tcW w:w="0" w:type="auto"/>
            <w:hideMark/>
          </w:tcPr>
          <w:p w14:paraId="5B068B2C" w14:textId="77777777" w:rsidR="00E10C4B" w:rsidRPr="00E10C4B" w:rsidRDefault="00E10C4B" w:rsidP="00E10C4B">
            <w:pPr>
              <w:pStyle w:val="Prrafodelista"/>
              <w:spacing w:before="120" w:after="80" w:line="278" w:lineRule="auto"/>
              <w:ind w:left="709"/>
              <w:jc w:val="both"/>
              <w:rPr>
                <w:rFonts w:ascii="Arial" w:hAnsi="Arial" w:cs="Arial"/>
                <w:bCs/>
              </w:rPr>
            </w:pPr>
            <w:r w:rsidRPr="00E10C4B">
              <w:rPr>
                <w:rFonts w:ascii="Arial" w:hAnsi="Arial" w:cs="Arial"/>
                <w:bCs/>
              </w:rPr>
              <w:t>Desviación estándar</w:t>
            </w:r>
          </w:p>
        </w:tc>
        <w:tc>
          <w:tcPr>
            <w:tcW w:w="0" w:type="auto"/>
            <w:hideMark/>
          </w:tcPr>
          <w:p w14:paraId="2515FA91" w14:textId="77777777" w:rsidR="00E10C4B" w:rsidRPr="00E10C4B" w:rsidRDefault="00E10C4B" w:rsidP="00E10C4B">
            <w:pPr>
              <w:pStyle w:val="Prrafodelista"/>
              <w:spacing w:before="120" w:after="80" w:line="278" w:lineRule="auto"/>
              <w:ind w:left="709"/>
              <w:jc w:val="both"/>
              <w:rPr>
                <w:rFonts w:ascii="Arial" w:hAnsi="Arial" w:cs="Arial"/>
                <w:bCs/>
              </w:rPr>
            </w:pPr>
            <w:r w:rsidRPr="00E10C4B">
              <w:rPr>
                <w:rFonts w:ascii="Arial" w:hAnsi="Arial" w:cs="Arial"/>
                <w:bCs/>
              </w:rPr>
              <w:t xml:space="preserve">1,347 </w:t>
            </w:r>
            <w:proofErr w:type="spellStart"/>
            <w:r w:rsidRPr="00E10C4B">
              <w:rPr>
                <w:rFonts w:ascii="Arial" w:hAnsi="Arial" w:cs="Arial"/>
                <w:bCs/>
              </w:rPr>
              <w:t>seg</w:t>
            </w:r>
            <w:proofErr w:type="spellEnd"/>
          </w:p>
        </w:tc>
      </w:tr>
    </w:tbl>
    <w:p w14:paraId="3737234B" w14:textId="77777777" w:rsidR="00E10C4B" w:rsidRPr="00E10C4B" w:rsidRDefault="00E10C4B" w:rsidP="00E10C4B">
      <w:pPr>
        <w:pStyle w:val="Prrafodelista"/>
        <w:spacing w:before="120" w:after="80"/>
        <w:ind w:left="709"/>
        <w:jc w:val="both"/>
        <w:rPr>
          <w:bCs/>
        </w:rPr>
      </w:pPr>
    </w:p>
    <w:p w14:paraId="60D5B282" w14:textId="66940AF7" w:rsidR="00E10C4B" w:rsidRPr="00E10C4B" w:rsidRDefault="00E10C4B" w:rsidP="00E10C4B">
      <w:pPr>
        <w:pStyle w:val="Prrafodelista"/>
        <w:numPr>
          <w:ilvl w:val="3"/>
          <w:numId w:val="11"/>
        </w:numPr>
        <w:spacing w:before="120" w:after="80"/>
        <w:ind w:left="709" w:hanging="709"/>
        <w:jc w:val="both"/>
        <w:rPr>
          <w:bCs/>
        </w:rPr>
      </w:pPr>
      <w:r w:rsidRPr="00E10C4B">
        <w:rPr>
          <w:bCs/>
        </w:rPr>
        <w:t>El 99.7% de los intervalos están entre 10 y 60 segundos. Un humano varía naturalmente sus tiempos de búsqueda; esta regularidad mecánica es imposible de mantener manualmente durante 79 horas.</w:t>
      </w:r>
    </w:p>
    <w:p w14:paraId="59DDC1F9" w14:textId="09DEA5DC" w:rsidR="00E10C4B" w:rsidRPr="00E10C4B" w:rsidRDefault="00E10C4B" w:rsidP="00E10C4B">
      <w:pPr>
        <w:pStyle w:val="Prrafodelista"/>
        <w:numPr>
          <w:ilvl w:val="3"/>
          <w:numId w:val="11"/>
        </w:numPr>
        <w:spacing w:before="120" w:after="80"/>
        <w:ind w:left="709" w:hanging="709"/>
        <w:jc w:val="both"/>
        <w:rPr>
          <w:bCs/>
        </w:rPr>
      </w:pPr>
      <w:r w:rsidRPr="00E10C4B">
        <w:rPr>
          <w:bCs/>
        </w:rPr>
        <w:t>Todo el volumen proviene de un solo usuario, lo que descarta que sea un equipo grande. El usuario 41521195 ejecutó consultas durante 79 horas continuas a ritmo mecánico.</w:t>
      </w:r>
    </w:p>
    <w:p w14:paraId="316470A1" w14:textId="77777777" w:rsidR="00E10C4B" w:rsidRDefault="00E10C4B" w:rsidP="00E10C4B">
      <w:pPr>
        <w:spacing w:before="120" w:after="80"/>
        <w:jc w:val="both"/>
        <w:rPr>
          <w:b/>
        </w:rPr>
      </w:pPr>
      <w:r w:rsidRPr="00E10C4B">
        <w:rPr>
          <w:b/>
        </w:rPr>
        <w:t>Indicadores que confirman automatización:</w:t>
      </w:r>
    </w:p>
    <w:p w14:paraId="6B21230F" w14:textId="77777777" w:rsidR="00E10C4B" w:rsidRPr="00E10C4B" w:rsidRDefault="00E10C4B" w:rsidP="00E10C4B">
      <w:pPr>
        <w:spacing w:before="120" w:after="80"/>
        <w:jc w:val="both"/>
        <w:rPr>
          <w:b/>
        </w:rPr>
      </w:pPr>
    </w:p>
    <w:tbl>
      <w:tblPr>
        <w:tblStyle w:val="Tablaconcuadrcula"/>
        <w:tblW w:w="0" w:type="auto"/>
        <w:tblLook w:val="04A0" w:firstRow="1" w:lastRow="0" w:firstColumn="1" w:lastColumn="0" w:noHBand="0" w:noVBand="1"/>
      </w:tblPr>
      <w:tblGrid>
        <w:gridCol w:w="345"/>
        <w:gridCol w:w="6392"/>
        <w:gridCol w:w="1757"/>
      </w:tblGrid>
      <w:tr w:rsidR="00E10C4B" w:rsidRPr="00E10C4B" w14:paraId="269A57A5" w14:textId="77777777" w:rsidTr="00E10C4B">
        <w:tc>
          <w:tcPr>
            <w:tcW w:w="0" w:type="auto"/>
            <w:hideMark/>
          </w:tcPr>
          <w:p w14:paraId="2F6E3768" w14:textId="77777777" w:rsidR="00E10C4B" w:rsidRPr="00E10C4B" w:rsidRDefault="00E10C4B" w:rsidP="00E10C4B">
            <w:pPr>
              <w:spacing w:before="120" w:after="80" w:line="278" w:lineRule="auto"/>
              <w:rPr>
                <w:bCs/>
              </w:rPr>
            </w:pPr>
            <w:r w:rsidRPr="00E10C4B">
              <w:rPr>
                <w:bCs/>
              </w:rPr>
              <w:t>#</w:t>
            </w:r>
          </w:p>
        </w:tc>
        <w:tc>
          <w:tcPr>
            <w:tcW w:w="0" w:type="auto"/>
            <w:hideMark/>
          </w:tcPr>
          <w:p w14:paraId="3250598A" w14:textId="77777777" w:rsidR="00E10C4B" w:rsidRPr="00E10C4B" w:rsidRDefault="00E10C4B" w:rsidP="00E10C4B">
            <w:pPr>
              <w:spacing w:before="120" w:after="80" w:line="278" w:lineRule="auto"/>
              <w:rPr>
                <w:bCs/>
              </w:rPr>
            </w:pPr>
            <w:r w:rsidRPr="00E10C4B">
              <w:rPr>
                <w:bCs/>
              </w:rPr>
              <w:t>Indicador</w:t>
            </w:r>
          </w:p>
        </w:tc>
        <w:tc>
          <w:tcPr>
            <w:tcW w:w="0" w:type="auto"/>
            <w:hideMark/>
          </w:tcPr>
          <w:p w14:paraId="4F87C4EB" w14:textId="77777777" w:rsidR="00E10C4B" w:rsidRPr="00E10C4B" w:rsidRDefault="00E10C4B" w:rsidP="00E10C4B">
            <w:pPr>
              <w:spacing w:before="120" w:after="80" w:line="278" w:lineRule="auto"/>
              <w:rPr>
                <w:bCs/>
              </w:rPr>
            </w:pPr>
            <w:r w:rsidRPr="00E10C4B">
              <w:rPr>
                <w:bCs/>
              </w:rPr>
              <w:t>Severidad</w:t>
            </w:r>
          </w:p>
        </w:tc>
      </w:tr>
      <w:tr w:rsidR="00E10C4B" w:rsidRPr="00E10C4B" w14:paraId="666E7E8E" w14:textId="77777777" w:rsidTr="00E10C4B">
        <w:tc>
          <w:tcPr>
            <w:tcW w:w="0" w:type="auto"/>
            <w:hideMark/>
          </w:tcPr>
          <w:p w14:paraId="0A211A7A" w14:textId="77777777" w:rsidR="00E10C4B" w:rsidRPr="00E10C4B" w:rsidRDefault="00E10C4B" w:rsidP="00E10C4B">
            <w:pPr>
              <w:spacing w:before="120" w:after="80" w:line="278" w:lineRule="auto"/>
              <w:rPr>
                <w:bCs/>
              </w:rPr>
            </w:pPr>
            <w:r w:rsidRPr="00E10C4B">
              <w:rPr>
                <w:bCs/>
              </w:rPr>
              <w:t>1</w:t>
            </w:r>
          </w:p>
        </w:tc>
        <w:tc>
          <w:tcPr>
            <w:tcW w:w="0" w:type="auto"/>
            <w:hideMark/>
          </w:tcPr>
          <w:p w14:paraId="33018360" w14:textId="77777777" w:rsidR="00E10C4B" w:rsidRPr="00E10C4B" w:rsidRDefault="00E10C4B" w:rsidP="00E10C4B">
            <w:pPr>
              <w:spacing w:before="120" w:after="80" w:line="278" w:lineRule="auto"/>
              <w:rPr>
                <w:bCs/>
              </w:rPr>
            </w:pPr>
            <w:r w:rsidRPr="00E10C4B">
              <w:rPr>
                <w:bCs/>
              </w:rPr>
              <w:t>80.5% de consultas concentradas en un solo DNI</w:t>
            </w:r>
          </w:p>
        </w:tc>
        <w:tc>
          <w:tcPr>
            <w:tcW w:w="0" w:type="auto"/>
            <w:hideMark/>
          </w:tcPr>
          <w:p w14:paraId="5C19D789" w14:textId="66717749" w:rsidR="00E10C4B" w:rsidRPr="00E10C4B" w:rsidRDefault="00E10C4B" w:rsidP="00E10C4B">
            <w:pPr>
              <w:spacing w:before="120" w:after="80" w:line="278" w:lineRule="auto"/>
              <w:rPr>
                <w:bCs/>
              </w:rPr>
            </w:pPr>
            <w:r w:rsidRPr="00E10C4B">
              <w:rPr>
                <w:bCs/>
              </w:rPr>
              <w:t>CRÍTICO</w:t>
            </w:r>
          </w:p>
        </w:tc>
      </w:tr>
      <w:tr w:rsidR="00E10C4B" w:rsidRPr="00E10C4B" w14:paraId="6280ADA6" w14:textId="77777777" w:rsidTr="00E10C4B">
        <w:tc>
          <w:tcPr>
            <w:tcW w:w="0" w:type="auto"/>
            <w:hideMark/>
          </w:tcPr>
          <w:p w14:paraId="37F9FAFB" w14:textId="77777777" w:rsidR="00E10C4B" w:rsidRPr="00E10C4B" w:rsidRDefault="00E10C4B" w:rsidP="00E10C4B">
            <w:pPr>
              <w:spacing w:before="120" w:after="80" w:line="278" w:lineRule="auto"/>
              <w:rPr>
                <w:bCs/>
              </w:rPr>
            </w:pPr>
            <w:r w:rsidRPr="00E10C4B">
              <w:rPr>
                <w:bCs/>
              </w:rPr>
              <w:t>2</w:t>
            </w:r>
          </w:p>
        </w:tc>
        <w:tc>
          <w:tcPr>
            <w:tcW w:w="0" w:type="auto"/>
            <w:hideMark/>
          </w:tcPr>
          <w:p w14:paraId="0C1E5085" w14:textId="77777777" w:rsidR="00E10C4B" w:rsidRPr="00E10C4B" w:rsidRDefault="00E10C4B" w:rsidP="00E10C4B">
            <w:pPr>
              <w:spacing w:before="120" w:after="80" w:line="278" w:lineRule="auto"/>
              <w:rPr>
                <w:bCs/>
              </w:rPr>
            </w:pPr>
            <w:r w:rsidRPr="00E10C4B">
              <w:rPr>
                <w:bCs/>
              </w:rPr>
              <w:t>Actividad continua las 24 horas durante 79 horas</w:t>
            </w:r>
          </w:p>
        </w:tc>
        <w:tc>
          <w:tcPr>
            <w:tcW w:w="0" w:type="auto"/>
            <w:hideMark/>
          </w:tcPr>
          <w:p w14:paraId="0203AFEC" w14:textId="7D18CDA0" w:rsidR="00E10C4B" w:rsidRPr="00E10C4B" w:rsidRDefault="00E10C4B" w:rsidP="00E10C4B">
            <w:pPr>
              <w:spacing w:before="120" w:after="80" w:line="278" w:lineRule="auto"/>
              <w:rPr>
                <w:bCs/>
              </w:rPr>
            </w:pPr>
            <w:r w:rsidRPr="00E10C4B">
              <w:rPr>
                <w:bCs/>
              </w:rPr>
              <w:t>CRÍTICO</w:t>
            </w:r>
          </w:p>
        </w:tc>
      </w:tr>
      <w:tr w:rsidR="00E10C4B" w:rsidRPr="00E10C4B" w14:paraId="00CCD588" w14:textId="77777777" w:rsidTr="00E10C4B">
        <w:tc>
          <w:tcPr>
            <w:tcW w:w="0" w:type="auto"/>
            <w:hideMark/>
          </w:tcPr>
          <w:p w14:paraId="7D92ACFE" w14:textId="77777777" w:rsidR="00E10C4B" w:rsidRPr="00E10C4B" w:rsidRDefault="00E10C4B" w:rsidP="00E10C4B">
            <w:pPr>
              <w:spacing w:before="120" w:after="80" w:line="278" w:lineRule="auto"/>
              <w:rPr>
                <w:bCs/>
              </w:rPr>
            </w:pPr>
            <w:r w:rsidRPr="00E10C4B">
              <w:rPr>
                <w:bCs/>
              </w:rPr>
              <w:t>3</w:t>
            </w:r>
          </w:p>
        </w:tc>
        <w:tc>
          <w:tcPr>
            <w:tcW w:w="0" w:type="auto"/>
            <w:hideMark/>
          </w:tcPr>
          <w:p w14:paraId="7F038E7F" w14:textId="77777777" w:rsidR="00E10C4B" w:rsidRPr="00E10C4B" w:rsidRDefault="00E10C4B" w:rsidP="00E10C4B">
            <w:pPr>
              <w:spacing w:before="120" w:after="80" w:line="278" w:lineRule="auto"/>
              <w:rPr>
                <w:bCs/>
              </w:rPr>
            </w:pPr>
            <w:r w:rsidRPr="00E10C4B">
              <w:rPr>
                <w:bCs/>
              </w:rPr>
              <w:t>1,195 consultas en madrugada (00h–04h)</w:t>
            </w:r>
          </w:p>
        </w:tc>
        <w:tc>
          <w:tcPr>
            <w:tcW w:w="0" w:type="auto"/>
            <w:hideMark/>
          </w:tcPr>
          <w:p w14:paraId="467E92A6" w14:textId="700E8855" w:rsidR="00E10C4B" w:rsidRPr="00E10C4B" w:rsidRDefault="00E10C4B" w:rsidP="00E10C4B">
            <w:pPr>
              <w:spacing w:before="120" w:after="80" w:line="278" w:lineRule="auto"/>
              <w:rPr>
                <w:bCs/>
              </w:rPr>
            </w:pPr>
            <w:r w:rsidRPr="00E10C4B">
              <w:rPr>
                <w:bCs/>
              </w:rPr>
              <w:t>ALTO</w:t>
            </w:r>
          </w:p>
        </w:tc>
      </w:tr>
      <w:tr w:rsidR="00E10C4B" w:rsidRPr="00E10C4B" w14:paraId="3D064DBA" w14:textId="77777777" w:rsidTr="00E10C4B">
        <w:tc>
          <w:tcPr>
            <w:tcW w:w="0" w:type="auto"/>
            <w:hideMark/>
          </w:tcPr>
          <w:p w14:paraId="4D28731C" w14:textId="77777777" w:rsidR="00E10C4B" w:rsidRPr="00E10C4B" w:rsidRDefault="00E10C4B" w:rsidP="00E10C4B">
            <w:pPr>
              <w:spacing w:before="120" w:after="80" w:line="278" w:lineRule="auto"/>
              <w:rPr>
                <w:bCs/>
              </w:rPr>
            </w:pPr>
            <w:r w:rsidRPr="00E10C4B">
              <w:rPr>
                <w:bCs/>
              </w:rPr>
              <w:t>4</w:t>
            </w:r>
          </w:p>
        </w:tc>
        <w:tc>
          <w:tcPr>
            <w:tcW w:w="0" w:type="auto"/>
            <w:hideMark/>
          </w:tcPr>
          <w:p w14:paraId="23D4D590" w14:textId="1B0550E2" w:rsidR="00E10C4B" w:rsidRPr="00E10C4B" w:rsidRDefault="00E10C4B" w:rsidP="00E10C4B">
            <w:pPr>
              <w:spacing w:before="120" w:after="80" w:line="278" w:lineRule="auto"/>
              <w:rPr>
                <w:bCs/>
              </w:rPr>
            </w:pPr>
            <w:r w:rsidRPr="00E10C4B">
              <w:rPr>
                <w:bCs/>
              </w:rPr>
              <w:t>99.7% de intervalos entre 10-60 seg</w:t>
            </w:r>
            <w:r w:rsidRPr="00E10C4B">
              <w:rPr>
                <w:bCs/>
              </w:rPr>
              <w:t>undos</w:t>
            </w:r>
            <w:r w:rsidRPr="00E10C4B">
              <w:rPr>
                <w:bCs/>
              </w:rPr>
              <w:t xml:space="preserve"> (mediana exacta 30s)</w:t>
            </w:r>
          </w:p>
        </w:tc>
        <w:tc>
          <w:tcPr>
            <w:tcW w:w="0" w:type="auto"/>
            <w:hideMark/>
          </w:tcPr>
          <w:p w14:paraId="3711B2D4" w14:textId="6F3AB722" w:rsidR="00E10C4B" w:rsidRPr="00E10C4B" w:rsidRDefault="00E10C4B" w:rsidP="00E10C4B">
            <w:pPr>
              <w:spacing w:before="120" w:after="80" w:line="278" w:lineRule="auto"/>
              <w:rPr>
                <w:bCs/>
              </w:rPr>
            </w:pPr>
            <w:r w:rsidRPr="00E10C4B">
              <w:rPr>
                <w:bCs/>
              </w:rPr>
              <w:t>ALTO</w:t>
            </w:r>
          </w:p>
        </w:tc>
      </w:tr>
      <w:tr w:rsidR="00E10C4B" w:rsidRPr="00E10C4B" w14:paraId="397C957A" w14:textId="77777777" w:rsidTr="00E10C4B">
        <w:tc>
          <w:tcPr>
            <w:tcW w:w="0" w:type="auto"/>
            <w:hideMark/>
          </w:tcPr>
          <w:p w14:paraId="35E0A2D3" w14:textId="77777777" w:rsidR="00E10C4B" w:rsidRPr="00E10C4B" w:rsidRDefault="00E10C4B" w:rsidP="00E10C4B">
            <w:pPr>
              <w:spacing w:before="120" w:after="80" w:line="278" w:lineRule="auto"/>
              <w:rPr>
                <w:bCs/>
              </w:rPr>
            </w:pPr>
            <w:r w:rsidRPr="00E10C4B">
              <w:rPr>
                <w:bCs/>
              </w:rPr>
              <w:t>5</w:t>
            </w:r>
          </w:p>
        </w:tc>
        <w:tc>
          <w:tcPr>
            <w:tcW w:w="0" w:type="auto"/>
            <w:hideMark/>
          </w:tcPr>
          <w:p w14:paraId="05D352B8" w14:textId="77777777" w:rsidR="00E10C4B" w:rsidRPr="00E10C4B" w:rsidRDefault="00E10C4B" w:rsidP="00E10C4B">
            <w:pPr>
              <w:spacing w:before="120" w:after="80" w:line="278" w:lineRule="auto"/>
              <w:rPr>
                <w:bCs/>
              </w:rPr>
            </w:pPr>
            <w:r w:rsidRPr="00E10C4B">
              <w:rPr>
                <w:bCs/>
              </w:rPr>
              <w:t>Un solo usuario responsable de todo el volumen</w:t>
            </w:r>
          </w:p>
        </w:tc>
        <w:tc>
          <w:tcPr>
            <w:tcW w:w="0" w:type="auto"/>
            <w:hideMark/>
          </w:tcPr>
          <w:p w14:paraId="17191D0F" w14:textId="583CF78A" w:rsidR="00E10C4B" w:rsidRPr="00E10C4B" w:rsidRDefault="00E10C4B" w:rsidP="00E10C4B">
            <w:pPr>
              <w:spacing w:before="120" w:after="80" w:line="278" w:lineRule="auto"/>
              <w:rPr>
                <w:bCs/>
              </w:rPr>
            </w:pPr>
            <w:r w:rsidRPr="00E10C4B">
              <w:rPr>
                <w:bCs/>
              </w:rPr>
              <w:t>SOSPECHOSO</w:t>
            </w:r>
          </w:p>
        </w:tc>
      </w:tr>
    </w:tbl>
    <w:p w14:paraId="372DC268" w14:textId="77777777" w:rsidR="00E10C4B" w:rsidRDefault="00E10C4B" w:rsidP="00E10C4B">
      <w:pPr>
        <w:spacing w:before="120" w:after="80"/>
        <w:rPr>
          <w:b/>
        </w:rPr>
      </w:pPr>
    </w:p>
    <w:p w14:paraId="59217E3B" w14:textId="77777777" w:rsidR="00E10C4B" w:rsidRPr="00E10C4B" w:rsidRDefault="00E10C4B" w:rsidP="00E10C4B">
      <w:pPr>
        <w:spacing w:before="120" w:after="80"/>
        <w:rPr>
          <w:b/>
        </w:rPr>
      </w:pPr>
    </w:p>
    <w:p w14:paraId="26FAFB48" w14:textId="77777777" w:rsidR="005458D1" w:rsidRDefault="005458D1">
      <w:pPr>
        <w:spacing w:before="120" w:after="80"/>
        <w:rPr>
          <w:b/>
        </w:rPr>
      </w:pPr>
    </w:p>
    <w:p w14:paraId="1D9BF1DE" w14:textId="77777777" w:rsidR="005458D1" w:rsidRDefault="005458D1">
      <w:pPr>
        <w:spacing w:before="120" w:after="80"/>
        <w:rPr>
          <w:b/>
        </w:rPr>
      </w:pPr>
    </w:p>
    <w:p w14:paraId="78AD8321" w14:textId="79F7801E" w:rsidR="00376ACB" w:rsidRDefault="00000000">
      <w:pPr>
        <w:spacing w:before="120" w:after="80"/>
      </w:pPr>
      <w:r>
        <w:rPr>
          <w:b/>
        </w:rPr>
        <w:lastRenderedPageBreak/>
        <w:t>4.2.8 Mapa de Calor de Consumo (Hora × Día)</w:t>
      </w:r>
      <w:r>
        <w:rPr>
          <w:b/>
        </w:rPr>
        <w:br/>
      </w:r>
    </w:p>
    <w:p w14:paraId="338C7BEE" w14:textId="77777777" w:rsidR="00376ACB" w:rsidRDefault="00000000">
      <w:pPr>
        <w:spacing w:after="120"/>
        <w:jc w:val="both"/>
      </w:pPr>
      <w:r>
        <w:t>El mapa de calor muestra puntos calientes de alta densidad fuera de la jornada de oficina tradicional. La casilla con el mayor consumo concentrado ocurrió los días miércoles a las 18:00 horas con 164 consultas. El 50.5% del consumo se distribuye en bloques nocturnos y/o fines de semana, lo que confirma que la actividad está guiada por scripts desatendidos programados fuera del horario laboral (ver imagen 7).</w:t>
      </w:r>
    </w:p>
    <w:p w14:paraId="2F7B2584" w14:textId="77777777" w:rsidR="00376ACB" w:rsidRDefault="00000000">
      <w:pPr>
        <w:jc w:val="center"/>
      </w:pPr>
      <w:r>
        <w:rPr>
          <w:noProof/>
        </w:rPr>
        <w:drawing>
          <wp:inline distT="0" distB="0" distL="0" distR="0" wp14:anchorId="2EDAA798" wp14:editId="155C4252">
            <wp:extent cx="5220000" cy="4176000"/>
            <wp:effectExtent l="0" t="0" r="0" b="0"/>
            <wp:docPr id="1266372531" name="Picture 1266372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tmap_hora_dia.png"/>
                    <pic:cNvPicPr/>
                  </pic:nvPicPr>
                  <pic:blipFill>
                    <a:blip r:embed="rId15"/>
                    <a:stretch>
                      <a:fillRect/>
                    </a:stretch>
                  </pic:blipFill>
                  <pic:spPr>
                    <a:xfrm>
                      <a:off x="0" y="0"/>
                      <a:ext cx="5220000" cy="4176000"/>
                    </a:xfrm>
                    <a:prstGeom prst="rect">
                      <a:avLst/>
                    </a:prstGeom>
                  </pic:spPr>
                </pic:pic>
              </a:graphicData>
            </a:graphic>
          </wp:inline>
        </w:drawing>
      </w:r>
    </w:p>
    <w:p w14:paraId="225AFA71" w14:textId="77777777" w:rsidR="00376ACB" w:rsidRDefault="00000000">
      <w:pPr>
        <w:spacing w:after="240"/>
        <w:jc w:val="center"/>
      </w:pPr>
      <w:r>
        <w:t>(Imagen 7)</w:t>
      </w:r>
    </w:p>
    <w:p w14:paraId="17469174" w14:textId="77777777" w:rsidR="00376ACB" w:rsidRDefault="00376ACB"/>
    <w:p w14:paraId="0946BECC" w14:textId="77777777" w:rsidR="00376ACB" w:rsidRDefault="00000000">
      <w:r>
        <w:rPr>
          <w:b/>
        </w:rPr>
        <w:t>4.3. Conclusiones:</w:t>
      </w:r>
      <w:r>
        <w:rPr>
          <w:b/>
        </w:rPr>
        <w:br/>
      </w:r>
    </w:p>
    <w:p w14:paraId="7A125FAA" w14:textId="77777777" w:rsidR="00376ACB" w:rsidRDefault="00000000">
      <w:pPr>
        <w:spacing w:after="120"/>
        <w:jc w:val="both"/>
      </w:pPr>
      <w:r w:rsidRPr="00E10C4B">
        <w:rPr>
          <w:b/>
          <w:bCs/>
        </w:rPr>
        <w:t>Evidencia de Automatización:</w:t>
      </w:r>
      <w:r>
        <w:t xml:space="preserve"> La detección de 2 ráfagas masivas y un pico máximo de 14 consultas en 60 segundos (0.2 consultas/segundo) presume técnicamente el uso de software de consulta automatizado o scripts sin restricción de tasa de peticiones.</w:t>
      </w:r>
    </w:p>
    <w:p w14:paraId="2DECE882" w14:textId="4E4E7138" w:rsidR="00376ACB" w:rsidRDefault="00000000">
      <w:pPr>
        <w:spacing w:after="120"/>
        <w:jc w:val="both"/>
      </w:pPr>
      <w:r w:rsidRPr="00E10C4B">
        <w:rPr>
          <w:b/>
          <w:bCs/>
        </w:rPr>
        <w:t>Concentración Extrema del Consumo:</w:t>
      </w:r>
      <w:r>
        <w:t xml:space="preserve"> Más de 7,266 consultas (</w:t>
      </w:r>
      <w:r w:rsidR="00564116">
        <w:t xml:space="preserve">el </w:t>
      </w:r>
      <w:r>
        <w:t xml:space="preserve">99.9% del total institucional de 7,276 filas) fueron ejecutadas por </w:t>
      </w:r>
      <w:r w:rsidR="00564116">
        <w:t>1</w:t>
      </w:r>
      <w:r>
        <w:t xml:space="preserve"> cuenta de usuario (Wilfredo </w:t>
      </w:r>
      <w:r>
        <w:lastRenderedPageBreak/>
        <w:t>Albertico Davila Fuentes (DNI: 41521195), situando en el la prioridad del control interno.</w:t>
      </w:r>
    </w:p>
    <w:p w14:paraId="74A07E7E" w14:textId="77777777" w:rsidR="00376ACB" w:rsidRDefault="00000000">
      <w:pPr>
        <w:spacing w:after="120"/>
        <w:jc w:val="both"/>
      </w:pPr>
      <w:r w:rsidRPr="00E10C4B">
        <w:rPr>
          <w:b/>
          <w:bCs/>
        </w:rPr>
        <w:t>Reincidencia Anómala en Documentos de Identidad:</w:t>
      </w:r>
      <w:r>
        <w:t xml:space="preserve"> La consulta de un mismo DNI hasta 5,858 veces en el mes (DNI 09337627) sugiere la filtración, monitoreo continuo o fallas en el software de integración cliente de BIGDAVI S.A.C., violando la finalidad del servicio.</w:t>
      </w:r>
    </w:p>
    <w:p w14:paraId="4C219B9D" w14:textId="77777777" w:rsidR="00376ACB" w:rsidRDefault="00376ACB"/>
    <w:p w14:paraId="405BA8FB" w14:textId="77777777" w:rsidR="00376ACB" w:rsidRDefault="00000000">
      <w:r>
        <w:rPr>
          <w:b/>
        </w:rPr>
        <w:t>4.4. Recomendaciones:</w:t>
      </w:r>
      <w:r>
        <w:rPr>
          <w:b/>
        </w:rPr>
        <w:br/>
      </w:r>
    </w:p>
    <w:p w14:paraId="176E81F3" w14:textId="325A4963" w:rsidR="00376ACB" w:rsidRDefault="00000000">
      <w:pPr>
        <w:spacing w:after="120"/>
        <w:jc w:val="both"/>
      </w:pPr>
      <w:r>
        <w:t>Se recomienda evaluar el bloqueo preventivo inmediato del código de usuario y credenciales asociadas a Wilfredo Albertico Davila Fuentes (DNI: 41521195), en los sistemas de autenticación de RENIEC. Paralelamente, se formalizará una exigencia de descargos a BIGDAVI S.A.C. para que su Oficial de Seguridad de la Información remita en un plazo no mayor a cinco (5) días hábiles el informe interno detallando la justificación de negocio, la IP origen de la petición interna y la naturaleza del proceso asociado a dicho usuario.</w:t>
      </w:r>
    </w:p>
    <w:sectPr w:rsidR="00376ACB" w:rsidSect="00EB1DCA">
      <w:pgSz w:w="11906" w:h="16838"/>
      <w:pgMar w:top="1417" w:right="1701" w:bottom="1417" w:left="1701" w:header="624"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0831F2" w14:textId="77777777" w:rsidR="00492D25" w:rsidRDefault="00492D25" w:rsidP="00A97761">
      <w:pPr>
        <w:spacing w:after="0" w:line="240" w:lineRule="auto"/>
      </w:pPr>
      <w:r>
        <w:separator/>
      </w:r>
    </w:p>
  </w:endnote>
  <w:endnote w:type="continuationSeparator" w:id="0">
    <w:p w14:paraId="5DD649AB" w14:textId="77777777" w:rsidR="00492D25" w:rsidRDefault="00492D25" w:rsidP="00A977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D89BA1" w14:textId="77777777" w:rsidR="00492D25" w:rsidRDefault="00492D25" w:rsidP="00A97761">
      <w:pPr>
        <w:spacing w:after="0" w:line="240" w:lineRule="auto"/>
      </w:pPr>
      <w:r>
        <w:separator/>
      </w:r>
    </w:p>
  </w:footnote>
  <w:footnote w:type="continuationSeparator" w:id="0">
    <w:p w14:paraId="7005D123" w14:textId="77777777" w:rsidR="00492D25" w:rsidRDefault="00492D25" w:rsidP="00A977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E3F88"/>
    <w:multiLevelType w:val="hybridMultilevel"/>
    <w:tmpl w:val="0CF4484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4EF7A5D"/>
    <w:multiLevelType w:val="multilevel"/>
    <w:tmpl w:val="2CC61B5A"/>
    <w:lvl w:ilvl="0">
      <w:start w:val="4"/>
      <w:numFmt w:val="decimal"/>
      <w:lvlText w:val="%1"/>
      <w:lvlJc w:val="left"/>
      <w:pPr>
        <w:ind w:left="480" w:hanging="480"/>
      </w:pPr>
      <w:rPr>
        <w:rFonts w:hint="default"/>
        <w:u w:val="none"/>
      </w:rPr>
    </w:lvl>
    <w:lvl w:ilvl="1">
      <w:start w:val="3"/>
      <w:numFmt w:val="decimal"/>
      <w:lvlText w:val="%1.%2"/>
      <w:lvlJc w:val="left"/>
      <w:pPr>
        <w:ind w:left="660" w:hanging="480"/>
      </w:pPr>
      <w:rPr>
        <w:rFonts w:hint="default"/>
        <w:u w:val="none"/>
      </w:rPr>
    </w:lvl>
    <w:lvl w:ilvl="2">
      <w:start w:val="1"/>
      <w:numFmt w:val="decimal"/>
      <w:lvlText w:val="%1.%2.%3"/>
      <w:lvlJc w:val="left"/>
      <w:pPr>
        <w:ind w:left="1080" w:hanging="720"/>
      </w:pPr>
      <w:rPr>
        <w:rFonts w:hint="default"/>
        <w:u w:val="none"/>
      </w:rPr>
    </w:lvl>
    <w:lvl w:ilvl="3">
      <w:start w:val="1"/>
      <w:numFmt w:val="decimal"/>
      <w:lvlText w:val="%1.%2.%3.%4"/>
      <w:lvlJc w:val="left"/>
      <w:pPr>
        <w:ind w:left="1260" w:hanging="720"/>
      </w:pPr>
      <w:rPr>
        <w:rFonts w:hint="default"/>
        <w:u w:val="none"/>
      </w:rPr>
    </w:lvl>
    <w:lvl w:ilvl="4">
      <w:start w:val="1"/>
      <w:numFmt w:val="decimal"/>
      <w:lvlText w:val="%1.%2.%3.%4.%5"/>
      <w:lvlJc w:val="left"/>
      <w:pPr>
        <w:ind w:left="1800" w:hanging="1080"/>
      </w:pPr>
      <w:rPr>
        <w:rFonts w:hint="default"/>
        <w:u w:val="none"/>
      </w:rPr>
    </w:lvl>
    <w:lvl w:ilvl="5">
      <w:start w:val="1"/>
      <w:numFmt w:val="decimal"/>
      <w:lvlText w:val="%1.%2.%3.%4.%5.%6"/>
      <w:lvlJc w:val="left"/>
      <w:pPr>
        <w:ind w:left="1980" w:hanging="1080"/>
      </w:pPr>
      <w:rPr>
        <w:rFonts w:hint="default"/>
        <w:u w:val="none"/>
      </w:rPr>
    </w:lvl>
    <w:lvl w:ilvl="6">
      <w:start w:val="1"/>
      <w:numFmt w:val="decimal"/>
      <w:lvlText w:val="%1.%2.%3.%4.%5.%6.%7"/>
      <w:lvlJc w:val="left"/>
      <w:pPr>
        <w:ind w:left="2520" w:hanging="1440"/>
      </w:pPr>
      <w:rPr>
        <w:rFonts w:hint="default"/>
        <w:u w:val="none"/>
      </w:rPr>
    </w:lvl>
    <w:lvl w:ilvl="7">
      <w:start w:val="1"/>
      <w:numFmt w:val="decimal"/>
      <w:lvlText w:val="%1.%2.%3.%4.%5.%6.%7.%8"/>
      <w:lvlJc w:val="left"/>
      <w:pPr>
        <w:ind w:left="2700" w:hanging="1440"/>
      </w:pPr>
      <w:rPr>
        <w:rFonts w:hint="default"/>
        <w:u w:val="none"/>
      </w:rPr>
    </w:lvl>
    <w:lvl w:ilvl="8">
      <w:start w:val="1"/>
      <w:numFmt w:val="decimal"/>
      <w:lvlText w:val="%1.%2.%3.%4.%5.%6.%7.%8.%9"/>
      <w:lvlJc w:val="left"/>
      <w:pPr>
        <w:ind w:left="3240" w:hanging="1800"/>
      </w:pPr>
      <w:rPr>
        <w:rFonts w:hint="default"/>
        <w:u w:val="none"/>
      </w:rPr>
    </w:lvl>
  </w:abstractNum>
  <w:abstractNum w:abstractNumId="2" w15:restartNumberingAfterBreak="0">
    <w:nsid w:val="080313C5"/>
    <w:multiLevelType w:val="multilevel"/>
    <w:tmpl w:val="21262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AA7933"/>
    <w:multiLevelType w:val="hybridMultilevel"/>
    <w:tmpl w:val="6F56C06E"/>
    <w:lvl w:ilvl="0" w:tplc="AC50EBC0">
      <w:start w:val="1"/>
      <w:numFmt w:val="bullet"/>
      <w:lvlText w:val=""/>
      <w:lvlJc w:val="left"/>
      <w:pPr>
        <w:ind w:left="1429" w:hanging="360"/>
      </w:pPr>
      <w:rPr>
        <w:rFonts w:ascii="Symbol" w:hAnsi="Symbol" w:hint="default"/>
        <w:color w:val="auto"/>
      </w:rPr>
    </w:lvl>
    <w:lvl w:ilvl="1" w:tplc="280A0003">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4" w15:restartNumberingAfterBreak="0">
    <w:nsid w:val="199F2EA4"/>
    <w:multiLevelType w:val="multilevel"/>
    <w:tmpl w:val="03844DCC"/>
    <w:lvl w:ilvl="0">
      <w:start w:val="1"/>
      <w:numFmt w:val="bullet"/>
      <w:lvlText w:val=""/>
      <w:lvlJc w:val="left"/>
      <w:pPr>
        <w:tabs>
          <w:tab w:val="num" w:pos="1776"/>
        </w:tabs>
        <w:ind w:left="1776" w:hanging="360"/>
      </w:pPr>
      <w:rPr>
        <w:rFonts w:ascii="Symbol" w:hAnsi="Symbol" w:hint="default"/>
        <w:sz w:val="20"/>
      </w:rPr>
    </w:lvl>
    <w:lvl w:ilvl="1">
      <w:start w:val="1"/>
      <w:numFmt w:val="bullet"/>
      <w:lvlText w:val="o"/>
      <w:lvlJc w:val="left"/>
      <w:pPr>
        <w:tabs>
          <w:tab w:val="num" w:pos="2496"/>
        </w:tabs>
        <w:ind w:left="2496" w:hanging="360"/>
      </w:pPr>
      <w:rPr>
        <w:rFonts w:ascii="Courier New" w:hAnsi="Courier New" w:hint="default"/>
        <w:sz w:val="20"/>
      </w:rPr>
    </w:lvl>
    <w:lvl w:ilvl="2">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5" w15:restartNumberingAfterBreak="0">
    <w:nsid w:val="1CA107C8"/>
    <w:multiLevelType w:val="multilevel"/>
    <w:tmpl w:val="55CE3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F565CC"/>
    <w:multiLevelType w:val="multilevel"/>
    <w:tmpl w:val="31C82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79590D"/>
    <w:multiLevelType w:val="hybridMultilevel"/>
    <w:tmpl w:val="7E58762A"/>
    <w:lvl w:ilvl="0" w:tplc="280A0003">
      <w:start w:val="1"/>
      <w:numFmt w:val="bullet"/>
      <w:lvlText w:val="o"/>
      <w:lvlJc w:val="left"/>
      <w:pPr>
        <w:ind w:left="1287" w:hanging="360"/>
      </w:pPr>
      <w:rPr>
        <w:rFonts w:ascii="Courier New" w:hAnsi="Courier New" w:cs="Courier New"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abstractNum w:abstractNumId="8" w15:restartNumberingAfterBreak="0">
    <w:nsid w:val="241F7A4A"/>
    <w:multiLevelType w:val="multilevel"/>
    <w:tmpl w:val="674E9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562944"/>
    <w:multiLevelType w:val="hybridMultilevel"/>
    <w:tmpl w:val="AB961BC4"/>
    <w:lvl w:ilvl="0" w:tplc="280A0003">
      <w:start w:val="1"/>
      <w:numFmt w:val="bullet"/>
      <w:lvlText w:val="o"/>
      <w:lvlJc w:val="left"/>
      <w:pPr>
        <w:ind w:left="1146" w:hanging="360"/>
      </w:pPr>
      <w:rPr>
        <w:rFonts w:ascii="Courier New" w:hAnsi="Courier New" w:cs="Courier New" w:hint="default"/>
      </w:rPr>
    </w:lvl>
    <w:lvl w:ilvl="1" w:tplc="280A0003" w:tentative="1">
      <w:start w:val="1"/>
      <w:numFmt w:val="bullet"/>
      <w:lvlText w:val="o"/>
      <w:lvlJc w:val="left"/>
      <w:pPr>
        <w:ind w:left="1866" w:hanging="360"/>
      </w:pPr>
      <w:rPr>
        <w:rFonts w:ascii="Courier New" w:hAnsi="Courier New" w:cs="Courier New" w:hint="default"/>
      </w:rPr>
    </w:lvl>
    <w:lvl w:ilvl="2" w:tplc="280A0005" w:tentative="1">
      <w:start w:val="1"/>
      <w:numFmt w:val="bullet"/>
      <w:lvlText w:val=""/>
      <w:lvlJc w:val="left"/>
      <w:pPr>
        <w:ind w:left="2586" w:hanging="360"/>
      </w:pPr>
      <w:rPr>
        <w:rFonts w:ascii="Wingdings" w:hAnsi="Wingdings" w:hint="default"/>
      </w:rPr>
    </w:lvl>
    <w:lvl w:ilvl="3" w:tplc="280A0001" w:tentative="1">
      <w:start w:val="1"/>
      <w:numFmt w:val="bullet"/>
      <w:lvlText w:val=""/>
      <w:lvlJc w:val="left"/>
      <w:pPr>
        <w:ind w:left="3306" w:hanging="360"/>
      </w:pPr>
      <w:rPr>
        <w:rFonts w:ascii="Symbol" w:hAnsi="Symbol" w:hint="default"/>
      </w:rPr>
    </w:lvl>
    <w:lvl w:ilvl="4" w:tplc="280A0003" w:tentative="1">
      <w:start w:val="1"/>
      <w:numFmt w:val="bullet"/>
      <w:lvlText w:val="o"/>
      <w:lvlJc w:val="left"/>
      <w:pPr>
        <w:ind w:left="4026" w:hanging="360"/>
      </w:pPr>
      <w:rPr>
        <w:rFonts w:ascii="Courier New" w:hAnsi="Courier New" w:cs="Courier New" w:hint="default"/>
      </w:rPr>
    </w:lvl>
    <w:lvl w:ilvl="5" w:tplc="280A0005" w:tentative="1">
      <w:start w:val="1"/>
      <w:numFmt w:val="bullet"/>
      <w:lvlText w:val=""/>
      <w:lvlJc w:val="left"/>
      <w:pPr>
        <w:ind w:left="4746" w:hanging="360"/>
      </w:pPr>
      <w:rPr>
        <w:rFonts w:ascii="Wingdings" w:hAnsi="Wingdings" w:hint="default"/>
      </w:rPr>
    </w:lvl>
    <w:lvl w:ilvl="6" w:tplc="280A0001" w:tentative="1">
      <w:start w:val="1"/>
      <w:numFmt w:val="bullet"/>
      <w:lvlText w:val=""/>
      <w:lvlJc w:val="left"/>
      <w:pPr>
        <w:ind w:left="5466" w:hanging="360"/>
      </w:pPr>
      <w:rPr>
        <w:rFonts w:ascii="Symbol" w:hAnsi="Symbol" w:hint="default"/>
      </w:rPr>
    </w:lvl>
    <w:lvl w:ilvl="7" w:tplc="280A0003" w:tentative="1">
      <w:start w:val="1"/>
      <w:numFmt w:val="bullet"/>
      <w:lvlText w:val="o"/>
      <w:lvlJc w:val="left"/>
      <w:pPr>
        <w:ind w:left="6186" w:hanging="360"/>
      </w:pPr>
      <w:rPr>
        <w:rFonts w:ascii="Courier New" w:hAnsi="Courier New" w:cs="Courier New" w:hint="default"/>
      </w:rPr>
    </w:lvl>
    <w:lvl w:ilvl="8" w:tplc="280A0005" w:tentative="1">
      <w:start w:val="1"/>
      <w:numFmt w:val="bullet"/>
      <w:lvlText w:val=""/>
      <w:lvlJc w:val="left"/>
      <w:pPr>
        <w:ind w:left="6906" w:hanging="360"/>
      </w:pPr>
      <w:rPr>
        <w:rFonts w:ascii="Wingdings" w:hAnsi="Wingdings" w:hint="default"/>
      </w:rPr>
    </w:lvl>
  </w:abstractNum>
  <w:abstractNum w:abstractNumId="10" w15:restartNumberingAfterBreak="0">
    <w:nsid w:val="26861DCD"/>
    <w:multiLevelType w:val="hybridMultilevel"/>
    <w:tmpl w:val="B8A87370"/>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30CA68B1"/>
    <w:multiLevelType w:val="hybridMultilevel"/>
    <w:tmpl w:val="EDDEFC8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38F428B3"/>
    <w:multiLevelType w:val="multilevel"/>
    <w:tmpl w:val="AF2A4D6A"/>
    <w:lvl w:ilvl="0">
      <w:start w:val="1"/>
      <w:numFmt w:val="bullet"/>
      <w:lvlText w:val=""/>
      <w:lvlJc w:val="left"/>
      <w:pPr>
        <w:tabs>
          <w:tab w:val="num" w:pos="1776"/>
        </w:tabs>
        <w:ind w:left="1776" w:hanging="360"/>
      </w:pPr>
      <w:rPr>
        <w:rFonts w:ascii="Symbol" w:hAnsi="Symbol" w:hint="default"/>
        <w:sz w:val="20"/>
      </w:rPr>
    </w:lvl>
    <w:lvl w:ilvl="1">
      <w:start w:val="1"/>
      <w:numFmt w:val="bullet"/>
      <w:lvlText w:val="o"/>
      <w:lvlJc w:val="left"/>
      <w:pPr>
        <w:tabs>
          <w:tab w:val="num" w:pos="2496"/>
        </w:tabs>
        <w:ind w:left="2496" w:hanging="360"/>
      </w:pPr>
      <w:rPr>
        <w:rFonts w:ascii="Courier New" w:hAnsi="Courier New" w:hint="default"/>
        <w:sz w:val="20"/>
      </w:rPr>
    </w:lvl>
    <w:lvl w:ilvl="2">
      <w:start w:val="1"/>
      <w:numFmt w:val="bullet"/>
      <w:lvlText w:val="o"/>
      <w:lvlJc w:val="left"/>
      <w:pPr>
        <w:ind w:left="3216" w:hanging="360"/>
      </w:pPr>
      <w:rPr>
        <w:rFonts w:ascii="Courier New" w:hAnsi="Courier New" w:cs="Courier New" w:hint="default"/>
      </w:rPr>
    </w:lvl>
    <w:lvl w:ilvl="3">
      <w:start w:val="926"/>
      <w:numFmt w:val="bullet"/>
      <w:lvlText w:val="-"/>
      <w:lvlJc w:val="left"/>
      <w:pPr>
        <w:ind w:left="3936" w:hanging="360"/>
      </w:pPr>
      <w:rPr>
        <w:rFonts w:ascii="Aptos" w:eastAsiaTheme="minorHAnsi" w:hAnsi="Aptos" w:cstheme="minorBidi" w:hint="default"/>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13" w15:restartNumberingAfterBreak="0">
    <w:nsid w:val="3A520855"/>
    <w:multiLevelType w:val="hybridMultilevel"/>
    <w:tmpl w:val="947A73A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15:restartNumberingAfterBreak="0">
    <w:nsid w:val="3B93448B"/>
    <w:multiLevelType w:val="hybridMultilevel"/>
    <w:tmpl w:val="34E21C7C"/>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 w15:restartNumberingAfterBreak="0">
    <w:nsid w:val="3CFA783F"/>
    <w:multiLevelType w:val="hybridMultilevel"/>
    <w:tmpl w:val="AF3E50F8"/>
    <w:lvl w:ilvl="0" w:tplc="280A0001">
      <w:start w:val="1"/>
      <w:numFmt w:val="bullet"/>
      <w:lvlText w:val=""/>
      <w:lvlJc w:val="left"/>
      <w:pPr>
        <w:ind w:left="1713" w:hanging="360"/>
      </w:pPr>
      <w:rPr>
        <w:rFonts w:ascii="Symbol" w:hAnsi="Symbol" w:hint="default"/>
      </w:rPr>
    </w:lvl>
    <w:lvl w:ilvl="1" w:tplc="280A0003" w:tentative="1">
      <w:start w:val="1"/>
      <w:numFmt w:val="bullet"/>
      <w:lvlText w:val="o"/>
      <w:lvlJc w:val="left"/>
      <w:pPr>
        <w:ind w:left="2433" w:hanging="360"/>
      </w:pPr>
      <w:rPr>
        <w:rFonts w:ascii="Courier New" w:hAnsi="Courier New" w:cs="Courier New" w:hint="default"/>
      </w:rPr>
    </w:lvl>
    <w:lvl w:ilvl="2" w:tplc="280A0005" w:tentative="1">
      <w:start w:val="1"/>
      <w:numFmt w:val="bullet"/>
      <w:lvlText w:val=""/>
      <w:lvlJc w:val="left"/>
      <w:pPr>
        <w:ind w:left="3153" w:hanging="360"/>
      </w:pPr>
      <w:rPr>
        <w:rFonts w:ascii="Wingdings" w:hAnsi="Wingdings" w:hint="default"/>
      </w:rPr>
    </w:lvl>
    <w:lvl w:ilvl="3" w:tplc="280A0001" w:tentative="1">
      <w:start w:val="1"/>
      <w:numFmt w:val="bullet"/>
      <w:lvlText w:val=""/>
      <w:lvlJc w:val="left"/>
      <w:pPr>
        <w:ind w:left="3873" w:hanging="360"/>
      </w:pPr>
      <w:rPr>
        <w:rFonts w:ascii="Symbol" w:hAnsi="Symbol" w:hint="default"/>
      </w:rPr>
    </w:lvl>
    <w:lvl w:ilvl="4" w:tplc="280A0003" w:tentative="1">
      <w:start w:val="1"/>
      <w:numFmt w:val="bullet"/>
      <w:lvlText w:val="o"/>
      <w:lvlJc w:val="left"/>
      <w:pPr>
        <w:ind w:left="4593" w:hanging="360"/>
      </w:pPr>
      <w:rPr>
        <w:rFonts w:ascii="Courier New" w:hAnsi="Courier New" w:cs="Courier New" w:hint="default"/>
      </w:rPr>
    </w:lvl>
    <w:lvl w:ilvl="5" w:tplc="280A0005" w:tentative="1">
      <w:start w:val="1"/>
      <w:numFmt w:val="bullet"/>
      <w:lvlText w:val=""/>
      <w:lvlJc w:val="left"/>
      <w:pPr>
        <w:ind w:left="5313" w:hanging="360"/>
      </w:pPr>
      <w:rPr>
        <w:rFonts w:ascii="Wingdings" w:hAnsi="Wingdings" w:hint="default"/>
      </w:rPr>
    </w:lvl>
    <w:lvl w:ilvl="6" w:tplc="280A0001" w:tentative="1">
      <w:start w:val="1"/>
      <w:numFmt w:val="bullet"/>
      <w:lvlText w:val=""/>
      <w:lvlJc w:val="left"/>
      <w:pPr>
        <w:ind w:left="6033" w:hanging="360"/>
      </w:pPr>
      <w:rPr>
        <w:rFonts w:ascii="Symbol" w:hAnsi="Symbol" w:hint="default"/>
      </w:rPr>
    </w:lvl>
    <w:lvl w:ilvl="7" w:tplc="280A0003" w:tentative="1">
      <w:start w:val="1"/>
      <w:numFmt w:val="bullet"/>
      <w:lvlText w:val="o"/>
      <w:lvlJc w:val="left"/>
      <w:pPr>
        <w:ind w:left="6753" w:hanging="360"/>
      </w:pPr>
      <w:rPr>
        <w:rFonts w:ascii="Courier New" w:hAnsi="Courier New" w:cs="Courier New" w:hint="default"/>
      </w:rPr>
    </w:lvl>
    <w:lvl w:ilvl="8" w:tplc="280A0005" w:tentative="1">
      <w:start w:val="1"/>
      <w:numFmt w:val="bullet"/>
      <w:lvlText w:val=""/>
      <w:lvlJc w:val="left"/>
      <w:pPr>
        <w:ind w:left="7473" w:hanging="360"/>
      </w:pPr>
      <w:rPr>
        <w:rFonts w:ascii="Wingdings" w:hAnsi="Wingdings" w:hint="default"/>
      </w:rPr>
    </w:lvl>
  </w:abstractNum>
  <w:abstractNum w:abstractNumId="16" w15:restartNumberingAfterBreak="0">
    <w:nsid w:val="4C010BE3"/>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0186A6C"/>
    <w:multiLevelType w:val="multilevel"/>
    <w:tmpl w:val="0942A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9E0B75"/>
    <w:multiLevelType w:val="hybridMultilevel"/>
    <w:tmpl w:val="7D3AB42C"/>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19" w15:restartNumberingAfterBreak="0">
    <w:nsid w:val="55D51717"/>
    <w:multiLevelType w:val="hybridMultilevel"/>
    <w:tmpl w:val="EE48F92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0" w15:restartNumberingAfterBreak="0">
    <w:nsid w:val="572A2707"/>
    <w:multiLevelType w:val="multilevel"/>
    <w:tmpl w:val="FA261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3D2C59"/>
    <w:multiLevelType w:val="hybridMultilevel"/>
    <w:tmpl w:val="92E25FC2"/>
    <w:lvl w:ilvl="0" w:tplc="322E8FD6">
      <w:start w:val="1"/>
      <w:numFmt w:val="decimal"/>
      <w:lvlText w:val="%1."/>
      <w:lvlJc w:val="left"/>
      <w:pPr>
        <w:ind w:left="720" w:hanging="360"/>
      </w:pPr>
      <w:rPr>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2" w15:restartNumberingAfterBreak="0">
    <w:nsid w:val="68E152FB"/>
    <w:multiLevelType w:val="hybridMultilevel"/>
    <w:tmpl w:val="759E946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3" w15:restartNumberingAfterBreak="0">
    <w:nsid w:val="6D081492"/>
    <w:multiLevelType w:val="multilevel"/>
    <w:tmpl w:val="BF662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6D68E1"/>
    <w:multiLevelType w:val="multilevel"/>
    <w:tmpl w:val="ABF46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66D737F"/>
    <w:multiLevelType w:val="multilevel"/>
    <w:tmpl w:val="251E4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E34DAD"/>
    <w:multiLevelType w:val="hybridMultilevel"/>
    <w:tmpl w:val="76AC307E"/>
    <w:lvl w:ilvl="0" w:tplc="280A0003">
      <w:start w:val="1"/>
      <w:numFmt w:val="bullet"/>
      <w:lvlText w:val="o"/>
      <w:lvlJc w:val="left"/>
      <w:pPr>
        <w:ind w:left="1287" w:hanging="360"/>
      </w:pPr>
      <w:rPr>
        <w:rFonts w:ascii="Courier New" w:hAnsi="Courier New" w:cs="Courier New"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num w:numId="1" w16cid:durableId="1268657747">
    <w:abstractNumId w:val="25"/>
  </w:num>
  <w:num w:numId="2" w16cid:durableId="1919552095">
    <w:abstractNumId w:val="4"/>
  </w:num>
  <w:num w:numId="3" w16cid:durableId="204488330">
    <w:abstractNumId w:val="6"/>
  </w:num>
  <w:num w:numId="4" w16cid:durableId="1861703167">
    <w:abstractNumId w:val="23"/>
  </w:num>
  <w:num w:numId="5" w16cid:durableId="412316273">
    <w:abstractNumId w:val="2"/>
  </w:num>
  <w:num w:numId="6" w16cid:durableId="248119961">
    <w:abstractNumId w:val="8"/>
  </w:num>
  <w:num w:numId="7" w16cid:durableId="759722247">
    <w:abstractNumId w:val="17"/>
  </w:num>
  <w:num w:numId="8" w16cid:durableId="180317803">
    <w:abstractNumId w:val="20"/>
  </w:num>
  <w:num w:numId="9" w16cid:durableId="1288779444">
    <w:abstractNumId w:val="16"/>
  </w:num>
  <w:num w:numId="10" w16cid:durableId="438795399">
    <w:abstractNumId w:val="3"/>
  </w:num>
  <w:num w:numId="11" w16cid:durableId="451753861">
    <w:abstractNumId w:val="12"/>
  </w:num>
  <w:num w:numId="12" w16cid:durableId="1057320591">
    <w:abstractNumId w:val="24"/>
  </w:num>
  <w:num w:numId="13" w16cid:durableId="1460221343">
    <w:abstractNumId w:val="21"/>
  </w:num>
  <w:num w:numId="14" w16cid:durableId="1395737074">
    <w:abstractNumId w:val="7"/>
  </w:num>
  <w:num w:numId="15" w16cid:durableId="1558929746">
    <w:abstractNumId w:val="10"/>
  </w:num>
  <w:num w:numId="16" w16cid:durableId="830563492">
    <w:abstractNumId w:val="9"/>
  </w:num>
  <w:num w:numId="17" w16cid:durableId="750086594">
    <w:abstractNumId w:val="0"/>
  </w:num>
  <w:num w:numId="18" w16cid:durableId="1407804704">
    <w:abstractNumId w:val="14"/>
  </w:num>
  <w:num w:numId="19" w16cid:durableId="1900090995">
    <w:abstractNumId w:val="26"/>
  </w:num>
  <w:num w:numId="20" w16cid:durableId="1423063313">
    <w:abstractNumId w:val="1"/>
  </w:num>
  <w:num w:numId="21" w16cid:durableId="2097971180">
    <w:abstractNumId w:val="18"/>
  </w:num>
  <w:num w:numId="22" w16cid:durableId="1347438024">
    <w:abstractNumId w:val="13"/>
  </w:num>
  <w:num w:numId="23" w16cid:durableId="540552772">
    <w:abstractNumId w:val="11"/>
  </w:num>
  <w:num w:numId="24" w16cid:durableId="1745299490">
    <w:abstractNumId w:val="19"/>
  </w:num>
  <w:num w:numId="25" w16cid:durableId="1621179030">
    <w:abstractNumId w:val="15"/>
  </w:num>
  <w:num w:numId="26" w16cid:durableId="1772121948">
    <w:abstractNumId w:val="5"/>
  </w:num>
  <w:num w:numId="27" w16cid:durableId="126808248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36F"/>
    <w:rsid w:val="00002332"/>
    <w:rsid w:val="00006313"/>
    <w:rsid w:val="00007A53"/>
    <w:rsid w:val="000110F8"/>
    <w:rsid w:val="00012505"/>
    <w:rsid w:val="00014BF7"/>
    <w:rsid w:val="00017446"/>
    <w:rsid w:val="00020950"/>
    <w:rsid w:val="00025F55"/>
    <w:rsid w:val="000419BB"/>
    <w:rsid w:val="00043909"/>
    <w:rsid w:val="000564EF"/>
    <w:rsid w:val="00057A98"/>
    <w:rsid w:val="00061143"/>
    <w:rsid w:val="00061978"/>
    <w:rsid w:val="00066435"/>
    <w:rsid w:val="00067093"/>
    <w:rsid w:val="00070377"/>
    <w:rsid w:val="00073650"/>
    <w:rsid w:val="00081AE2"/>
    <w:rsid w:val="000849D8"/>
    <w:rsid w:val="000A2454"/>
    <w:rsid w:val="000C262A"/>
    <w:rsid w:val="000C7CC3"/>
    <w:rsid w:val="000D35D4"/>
    <w:rsid w:val="000D40F7"/>
    <w:rsid w:val="000D464F"/>
    <w:rsid w:val="000E3CC7"/>
    <w:rsid w:val="000F060E"/>
    <w:rsid w:val="001034E2"/>
    <w:rsid w:val="00107CF5"/>
    <w:rsid w:val="001116CE"/>
    <w:rsid w:val="00114132"/>
    <w:rsid w:val="00115C49"/>
    <w:rsid w:val="00125E69"/>
    <w:rsid w:val="00134D38"/>
    <w:rsid w:val="00142D40"/>
    <w:rsid w:val="00143CE9"/>
    <w:rsid w:val="00146165"/>
    <w:rsid w:val="00151552"/>
    <w:rsid w:val="001530ED"/>
    <w:rsid w:val="00153B7E"/>
    <w:rsid w:val="00163EE9"/>
    <w:rsid w:val="001665C4"/>
    <w:rsid w:val="00167BF6"/>
    <w:rsid w:val="0017263C"/>
    <w:rsid w:val="00172951"/>
    <w:rsid w:val="001766D1"/>
    <w:rsid w:val="001770B7"/>
    <w:rsid w:val="00177384"/>
    <w:rsid w:val="001832F8"/>
    <w:rsid w:val="00186783"/>
    <w:rsid w:val="001A0230"/>
    <w:rsid w:val="001A2998"/>
    <w:rsid w:val="001A343A"/>
    <w:rsid w:val="001A60D0"/>
    <w:rsid w:val="001B1E7F"/>
    <w:rsid w:val="001B2088"/>
    <w:rsid w:val="001B2353"/>
    <w:rsid w:val="001B48CE"/>
    <w:rsid w:val="001C018F"/>
    <w:rsid w:val="001C41DB"/>
    <w:rsid w:val="001C652B"/>
    <w:rsid w:val="001D5555"/>
    <w:rsid w:val="001E2F7A"/>
    <w:rsid w:val="001E3330"/>
    <w:rsid w:val="001F5F6C"/>
    <w:rsid w:val="00202681"/>
    <w:rsid w:val="00202AC7"/>
    <w:rsid w:val="00204F7F"/>
    <w:rsid w:val="0021270D"/>
    <w:rsid w:val="00225E1F"/>
    <w:rsid w:val="00232961"/>
    <w:rsid w:val="00232E55"/>
    <w:rsid w:val="00247CDA"/>
    <w:rsid w:val="00256C80"/>
    <w:rsid w:val="0025736F"/>
    <w:rsid w:val="0026214D"/>
    <w:rsid w:val="00266A9C"/>
    <w:rsid w:val="002707D5"/>
    <w:rsid w:val="002715DE"/>
    <w:rsid w:val="002777A3"/>
    <w:rsid w:val="00282DB8"/>
    <w:rsid w:val="0028572F"/>
    <w:rsid w:val="00294BBF"/>
    <w:rsid w:val="002953A2"/>
    <w:rsid w:val="002A3D7D"/>
    <w:rsid w:val="002A6075"/>
    <w:rsid w:val="002B0ACD"/>
    <w:rsid w:val="002B1823"/>
    <w:rsid w:val="002B2B0E"/>
    <w:rsid w:val="002B7B8B"/>
    <w:rsid w:val="002C0C13"/>
    <w:rsid w:val="002C4AE7"/>
    <w:rsid w:val="002C5634"/>
    <w:rsid w:val="002D3B1E"/>
    <w:rsid w:val="002D4670"/>
    <w:rsid w:val="002D64B3"/>
    <w:rsid w:val="002E5A82"/>
    <w:rsid w:val="002E7BB4"/>
    <w:rsid w:val="002F74C3"/>
    <w:rsid w:val="003100D7"/>
    <w:rsid w:val="00310FC3"/>
    <w:rsid w:val="003119D2"/>
    <w:rsid w:val="0031296A"/>
    <w:rsid w:val="00315165"/>
    <w:rsid w:val="0032642C"/>
    <w:rsid w:val="0033053F"/>
    <w:rsid w:val="00334B91"/>
    <w:rsid w:val="0034339B"/>
    <w:rsid w:val="003462B7"/>
    <w:rsid w:val="0034665A"/>
    <w:rsid w:val="00346F86"/>
    <w:rsid w:val="00351834"/>
    <w:rsid w:val="00353C6F"/>
    <w:rsid w:val="00354BA3"/>
    <w:rsid w:val="00363764"/>
    <w:rsid w:val="00376ACB"/>
    <w:rsid w:val="00381660"/>
    <w:rsid w:val="00382FA0"/>
    <w:rsid w:val="00390AA5"/>
    <w:rsid w:val="00390EBD"/>
    <w:rsid w:val="00391941"/>
    <w:rsid w:val="00391F48"/>
    <w:rsid w:val="0039322E"/>
    <w:rsid w:val="00394CAA"/>
    <w:rsid w:val="00395EE0"/>
    <w:rsid w:val="00396D2C"/>
    <w:rsid w:val="003B2D0B"/>
    <w:rsid w:val="003C01F8"/>
    <w:rsid w:val="003C1C43"/>
    <w:rsid w:val="003C6A97"/>
    <w:rsid w:val="003E3546"/>
    <w:rsid w:val="003E5090"/>
    <w:rsid w:val="003E57F4"/>
    <w:rsid w:val="003F602C"/>
    <w:rsid w:val="003F7451"/>
    <w:rsid w:val="00410680"/>
    <w:rsid w:val="0041354E"/>
    <w:rsid w:val="00415E52"/>
    <w:rsid w:val="00421F3F"/>
    <w:rsid w:val="004260FA"/>
    <w:rsid w:val="0043254C"/>
    <w:rsid w:val="00433179"/>
    <w:rsid w:val="004358B4"/>
    <w:rsid w:val="00436090"/>
    <w:rsid w:val="00444581"/>
    <w:rsid w:val="00453FB6"/>
    <w:rsid w:val="004570ED"/>
    <w:rsid w:val="00461A20"/>
    <w:rsid w:val="00465895"/>
    <w:rsid w:val="00465D7F"/>
    <w:rsid w:val="004710D9"/>
    <w:rsid w:val="00472CC1"/>
    <w:rsid w:val="00480EAA"/>
    <w:rsid w:val="00481042"/>
    <w:rsid w:val="00492D25"/>
    <w:rsid w:val="00495499"/>
    <w:rsid w:val="004A058D"/>
    <w:rsid w:val="004A0A37"/>
    <w:rsid w:val="004A3918"/>
    <w:rsid w:val="004C2CDC"/>
    <w:rsid w:val="004C4FB7"/>
    <w:rsid w:val="004D0E65"/>
    <w:rsid w:val="004D4CE0"/>
    <w:rsid w:val="004D6D39"/>
    <w:rsid w:val="004E1D63"/>
    <w:rsid w:val="004E4A9C"/>
    <w:rsid w:val="004F2AEA"/>
    <w:rsid w:val="005161CF"/>
    <w:rsid w:val="0053334B"/>
    <w:rsid w:val="005373BC"/>
    <w:rsid w:val="00543153"/>
    <w:rsid w:val="005458D1"/>
    <w:rsid w:val="0055211C"/>
    <w:rsid w:val="0056290F"/>
    <w:rsid w:val="00563200"/>
    <w:rsid w:val="005633AA"/>
    <w:rsid w:val="00564116"/>
    <w:rsid w:val="00575A11"/>
    <w:rsid w:val="00576775"/>
    <w:rsid w:val="00580A0F"/>
    <w:rsid w:val="00585624"/>
    <w:rsid w:val="00590A27"/>
    <w:rsid w:val="00590A57"/>
    <w:rsid w:val="00594BE4"/>
    <w:rsid w:val="00597396"/>
    <w:rsid w:val="005B09D4"/>
    <w:rsid w:val="005B2E26"/>
    <w:rsid w:val="005C5159"/>
    <w:rsid w:val="005D2ED6"/>
    <w:rsid w:val="005D7594"/>
    <w:rsid w:val="005E068E"/>
    <w:rsid w:val="005E0750"/>
    <w:rsid w:val="005E7658"/>
    <w:rsid w:val="00602FDF"/>
    <w:rsid w:val="00604DA3"/>
    <w:rsid w:val="00605D4B"/>
    <w:rsid w:val="00607C94"/>
    <w:rsid w:val="006140D6"/>
    <w:rsid w:val="0061798C"/>
    <w:rsid w:val="006221A6"/>
    <w:rsid w:val="006241FD"/>
    <w:rsid w:val="006323BE"/>
    <w:rsid w:val="00632ACA"/>
    <w:rsid w:val="00634E85"/>
    <w:rsid w:val="00635160"/>
    <w:rsid w:val="00636040"/>
    <w:rsid w:val="00637524"/>
    <w:rsid w:val="00640F1F"/>
    <w:rsid w:val="00641661"/>
    <w:rsid w:val="00650A2A"/>
    <w:rsid w:val="006521B0"/>
    <w:rsid w:val="006532D4"/>
    <w:rsid w:val="00660C95"/>
    <w:rsid w:val="00660CE8"/>
    <w:rsid w:val="0067745F"/>
    <w:rsid w:val="00683630"/>
    <w:rsid w:val="00687ABD"/>
    <w:rsid w:val="006A17CF"/>
    <w:rsid w:val="006A349D"/>
    <w:rsid w:val="006A71DC"/>
    <w:rsid w:val="006B200D"/>
    <w:rsid w:val="006C21B3"/>
    <w:rsid w:val="006D03E4"/>
    <w:rsid w:val="006D401D"/>
    <w:rsid w:val="006D728F"/>
    <w:rsid w:val="006E53EF"/>
    <w:rsid w:val="006F0238"/>
    <w:rsid w:val="00705592"/>
    <w:rsid w:val="00710E68"/>
    <w:rsid w:val="007120C8"/>
    <w:rsid w:val="00716754"/>
    <w:rsid w:val="007177C5"/>
    <w:rsid w:val="00726493"/>
    <w:rsid w:val="00733510"/>
    <w:rsid w:val="00736A18"/>
    <w:rsid w:val="007424C6"/>
    <w:rsid w:val="0074602A"/>
    <w:rsid w:val="00750F6B"/>
    <w:rsid w:val="00762A98"/>
    <w:rsid w:val="00773910"/>
    <w:rsid w:val="00776303"/>
    <w:rsid w:val="00782BA5"/>
    <w:rsid w:val="0078471C"/>
    <w:rsid w:val="00787702"/>
    <w:rsid w:val="00790878"/>
    <w:rsid w:val="007A072A"/>
    <w:rsid w:val="007A1E17"/>
    <w:rsid w:val="007A5D70"/>
    <w:rsid w:val="007B4CB4"/>
    <w:rsid w:val="007B5EF4"/>
    <w:rsid w:val="007B6289"/>
    <w:rsid w:val="007C3385"/>
    <w:rsid w:val="007D64D5"/>
    <w:rsid w:val="007D6F4A"/>
    <w:rsid w:val="007F32E7"/>
    <w:rsid w:val="007F4800"/>
    <w:rsid w:val="008036A7"/>
    <w:rsid w:val="00812CB7"/>
    <w:rsid w:val="008149E8"/>
    <w:rsid w:val="00822E9F"/>
    <w:rsid w:val="008277D5"/>
    <w:rsid w:val="00833D6B"/>
    <w:rsid w:val="00834584"/>
    <w:rsid w:val="00834FC2"/>
    <w:rsid w:val="008465A4"/>
    <w:rsid w:val="00865DCF"/>
    <w:rsid w:val="00881272"/>
    <w:rsid w:val="0088271C"/>
    <w:rsid w:val="00885FD6"/>
    <w:rsid w:val="00895BEA"/>
    <w:rsid w:val="0089787E"/>
    <w:rsid w:val="008A5855"/>
    <w:rsid w:val="008B73F0"/>
    <w:rsid w:val="008C464C"/>
    <w:rsid w:val="008D2A77"/>
    <w:rsid w:val="008D334C"/>
    <w:rsid w:val="008D35DE"/>
    <w:rsid w:val="008F438A"/>
    <w:rsid w:val="008F6BBB"/>
    <w:rsid w:val="008F7C37"/>
    <w:rsid w:val="0090262D"/>
    <w:rsid w:val="009029A5"/>
    <w:rsid w:val="009031CB"/>
    <w:rsid w:val="00906F7F"/>
    <w:rsid w:val="00907F58"/>
    <w:rsid w:val="00910541"/>
    <w:rsid w:val="009149E4"/>
    <w:rsid w:val="0091642A"/>
    <w:rsid w:val="00920A39"/>
    <w:rsid w:val="0093733F"/>
    <w:rsid w:val="00942AF7"/>
    <w:rsid w:val="00950A28"/>
    <w:rsid w:val="00957B38"/>
    <w:rsid w:val="0096054D"/>
    <w:rsid w:val="009661EB"/>
    <w:rsid w:val="0097257E"/>
    <w:rsid w:val="009744B0"/>
    <w:rsid w:val="00984AB4"/>
    <w:rsid w:val="0098605D"/>
    <w:rsid w:val="00993CF6"/>
    <w:rsid w:val="00994708"/>
    <w:rsid w:val="00995F84"/>
    <w:rsid w:val="009B6FFB"/>
    <w:rsid w:val="009C236E"/>
    <w:rsid w:val="009D4E5D"/>
    <w:rsid w:val="009E00D2"/>
    <w:rsid w:val="00A010A9"/>
    <w:rsid w:val="00A067A8"/>
    <w:rsid w:val="00A107A8"/>
    <w:rsid w:val="00A115D6"/>
    <w:rsid w:val="00A13191"/>
    <w:rsid w:val="00A14520"/>
    <w:rsid w:val="00A16F36"/>
    <w:rsid w:val="00A3458B"/>
    <w:rsid w:val="00A356C6"/>
    <w:rsid w:val="00A40170"/>
    <w:rsid w:val="00A42305"/>
    <w:rsid w:val="00A43C7C"/>
    <w:rsid w:val="00A5492D"/>
    <w:rsid w:val="00A76216"/>
    <w:rsid w:val="00A777DA"/>
    <w:rsid w:val="00A8428A"/>
    <w:rsid w:val="00A8457F"/>
    <w:rsid w:val="00A97761"/>
    <w:rsid w:val="00AB10B1"/>
    <w:rsid w:val="00AB1F0C"/>
    <w:rsid w:val="00AB286F"/>
    <w:rsid w:val="00AB53B6"/>
    <w:rsid w:val="00AC0F06"/>
    <w:rsid w:val="00AC78A4"/>
    <w:rsid w:val="00AC7A7A"/>
    <w:rsid w:val="00AD0042"/>
    <w:rsid w:val="00AE0CD4"/>
    <w:rsid w:val="00AE3F09"/>
    <w:rsid w:val="00AF3212"/>
    <w:rsid w:val="00B047F0"/>
    <w:rsid w:val="00B17CBD"/>
    <w:rsid w:val="00B2096B"/>
    <w:rsid w:val="00B24D54"/>
    <w:rsid w:val="00B269ED"/>
    <w:rsid w:val="00B277A1"/>
    <w:rsid w:val="00B32CF1"/>
    <w:rsid w:val="00B519F8"/>
    <w:rsid w:val="00B53BD8"/>
    <w:rsid w:val="00B613D4"/>
    <w:rsid w:val="00B62E24"/>
    <w:rsid w:val="00B65ED6"/>
    <w:rsid w:val="00B71DC2"/>
    <w:rsid w:val="00B727C6"/>
    <w:rsid w:val="00B74FF3"/>
    <w:rsid w:val="00B806C6"/>
    <w:rsid w:val="00BA0529"/>
    <w:rsid w:val="00BA326D"/>
    <w:rsid w:val="00BA6A48"/>
    <w:rsid w:val="00BB63A7"/>
    <w:rsid w:val="00BB7864"/>
    <w:rsid w:val="00BC6E1B"/>
    <w:rsid w:val="00BD4337"/>
    <w:rsid w:val="00C0096B"/>
    <w:rsid w:val="00C03435"/>
    <w:rsid w:val="00C05790"/>
    <w:rsid w:val="00C05E89"/>
    <w:rsid w:val="00C11907"/>
    <w:rsid w:val="00C15788"/>
    <w:rsid w:val="00C23C66"/>
    <w:rsid w:val="00C3581E"/>
    <w:rsid w:val="00C37329"/>
    <w:rsid w:val="00C44A6A"/>
    <w:rsid w:val="00C50DC0"/>
    <w:rsid w:val="00C621A9"/>
    <w:rsid w:val="00C626BE"/>
    <w:rsid w:val="00C64555"/>
    <w:rsid w:val="00C65464"/>
    <w:rsid w:val="00C65B99"/>
    <w:rsid w:val="00C756A6"/>
    <w:rsid w:val="00C764EC"/>
    <w:rsid w:val="00C77C8B"/>
    <w:rsid w:val="00C8679D"/>
    <w:rsid w:val="00C91047"/>
    <w:rsid w:val="00C9205F"/>
    <w:rsid w:val="00C92D97"/>
    <w:rsid w:val="00C94551"/>
    <w:rsid w:val="00CA120C"/>
    <w:rsid w:val="00CB3561"/>
    <w:rsid w:val="00CB7CE3"/>
    <w:rsid w:val="00CC2DBE"/>
    <w:rsid w:val="00CC3B40"/>
    <w:rsid w:val="00CC7B7E"/>
    <w:rsid w:val="00CD12B6"/>
    <w:rsid w:val="00CE023C"/>
    <w:rsid w:val="00CE0DB8"/>
    <w:rsid w:val="00CE118C"/>
    <w:rsid w:val="00CE54DF"/>
    <w:rsid w:val="00CE5DA9"/>
    <w:rsid w:val="00CF02E5"/>
    <w:rsid w:val="00D0002A"/>
    <w:rsid w:val="00D03982"/>
    <w:rsid w:val="00D07B32"/>
    <w:rsid w:val="00D07CA5"/>
    <w:rsid w:val="00D14A23"/>
    <w:rsid w:val="00D14BD9"/>
    <w:rsid w:val="00D151C1"/>
    <w:rsid w:val="00D17512"/>
    <w:rsid w:val="00D22258"/>
    <w:rsid w:val="00D22C62"/>
    <w:rsid w:val="00D23B59"/>
    <w:rsid w:val="00D2794A"/>
    <w:rsid w:val="00D31356"/>
    <w:rsid w:val="00D32DDF"/>
    <w:rsid w:val="00D3739D"/>
    <w:rsid w:val="00D42A1A"/>
    <w:rsid w:val="00D42CB1"/>
    <w:rsid w:val="00D43054"/>
    <w:rsid w:val="00D5748C"/>
    <w:rsid w:val="00D712B3"/>
    <w:rsid w:val="00D75013"/>
    <w:rsid w:val="00D7799B"/>
    <w:rsid w:val="00D80648"/>
    <w:rsid w:val="00D82B70"/>
    <w:rsid w:val="00D844E2"/>
    <w:rsid w:val="00D8634E"/>
    <w:rsid w:val="00D86A38"/>
    <w:rsid w:val="00D923C9"/>
    <w:rsid w:val="00D931FD"/>
    <w:rsid w:val="00DA29FA"/>
    <w:rsid w:val="00DB7B73"/>
    <w:rsid w:val="00DE22EF"/>
    <w:rsid w:val="00DE7036"/>
    <w:rsid w:val="00DF1274"/>
    <w:rsid w:val="00DF2265"/>
    <w:rsid w:val="00E00D72"/>
    <w:rsid w:val="00E056F0"/>
    <w:rsid w:val="00E10C4B"/>
    <w:rsid w:val="00E11133"/>
    <w:rsid w:val="00E16BB2"/>
    <w:rsid w:val="00E17297"/>
    <w:rsid w:val="00E21764"/>
    <w:rsid w:val="00E25349"/>
    <w:rsid w:val="00E302EB"/>
    <w:rsid w:val="00E31B2B"/>
    <w:rsid w:val="00E37F25"/>
    <w:rsid w:val="00E432C3"/>
    <w:rsid w:val="00E4667A"/>
    <w:rsid w:val="00E51733"/>
    <w:rsid w:val="00E5731B"/>
    <w:rsid w:val="00E60830"/>
    <w:rsid w:val="00E63ACE"/>
    <w:rsid w:val="00E66C3F"/>
    <w:rsid w:val="00E81E63"/>
    <w:rsid w:val="00E854F9"/>
    <w:rsid w:val="00E94DA4"/>
    <w:rsid w:val="00EA2FDE"/>
    <w:rsid w:val="00EB1DCA"/>
    <w:rsid w:val="00EC2727"/>
    <w:rsid w:val="00ED3813"/>
    <w:rsid w:val="00ED6A48"/>
    <w:rsid w:val="00ED7513"/>
    <w:rsid w:val="00EE1B93"/>
    <w:rsid w:val="00EF06C5"/>
    <w:rsid w:val="00EF2A34"/>
    <w:rsid w:val="00EF3B5E"/>
    <w:rsid w:val="00F03B02"/>
    <w:rsid w:val="00F1483B"/>
    <w:rsid w:val="00F16EC9"/>
    <w:rsid w:val="00F21E24"/>
    <w:rsid w:val="00F22E32"/>
    <w:rsid w:val="00F248D6"/>
    <w:rsid w:val="00F26F2C"/>
    <w:rsid w:val="00F34982"/>
    <w:rsid w:val="00F35603"/>
    <w:rsid w:val="00F42BE6"/>
    <w:rsid w:val="00F47982"/>
    <w:rsid w:val="00F5030D"/>
    <w:rsid w:val="00F55E6C"/>
    <w:rsid w:val="00F65CEF"/>
    <w:rsid w:val="00F70FB2"/>
    <w:rsid w:val="00F76575"/>
    <w:rsid w:val="00F81A1A"/>
    <w:rsid w:val="00F83B0C"/>
    <w:rsid w:val="00F9200E"/>
    <w:rsid w:val="00F93B0C"/>
    <w:rsid w:val="00F95117"/>
    <w:rsid w:val="00F9694F"/>
    <w:rsid w:val="00F97D1E"/>
    <w:rsid w:val="00FA1C0C"/>
    <w:rsid w:val="00FB0DEA"/>
    <w:rsid w:val="00FB2C4A"/>
    <w:rsid w:val="00FB6DF8"/>
    <w:rsid w:val="00FC4305"/>
    <w:rsid w:val="00FE2640"/>
    <w:rsid w:val="00FE3D9B"/>
    <w:rsid w:val="00FF115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76174"/>
  <w15:chartTrackingRefBased/>
  <w15:docId w15:val="{9AB54C2F-5996-4D77-AF26-FFF50DC7FE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22EF"/>
  </w:style>
  <w:style w:type="paragraph" w:styleId="Ttulo1">
    <w:name w:val="heading 1"/>
    <w:basedOn w:val="Normal"/>
    <w:next w:val="Normal"/>
    <w:link w:val="Ttulo1Car"/>
    <w:uiPriority w:val="9"/>
    <w:qFormat/>
    <w:rsid w:val="002573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573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5736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5736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5736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5736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5736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5736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5736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5736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5736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5736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5736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5736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5736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5736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5736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5736F"/>
    <w:rPr>
      <w:rFonts w:eastAsiaTheme="majorEastAsia" w:cstheme="majorBidi"/>
      <w:color w:val="272727" w:themeColor="text1" w:themeTint="D8"/>
    </w:rPr>
  </w:style>
  <w:style w:type="paragraph" w:styleId="Ttulo">
    <w:name w:val="Title"/>
    <w:basedOn w:val="Normal"/>
    <w:next w:val="Normal"/>
    <w:link w:val="TtuloCar"/>
    <w:uiPriority w:val="10"/>
    <w:qFormat/>
    <w:rsid w:val="002573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5736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5736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5736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5736F"/>
    <w:pPr>
      <w:spacing w:before="160"/>
      <w:jc w:val="center"/>
    </w:pPr>
    <w:rPr>
      <w:i/>
      <w:iCs/>
      <w:color w:val="404040" w:themeColor="text1" w:themeTint="BF"/>
    </w:rPr>
  </w:style>
  <w:style w:type="character" w:customStyle="1" w:styleId="CitaCar">
    <w:name w:val="Cita Car"/>
    <w:basedOn w:val="Fuentedeprrafopredeter"/>
    <w:link w:val="Cita"/>
    <w:uiPriority w:val="29"/>
    <w:rsid w:val="0025736F"/>
    <w:rPr>
      <w:i/>
      <w:iCs/>
      <w:color w:val="404040" w:themeColor="text1" w:themeTint="BF"/>
    </w:rPr>
  </w:style>
  <w:style w:type="paragraph" w:styleId="Prrafodelista">
    <w:name w:val="List Paragraph"/>
    <w:basedOn w:val="Normal"/>
    <w:uiPriority w:val="34"/>
    <w:qFormat/>
    <w:rsid w:val="0025736F"/>
    <w:pPr>
      <w:ind w:left="720"/>
      <w:contextualSpacing/>
    </w:pPr>
  </w:style>
  <w:style w:type="character" w:styleId="nfasisintenso">
    <w:name w:val="Intense Emphasis"/>
    <w:basedOn w:val="Fuentedeprrafopredeter"/>
    <w:uiPriority w:val="21"/>
    <w:qFormat/>
    <w:rsid w:val="0025736F"/>
    <w:rPr>
      <w:i/>
      <w:iCs/>
      <w:color w:val="0F4761" w:themeColor="accent1" w:themeShade="BF"/>
    </w:rPr>
  </w:style>
  <w:style w:type="paragraph" w:styleId="Citadestacada">
    <w:name w:val="Intense Quote"/>
    <w:basedOn w:val="Normal"/>
    <w:next w:val="Normal"/>
    <w:link w:val="CitadestacadaCar"/>
    <w:uiPriority w:val="30"/>
    <w:qFormat/>
    <w:rsid w:val="002573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5736F"/>
    <w:rPr>
      <w:i/>
      <w:iCs/>
      <w:color w:val="0F4761" w:themeColor="accent1" w:themeShade="BF"/>
    </w:rPr>
  </w:style>
  <w:style w:type="character" w:styleId="Referenciaintensa">
    <w:name w:val="Intense Reference"/>
    <w:basedOn w:val="Fuentedeprrafopredeter"/>
    <w:uiPriority w:val="32"/>
    <w:qFormat/>
    <w:rsid w:val="0025736F"/>
    <w:rPr>
      <w:b/>
      <w:bCs/>
      <w:smallCaps/>
      <w:color w:val="0F4761" w:themeColor="accent1" w:themeShade="BF"/>
      <w:spacing w:val="5"/>
    </w:rPr>
  </w:style>
  <w:style w:type="character" w:styleId="Hipervnculo">
    <w:name w:val="Hyperlink"/>
    <w:basedOn w:val="Fuentedeprrafopredeter"/>
    <w:uiPriority w:val="99"/>
    <w:unhideWhenUsed/>
    <w:rsid w:val="0025736F"/>
    <w:rPr>
      <w:color w:val="467886" w:themeColor="hyperlink"/>
      <w:u w:val="single"/>
    </w:rPr>
  </w:style>
  <w:style w:type="character" w:styleId="Mencinsinresolver">
    <w:name w:val="Unresolved Mention"/>
    <w:basedOn w:val="Fuentedeprrafopredeter"/>
    <w:uiPriority w:val="99"/>
    <w:semiHidden/>
    <w:unhideWhenUsed/>
    <w:rsid w:val="0025736F"/>
    <w:rPr>
      <w:color w:val="605E5C"/>
      <w:shd w:val="clear" w:color="auto" w:fill="E1DFDD"/>
    </w:rPr>
  </w:style>
  <w:style w:type="paragraph" w:styleId="Encabezado">
    <w:name w:val="header"/>
    <w:basedOn w:val="Normal"/>
    <w:link w:val="EncabezadoCar"/>
    <w:uiPriority w:val="99"/>
    <w:unhideWhenUsed/>
    <w:rsid w:val="00A9776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97761"/>
  </w:style>
  <w:style w:type="paragraph" w:styleId="Piedepgina">
    <w:name w:val="footer"/>
    <w:basedOn w:val="Normal"/>
    <w:link w:val="PiedepginaCar"/>
    <w:uiPriority w:val="99"/>
    <w:unhideWhenUsed/>
    <w:rsid w:val="00A9776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97761"/>
  </w:style>
  <w:style w:type="paragraph" w:styleId="NormalWeb">
    <w:name w:val="Normal (Web)"/>
    <w:basedOn w:val="Normal"/>
    <w:uiPriority w:val="99"/>
    <w:semiHidden/>
    <w:unhideWhenUsed/>
    <w:rsid w:val="00B24D54"/>
    <w:rPr>
      <w:rFonts w:ascii="Times New Roman" w:hAnsi="Times New Roman" w:cs="Times New Roman"/>
    </w:rPr>
  </w:style>
  <w:style w:type="character" w:styleId="Hipervnculovisitado">
    <w:name w:val="FollowedHyperlink"/>
    <w:basedOn w:val="Fuentedeprrafopredeter"/>
    <w:uiPriority w:val="99"/>
    <w:semiHidden/>
    <w:unhideWhenUsed/>
    <w:rsid w:val="008A5855"/>
    <w:rPr>
      <w:color w:val="96607D" w:themeColor="followedHyperlink"/>
      <w:u w:val="single"/>
    </w:rPr>
  </w:style>
  <w:style w:type="table" w:styleId="Tablaconcuadrcula">
    <w:name w:val="Table Grid"/>
    <w:basedOn w:val="Tablanormal"/>
    <w:uiPriority w:val="39"/>
    <w:rsid w:val="001461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74529">
      <w:bodyDiv w:val="1"/>
      <w:marLeft w:val="0"/>
      <w:marRight w:val="0"/>
      <w:marTop w:val="0"/>
      <w:marBottom w:val="0"/>
      <w:divBdr>
        <w:top w:val="none" w:sz="0" w:space="0" w:color="auto"/>
        <w:left w:val="none" w:sz="0" w:space="0" w:color="auto"/>
        <w:bottom w:val="none" w:sz="0" w:space="0" w:color="auto"/>
        <w:right w:val="none" w:sz="0" w:space="0" w:color="auto"/>
      </w:divBdr>
    </w:div>
    <w:div w:id="52390774">
      <w:bodyDiv w:val="1"/>
      <w:marLeft w:val="0"/>
      <w:marRight w:val="0"/>
      <w:marTop w:val="0"/>
      <w:marBottom w:val="0"/>
      <w:divBdr>
        <w:top w:val="none" w:sz="0" w:space="0" w:color="auto"/>
        <w:left w:val="none" w:sz="0" w:space="0" w:color="auto"/>
        <w:bottom w:val="none" w:sz="0" w:space="0" w:color="auto"/>
        <w:right w:val="none" w:sz="0" w:space="0" w:color="auto"/>
      </w:divBdr>
    </w:div>
    <w:div w:id="54351840">
      <w:bodyDiv w:val="1"/>
      <w:marLeft w:val="0"/>
      <w:marRight w:val="0"/>
      <w:marTop w:val="0"/>
      <w:marBottom w:val="0"/>
      <w:divBdr>
        <w:top w:val="none" w:sz="0" w:space="0" w:color="auto"/>
        <w:left w:val="none" w:sz="0" w:space="0" w:color="auto"/>
        <w:bottom w:val="none" w:sz="0" w:space="0" w:color="auto"/>
        <w:right w:val="none" w:sz="0" w:space="0" w:color="auto"/>
      </w:divBdr>
    </w:div>
    <w:div w:id="81806686">
      <w:bodyDiv w:val="1"/>
      <w:marLeft w:val="0"/>
      <w:marRight w:val="0"/>
      <w:marTop w:val="0"/>
      <w:marBottom w:val="0"/>
      <w:divBdr>
        <w:top w:val="none" w:sz="0" w:space="0" w:color="auto"/>
        <w:left w:val="none" w:sz="0" w:space="0" w:color="auto"/>
        <w:bottom w:val="none" w:sz="0" w:space="0" w:color="auto"/>
        <w:right w:val="none" w:sz="0" w:space="0" w:color="auto"/>
      </w:divBdr>
    </w:div>
    <w:div w:id="84422290">
      <w:bodyDiv w:val="1"/>
      <w:marLeft w:val="0"/>
      <w:marRight w:val="0"/>
      <w:marTop w:val="0"/>
      <w:marBottom w:val="0"/>
      <w:divBdr>
        <w:top w:val="none" w:sz="0" w:space="0" w:color="auto"/>
        <w:left w:val="none" w:sz="0" w:space="0" w:color="auto"/>
        <w:bottom w:val="none" w:sz="0" w:space="0" w:color="auto"/>
        <w:right w:val="none" w:sz="0" w:space="0" w:color="auto"/>
      </w:divBdr>
    </w:div>
    <w:div w:id="101927285">
      <w:bodyDiv w:val="1"/>
      <w:marLeft w:val="0"/>
      <w:marRight w:val="0"/>
      <w:marTop w:val="0"/>
      <w:marBottom w:val="0"/>
      <w:divBdr>
        <w:top w:val="none" w:sz="0" w:space="0" w:color="auto"/>
        <w:left w:val="none" w:sz="0" w:space="0" w:color="auto"/>
        <w:bottom w:val="none" w:sz="0" w:space="0" w:color="auto"/>
        <w:right w:val="none" w:sz="0" w:space="0" w:color="auto"/>
      </w:divBdr>
    </w:div>
    <w:div w:id="172451354">
      <w:bodyDiv w:val="1"/>
      <w:marLeft w:val="0"/>
      <w:marRight w:val="0"/>
      <w:marTop w:val="0"/>
      <w:marBottom w:val="0"/>
      <w:divBdr>
        <w:top w:val="none" w:sz="0" w:space="0" w:color="auto"/>
        <w:left w:val="none" w:sz="0" w:space="0" w:color="auto"/>
        <w:bottom w:val="none" w:sz="0" w:space="0" w:color="auto"/>
        <w:right w:val="none" w:sz="0" w:space="0" w:color="auto"/>
      </w:divBdr>
    </w:div>
    <w:div w:id="237328011">
      <w:bodyDiv w:val="1"/>
      <w:marLeft w:val="0"/>
      <w:marRight w:val="0"/>
      <w:marTop w:val="0"/>
      <w:marBottom w:val="0"/>
      <w:divBdr>
        <w:top w:val="none" w:sz="0" w:space="0" w:color="auto"/>
        <w:left w:val="none" w:sz="0" w:space="0" w:color="auto"/>
        <w:bottom w:val="none" w:sz="0" w:space="0" w:color="auto"/>
        <w:right w:val="none" w:sz="0" w:space="0" w:color="auto"/>
      </w:divBdr>
    </w:div>
    <w:div w:id="248737139">
      <w:bodyDiv w:val="1"/>
      <w:marLeft w:val="0"/>
      <w:marRight w:val="0"/>
      <w:marTop w:val="0"/>
      <w:marBottom w:val="0"/>
      <w:divBdr>
        <w:top w:val="none" w:sz="0" w:space="0" w:color="auto"/>
        <w:left w:val="none" w:sz="0" w:space="0" w:color="auto"/>
        <w:bottom w:val="none" w:sz="0" w:space="0" w:color="auto"/>
        <w:right w:val="none" w:sz="0" w:space="0" w:color="auto"/>
      </w:divBdr>
    </w:div>
    <w:div w:id="308245471">
      <w:bodyDiv w:val="1"/>
      <w:marLeft w:val="0"/>
      <w:marRight w:val="0"/>
      <w:marTop w:val="0"/>
      <w:marBottom w:val="0"/>
      <w:divBdr>
        <w:top w:val="none" w:sz="0" w:space="0" w:color="auto"/>
        <w:left w:val="none" w:sz="0" w:space="0" w:color="auto"/>
        <w:bottom w:val="none" w:sz="0" w:space="0" w:color="auto"/>
        <w:right w:val="none" w:sz="0" w:space="0" w:color="auto"/>
      </w:divBdr>
    </w:div>
    <w:div w:id="320280998">
      <w:bodyDiv w:val="1"/>
      <w:marLeft w:val="0"/>
      <w:marRight w:val="0"/>
      <w:marTop w:val="0"/>
      <w:marBottom w:val="0"/>
      <w:divBdr>
        <w:top w:val="none" w:sz="0" w:space="0" w:color="auto"/>
        <w:left w:val="none" w:sz="0" w:space="0" w:color="auto"/>
        <w:bottom w:val="none" w:sz="0" w:space="0" w:color="auto"/>
        <w:right w:val="none" w:sz="0" w:space="0" w:color="auto"/>
      </w:divBdr>
    </w:div>
    <w:div w:id="369771940">
      <w:bodyDiv w:val="1"/>
      <w:marLeft w:val="0"/>
      <w:marRight w:val="0"/>
      <w:marTop w:val="0"/>
      <w:marBottom w:val="0"/>
      <w:divBdr>
        <w:top w:val="none" w:sz="0" w:space="0" w:color="auto"/>
        <w:left w:val="none" w:sz="0" w:space="0" w:color="auto"/>
        <w:bottom w:val="none" w:sz="0" w:space="0" w:color="auto"/>
        <w:right w:val="none" w:sz="0" w:space="0" w:color="auto"/>
      </w:divBdr>
    </w:div>
    <w:div w:id="391077912">
      <w:bodyDiv w:val="1"/>
      <w:marLeft w:val="0"/>
      <w:marRight w:val="0"/>
      <w:marTop w:val="0"/>
      <w:marBottom w:val="0"/>
      <w:divBdr>
        <w:top w:val="none" w:sz="0" w:space="0" w:color="auto"/>
        <w:left w:val="none" w:sz="0" w:space="0" w:color="auto"/>
        <w:bottom w:val="none" w:sz="0" w:space="0" w:color="auto"/>
        <w:right w:val="none" w:sz="0" w:space="0" w:color="auto"/>
      </w:divBdr>
    </w:div>
    <w:div w:id="409427821">
      <w:bodyDiv w:val="1"/>
      <w:marLeft w:val="0"/>
      <w:marRight w:val="0"/>
      <w:marTop w:val="0"/>
      <w:marBottom w:val="0"/>
      <w:divBdr>
        <w:top w:val="none" w:sz="0" w:space="0" w:color="auto"/>
        <w:left w:val="none" w:sz="0" w:space="0" w:color="auto"/>
        <w:bottom w:val="none" w:sz="0" w:space="0" w:color="auto"/>
        <w:right w:val="none" w:sz="0" w:space="0" w:color="auto"/>
      </w:divBdr>
    </w:div>
    <w:div w:id="488208063">
      <w:bodyDiv w:val="1"/>
      <w:marLeft w:val="0"/>
      <w:marRight w:val="0"/>
      <w:marTop w:val="0"/>
      <w:marBottom w:val="0"/>
      <w:divBdr>
        <w:top w:val="none" w:sz="0" w:space="0" w:color="auto"/>
        <w:left w:val="none" w:sz="0" w:space="0" w:color="auto"/>
        <w:bottom w:val="none" w:sz="0" w:space="0" w:color="auto"/>
        <w:right w:val="none" w:sz="0" w:space="0" w:color="auto"/>
      </w:divBdr>
    </w:div>
    <w:div w:id="497766591">
      <w:bodyDiv w:val="1"/>
      <w:marLeft w:val="0"/>
      <w:marRight w:val="0"/>
      <w:marTop w:val="0"/>
      <w:marBottom w:val="0"/>
      <w:divBdr>
        <w:top w:val="none" w:sz="0" w:space="0" w:color="auto"/>
        <w:left w:val="none" w:sz="0" w:space="0" w:color="auto"/>
        <w:bottom w:val="none" w:sz="0" w:space="0" w:color="auto"/>
        <w:right w:val="none" w:sz="0" w:space="0" w:color="auto"/>
      </w:divBdr>
    </w:div>
    <w:div w:id="504855772">
      <w:bodyDiv w:val="1"/>
      <w:marLeft w:val="0"/>
      <w:marRight w:val="0"/>
      <w:marTop w:val="0"/>
      <w:marBottom w:val="0"/>
      <w:divBdr>
        <w:top w:val="none" w:sz="0" w:space="0" w:color="auto"/>
        <w:left w:val="none" w:sz="0" w:space="0" w:color="auto"/>
        <w:bottom w:val="none" w:sz="0" w:space="0" w:color="auto"/>
        <w:right w:val="none" w:sz="0" w:space="0" w:color="auto"/>
      </w:divBdr>
    </w:div>
    <w:div w:id="510997347">
      <w:bodyDiv w:val="1"/>
      <w:marLeft w:val="0"/>
      <w:marRight w:val="0"/>
      <w:marTop w:val="0"/>
      <w:marBottom w:val="0"/>
      <w:divBdr>
        <w:top w:val="none" w:sz="0" w:space="0" w:color="auto"/>
        <w:left w:val="none" w:sz="0" w:space="0" w:color="auto"/>
        <w:bottom w:val="none" w:sz="0" w:space="0" w:color="auto"/>
        <w:right w:val="none" w:sz="0" w:space="0" w:color="auto"/>
      </w:divBdr>
      <w:divsChild>
        <w:div w:id="37249088">
          <w:marLeft w:val="0"/>
          <w:marRight w:val="0"/>
          <w:marTop w:val="0"/>
          <w:marBottom w:val="0"/>
          <w:divBdr>
            <w:top w:val="none" w:sz="0" w:space="0" w:color="auto"/>
            <w:left w:val="none" w:sz="0" w:space="0" w:color="auto"/>
            <w:bottom w:val="none" w:sz="0" w:space="0" w:color="auto"/>
            <w:right w:val="none" w:sz="0" w:space="0" w:color="auto"/>
          </w:divBdr>
          <w:divsChild>
            <w:div w:id="326978680">
              <w:marLeft w:val="0"/>
              <w:marRight w:val="0"/>
              <w:marTop w:val="0"/>
              <w:marBottom w:val="0"/>
              <w:divBdr>
                <w:top w:val="none" w:sz="0" w:space="0" w:color="auto"/>
                <w:left w:val="none" w:sz="0" w:space="0" w:color="auto"/>
                <w:bottom w:val="none" w:sz="0" w:space="0" w:color="auto"/>
                <w:right w:val="none" w:sz="0" w:space="0" w:color="auto"/>
              </w:divBdr>
              <w:divsChild>
                <w:div w:id="1677417002">
                  <w:marLeft w:val="0"/>
                  <w:marRight w:val="0"/>
                  <w:marTop w:val="0"/>
                  <w:marBottom w:val="0"/>
                  <w:divBdr>
                    <w:top w:val="none" w:sz="0" w:space="0" w:color="auto"/>
                    <w:left w:val="none" w:sz="0" w:space="0" w:color="auto"/>
                    <w:bottom w:val="none" w:sz="0" w:space="0" w:color="auto"/>
                    <w:right w:val="none" w:sz="0" w:space="0" w:color="auto"/>
                  </w:divBdr>
                  <w:divsChild>
                    <w:div w:id="765467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651438">
              <w:marLeft w:val="0"/>
              <w:marRight w:val="0"/>
              <w:marTop w:val="0"/>
              <w:marBottom w:val="0"/>
              <w:divBdr>
                <w:top w:val="none" w:sz="0" w:space="0" w:color="auto"/>
                <w:left w:val="none" w:sz="0" w:space="0" w:color="auto"/>
                <w:bottom w:val="none" w:sz="0" w:space="0" w:color="auto"/>
                <w:right w:val="none" w:sz="0" w:space="0" w:color="auto"/>
              </w:divBdr>
            </w:div>
            <w:div w:id="650717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122068">
      <w:bodyDiv w:val="1"/>
      <w:marLeft w:val="0"/>
      <w:marRight w:val="0"/>
      <w:marTop w:val="0"/>
      <w:marBottom w:val="0"/>
      <w:divBdr>
        <w:top w:val="none" w:sz="0" w:space="0" w:color="auto"/>
        <w:left w:val="none" w:sz="0" w:space="0" w:color="auto"/>
        <w:bottom w:val="none" w:sz="0" w:space="0" w:color="auto"/>
        <w:right w:val="none" w:sz="0" w:space="0" w:color="auto"/>
      </w:divBdr>
    </w:div>
    <w:div w:id="555360349">
      <w:bodyDiv w:val="1"/>
      <w:marLeft w:val="0"/>
      <w:marRight w:val="0"/>
      <w:marTop w:val="0"/>
      <w:marBottom w:val="0"/>
      <w:divBdr>
        <w:top w:val="none" w:sz="0" w:space="0" w:color="auto"/>
        <w:left w:val="none" w:sz="0" w:space="0" w:color="auto"/>
        <w:bottom w:val="none" w:sz="0" w:space="0" w:color="auto"/>
        <w:right w:val="none" w:sz="0" w:space="0" w:color="auto"/>
      </w:divBdr>
    </w:div>
    <w:div w:id="586034615">
      <w:bodyDiv w:val="1"/>
      <w:marLeft w:val="0"/>
      <w:marRight w:val="0"/>
      <w:marTop w:val="0"/>
      <w:marBottom w:val="0"/>
      <w:divBdr>
        <w:top w:val="none" w:sz="0" w:space="0" w:color="auto"/>
        <w:left w:val="none" w:sz="0" w:space="0" w:color="auto"/>
        <w:bottom w:val="none" w:sz="0" w:space="0" w:color="auto"/>
        <w:right w:val="none" w:sz="0" w:space="0" w:color="auto"/>
      </w:divBdr>
    </w:div>
    <w:div w:id="587735095">
      <w:bodyDiv w:val="1"/>
      <w:marLeft w:val="0"/>
      <w:marRight w:val="0"/>
      <w:marTop w:val="0"/>
      <w:marBottom w:val="0"/>
      <w:divBdr>
        <w:top w:val="none" w:sz="0" w:space="0" w:color="auto"/>
        <w:left w:val="none" w:sz="0" w:space="0" w:color="auto"/>
        <w:bottom w:val="none" w:sz="0" w:space="0" w:color="auto"/>
        <w:right w:val="none" w:sz="0" w:space="0" w:color="auto"/>
      </w:divBdr>
    </w:div>
    <w:div w:id="618688243">
      <w:bodyDiv w:val="1"/>
      <w:marLeft w:val="0"/>
      <w:marRight w:val="0"/>
      <w:marTop w:val="0"/>
      <w:marBottom w:val="0"/>
      <w:divBdr>
        <w:top w:val="none" w:sz="0" w:space="0" w:color="auto"/>
        <w:left w:val="none" w:sz="0" w:space="0" w:color="auto"/>
        <w:bottom w:val="none" w:sz="0" w:space="0" w:color="auto"/>
        <w:right w:val="none" w:sz="0" w:space="0" w:color="auto"/>
      </w:divBdr>
    </w:div>
    <w:div w:id="629898346">
      <w:bodyDiv w:val="1"/>
      <w:marLeft w:val="0"/>
      <w:marRight w:val="0"/>
      <w:marTop w:val="0"/>
      <w:marBottom w:val="0"/>
      <w:divBdr>
        <w:top w:val="none" w:sz="0" w:space="0" w:color="auto"/>
        <w:left w:val="none" w:sz="0" w:space="0" w:color="auto"/>
        <w:bottom w:val="none" w:sz="0" w:space="0" w:color="auto"/>
        <w:right w:val="none" w:sz="0" w:space="0" w:color="auto"/>
      </w:divBdr>
    </w:div>
    <w:div w:id="630668696">
      <w:bodyDiv w:val="1"/>
      <w:marLeft w:val="0"/>
      <w:marRight w:val="0"/>
      <w:marTop w:val="0"/>
      <w:marBottom w:val="0"/>
      <w:divBdr>
        <w:top w:val="none" w:sz="0" w:space="0" w:color="auto"/>
        <w:left w:val="none" w:sz="0" w:space="0" w:color="auto"/>
        <w:bottom w:val="none" w:sz="0" w:space="0" w:color="auto"/>
        <w:right w:val="none" w:sz="0" w:space="0" w:color="auto"/>
      </w:divBdr>
    </w:div>
    <w:div w:id="657419348">
      <w:bodyDiv w:val="1"/>
      <w:marLeft w:val="0"/>
      <w:marRight w:val="0"/>
      <w:marTop w:val="0"/>
      <w:marBottom w:val="0"/>
      <w:divBdr>
        <w:top w:val="none" w:sz="0" w:space="0" w:color="auto"/>
        <w:left w:val="none" w:sz="0" w:space="0" w:color="auto"/>
        <w:bottom w:val="none" w:sz="0" w:space="0" w:color="auto"/>
        <w:right w:val="none" w:sz="0" w:space="0" w:color="auto"/>
      </w:divBdr>
    </w:div>
    <w:div w:id="708142358">
      <w:bodyDiv w:val="1"/>
      <w:marLeft w:val="0"/>
      <w:marRight w:val="0"/>
      <w:marTop w:val="0"/>
      <w:marBottom w:val="0"/>
      <w:divBdr>
        <w:top w:val="none" w:sz="0" w:space="0" w:color="auto"/>
        <w:left w:val="none" w:sz="0" w:space="0" w:color="auto"/>
        <w:bottom w:val="none" w:sz="0" w:space="0" w:color="auto"/>
        <w:right w:val="none" w:sz="0" w:space="0" w:color="auto"/>
      </w:divBdr>
    </w:div>
    <w:div w:id="742610080">
      <w:bodyDiv w:val="1"/>
      <w:marLeft w:val="0"/>
      <w:marRight w:val="0"/>
      <w:marTop w:val="0"/>
      <w:marBottom w:val="0"/>
      <w:divBdr>
        <w:top w:val="none" w:sz="0" w:space="0" w:color="auto"/>
        <w:left w:val="none" w:sz="0" w:space="0" w:color="auto"/>
        <w:bottom w:val="none" w:sz="0" w:space="0" w:color="auto"/>
        <w:right w:val="none" w:sz="0" w:space="0" w:color="auto"/>
      </w:divBdr>
    </w:div>
    <w:div w:id="757871171">
      <w:bodyDiv w:val="1"/>
      <w:marLeft w:val="0"/>
      <w:marRight w:val="0"/>
      <w:marTop w:val="0"/>
      <w:marBottom w:val="0"/>
      <w:divBdr>
        <w:top w:val="none" w:sz="0" w:space="0" w:color="auto"/>
        <w:left w:val="none" w:sz="0" w:space="0" w:color="auto"/>
        <w:bottom w:val="none" w:sz="0" w:space="0" w:color="auto"/>
        <w:right w:val="none" w:sz="0" w:space="0" w:color="auto"/>
      </w:divBdr>
    </w:div>
    <w:div w:id="764302590">
      <w:bodyDiv w:val="1"/>
      <w:marLeft w:val="0"/>
      <w:marRight w:val="0"/>
      <w:marTop w:val="0"/>
      <w:marBottom w:val="0"/>
      <w:divBdr>
        <w:top w:val="none" w:sz="0" w:space="0" w:color="auto"/>
        <w:left w:val="none" w:sz="0" w:space="0" w:color="auto"/>
        <w:bottom w:val="none" w:sz="0" w:space="0" w:color="auto"/>
        <w:right w:val="none" w:sz="0" w:space="0" w:color="auto"/>
      </w:divBdr>
    </w:div>
    <w:div w:id="779834386">
      <w:bodyDiv w:val="1"/>
      <w:marLeft w:val="0"/>
      <w:marRight w:val="0"/>
      <w:marTop w:val="0"/>
      <w:marBottom w:val="0"/>
      <w:divBdr>
        <w:top w:val="none" w:sz="0" w:space="0" w:color="auto"/>
        <w:left w:val="none" w:sz="0" w:space="0" w:color="auto"/>
        <w:bottom w:val="none" w:sz="0" w:space="0" w:color="auto"/>
        <w:right w:val="none" w:sz="0" w:space="0" w:color="auto"/>
      </w:divBdr>
    </w:div>
    <w:div w:id="780225767">
      <w:bodyDiv w:val="1"/>
      <w:marLeft w:val="0"/>
      <w:marRight w:val="0"/>
      <w:marTop w:val="0"/>
      <w:marBottom w:val="0"/>
      <w:divBdr>
        <w:top w:val="none" w:sz="0" w:space="0" w:color="auto"/>
        <w:left w:val="none" w:sz="0" w:space="0" w:color="auto"/>
        <w:bottom w:val="none" w:sz="0" w:space="0" w:color="auto"/>
        <w:right w:val="none" w:sz="0" w:space="0" w:color="auto"/>
      </w:divBdr>
    </w:div>
    <w:div w:id="799034709">
      <w:bodyDiv w:val="1"/>
      <w:marLeft w:val="0"/>
      <w:marRight w:val="0"/>
      <w:marTop w:val="0"/>
      <w:marBottom w:val="0"/>
      <w:divBdr>
        <w:top w:val="none" w:sz="0" w:space="0" w:color="auto"/>
        <w:left w:val="none" w:sz="0" w:space="0" w:color="auto"/>
        <w:bottom w:val="none" w:sz="0" w:space="0" w:color="auto"/>
        <w:right w:val="none" w:sz="0" w:space="0" w:color="auto"/>
      </w:divBdr>
    </w:div>
    <w:div w:id="858466619">
      <w:bodyDiv w:val="1"/>
      <w:marLeft w:val="0"/>
      <w:marRight w:val="0"/>
      <w:marTop w:val="0"/>
      <w:marBottom w:val="0"/>
      <w:divBdr>
        <w:top w:val="none" w:sz="0" w:space="0" w:color="auto"/>
        <w:left w:val="none" w:sz="0" w:space="0" w:color="auto"/>
        <w:bottom w:val="none" w:sz="0" w:space="0" w:color="auto"/>
        <w:right w:val="none" w:sz="0" w:space="0" w:color="auto"/>
      </w:divBdr>
    </w:div>
    <w:div w:id="861435504">
      <w:bodyDiv w:val="1"/>
      <w:marLeft w:val="0"/>
      <w:marRight w:val="0"/>
      <w:marTop w:val="0"/>
      <w:marBottom w:val="0"/>
      <w:divBdr>
        <w:top w:val="none" w:sz="0" w:space="0" w:color="auto"/>
        <w:left w:val="none" w:sz="0" w:space="0" w:color="auto"/>
        <w:bottom w:val="none" w:sz="0" w:space="0" w:color="auto"/>
        <w:right w:val="none" w:sz="0" w:space="0" w:color="auto"/>
      </w:divBdr>
    </w:div>
    <w:div w:id="911740836">
      <w:bodyDiv w:val="1"/>
      <w:marLeft w:val="0"/>
      <w:marRight w:val="0"/>
      <w:marTop w:val="0"/>
      <w:marBottom w:val="0"/>
      <w:divBdr>
        <w:top w:val="none" w:sz="0" w:space="0" w:color="auto"/>
        <w:left w:val="none" w:sz="0" w:space="0" w:color="auto"/>
        <w:bottom w:val="none" w:sz="0" w:space="0" w:color="auto"/>
        <w:right w:val="none" w:sz="0" w:space="0" w:color="auto"/>
      </w:divBdr>
    </w:div>
    <w:div w:id="944115721">
      <w:bodyDiv w:val="1"/>
      <w:marLeft w:val="0"/>
      <w:marRight w:val="0"/>
      <w:marTop w:val="0"/>
      <w:marBottom w:val="0"/>
      <w:divBdr>
        <w:top w:val="none" w:sz="0" w:space="0" w:color="auto"/>
        <w:left w:val="none" w:sz="0" w:space="0" w:color="auto"/>
        <w:bottom w:val="none" w:sz="0" w:space="0" w:color="auto"/>
        <w:right w:val="none" w:sz="0" w:space="0" w:color="auto"/>
      </w:divBdr>
    </w:div>
    <w:div w:id="957680217">
      <w:bodyDiv w:val="1"/>
      <w:marLeft w:val="0"/>
      <w:marRight w:val="0"/>
      <w:marTop w:val="0"/>
      <w:marBottom w:val="0"/>
      <w:divBdr>
        <w:top w:val="none" w:sz="0" w:space="0" w:color="auto"/>
        <w:left w:val="none" w:sz="0" w:space="0" w:color="auto"/>
        <w:bottom w:val="none" w:sz="0" w:space="0" w:color="auto"/>
        <w:right w:val="none" w:sz="0" w:space="0" w:color="auto"/>
      </w:divBdr>
    </w:div>
    <w:div w:id="983313904">
      <w:bodyDiv w:val="1"/>
      <w:marLeft w:val="0"/>
      <w:marRight w:val="0"/>
      <w:marTop w:val="0"/>
      <w:marBottom w:val="0"/>
      <w:divBdr>
        <w:top w:val="none" w:sz="0" w:space="0" w:color="auto"/>
        <w:left w:val="none" w:sz="0" w:space="0" w:color="auto"/>
        <w:bottom w:val="none" w:sz="0" w:space="0" w:color="auto"/>
        <w:right w:val="none" w:sz="0" w:space="0" w:color="auto"/>
      </w:divBdr>
    </w:div>
    <w:div w:id="991836322">
      <w:bodyDiv w:val="1"/>
      <w:marLeft w:val="0"/>
      <w:marRight w:val="0"/>
      <w:marTop w:val="0"/>
      <w:marBottom w:val="0"/>
      <w:divBdr>
        <w:top w:val="none" w:sz="0" w:space="0" w:color="auto"/>
        <w:left w:val="none" w:sz="0" w:space="0" w:color="auto"/>
        <w:bottom w:val="none" w:sz="0" w:space="0" w:color="auto"/>
        <w:right w:val="none" w:sz="0" w:space="0" w:color="auto"/>
      </w:divBdr>
    </w:div>
    <w:div w:id="1026516768">
      <w:bodyDiv w:val="1"/>
      <w:marLeft w:val="0"/>
      <w:marRight w:val="0"/>
      <w:marTop w:val="0"/>
      <w:marBottom w:val="0"/>
      <w:divBdr>
        <w:top w:val="none" w:sz="0" w:space="0" w:color="auto"/>
        <w:left w:val="none" w:sz="0" w:space="0" w:color="auto"/>
        <w:bottom w:val="none" w:sz="0" w:space="0" w:color="auto"/>
        <w:right w:val="none" w:sz="0" w:space="0" w:color="auto"/>
      </w:divBdr>
    </w:div>
    <w:div w:id="1030568847">
      <w:bodyDiv w:val="1"/>
      <w:marLeft w:val="0"/>
      <w:marRight w:val="0"/>
      <w:marTop w:val="0"/>
      <w:marBottom w:val="0"/>
      <w:divBdr>
        <w:top w:val="none" w:sz="0" w:space="0" w:color="auto"/>
        <w:left w:val="none" w:sz="0" w:space="0" w:color="auto"/>
        <w:bottom w:val="none" w:sz="0" w:space="0" w:color="auto"/>
        <w:right w:val="none" w:sz="0" w:space="0" w:color="auto"/>
      </w:divBdr>
      <w:divsChild>
        <w:div w:id="1599867398">
          <w:blockQuote w:val="1"/>
          <w:marLeft w:val="720"/>
          <w:marRight w:val="720"/>
          <w:marTop w:val="100"/>
          <w:marBottom w:val="100"/>
          <w:divBdr>
            <w:top w:val="none" w:sz="0" w:space="0" w:color="auto"/>
            <w:left w:val="none" w:sz="0" w:space="0" w:color="auto"/>
            <w:bottom w:val="none" w:sz="0" w:space="0" w:color="auto"/>
            <w:right w:val="none" w:sz="0" w:space="0" w:color="auto"/>
          </w:divBdr>
        </w:div>
        <w:div w:id="20970966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1029947">
      <w:bodyDiv w:val="1"/>
      <w:marLeft w:val="0"/>
      <w:marRight w:val="0"/>
      <w:marTop w:val="0"/>
      <w:marBottom w:val="0"/>
      <w:divBdr>
        <w:top w:val="none" w:sz="0" w:space="0" w:color="auto"/>
        <w:left w:val="none" w:sz="0" w:space="0" w:color="auto"/>
        <w:bottom w:val="none" w:sz="0" w:space="0" w:color="auto"/>
        <w:right w:val="none" w:sz="0" w:space="0" w:color="auto"/>
      </w:divBdr>
    </w:div>
    <w:div w:id="1136290389">
      <w:bodyDiv w:val="1"/>
      <w:marLeft w:val="0"/>
      <w:marRight w:val="0"/>
      <w:marTop w:val="0"/>
      <w:marBottom w:val="0"/>
      <w:divBdr>
        <w:top w:val="none" w:sz="0" w:space="0" w:color="auto"/>
        <w:left w:val="none" w:sz="0" w:space="0" w:color="auto"/>
        <w:bottom w:val="none" w:sz="0" w:space="0" w:color="auto"/>
        <w:right w:val="none" w:sz="0" w:space="0" w:color="auto"/>
      </w:divBdr>
      <w:divsChild>
        <w:div w:id="735707832">
          <w:blockQuote w:val="1"/>
          <w:marLeft w:val="720"/>
          <w:marRight w:val="720"/>
          <w:marTop w:val="100"/>
          <w:marBottom w:val="100"/>
          <w:divBdr>
            <w:top w:val="none" w:sz="0" w:space="0" w:color="auto"/>
            <w:left w:val="none" w:sz="0" w:space="0" w:color="auto"/>
            <w:bottom w:val="none" w:sz="0" w:space="0" w:color="auto"/>
            <w:right w:val="none" w:sz="0" w:space="0" w:color="auto"/>
          </w:divBdr>
        </w:div>
        <w:div w:id="8699501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2741442">
      <w:bodyDiv w:val="1"/>
      <w:marLeft w:val="0"/>
      <w:marRight w:val="0"/>
      <w:marTop w:val="0"/>
      <w:marBottom w:val="0"/>
      <w:divBdr>
        <w:top w:val="none" w:sz="0" w:space="0" w:color="auto"/>
        <w:left w:val="none" w:sz="0" w:space="0" w:color="auto"/>
        <w:bottom w:val="none" w:sz="0" w:space="0" w:color="auto"/>
        <w:right w:val="none" w:sz="0" w:space="0" w:color="auto"/>
      </w:divBdr>
    </w:div>
    <w:div w:id="1169324670">
      <w:bodyDiv w:val="1"/>
      <w:marLeft w:val="0"/>
      <w:marRight w:val="0"/>
      <w:marTop w:val="0"/>
      <w:marBottom w:val="0"/>
      <w:divBdr>
        <w:top w:val="none" w:sz="0" w:space="0" w:color="auto"/>
        <w:left w:val="none" w:sz="0" w:space="0" w:color="auto"/>
        <w:bottom w:val="none" w:sz="0" w:space="0" w:color="auto"/>
        <w:right w:val="none" w:sz="0" w:space="0" w:color="auto"/>
      </w:divBdr>
    </w:div>
    <w:div w:id="1202742241">
      <w:bodyDiv w:val="1"/>
      <w:marLeft w:val="0"/>
      <w:marRight w:val="0"/>
      <w:marTop w:val="0"/>
      <w:marBottom w:val="0"/>
      <w:divBdr>
        <w:top w:val="none" w:sz="0" w:space="0" w:color="auto"/>
        <w:left w:val="none" w:sz="0" w:space="0" w:color="auto"/>
        <w:bottom w:val="none" w:sz="0" w:space="0" w:color="auto"/>
        <w:right w:val="none" w:sz="0" w:space="0" w:color="auto"/>
      </w:divBdr>
    </w:div>
    <w:div w:id="1267273377">
      <w:bodyDiv w:val="1"/>
      <w:marLeft w:val="0"/>
      <w:marRight w:val="0"/>
      <w:marTop w:val="0"/>
      <w:marBottom w:val="0"/>
      <w:divBdr>
        <w:top w:val="none" w:sz="0" w:space="0" w:color="auto"/>
        <w:left w:val="none" w:sz="0" w:space="0" w:color="auto"/>
        <w:bottom w:val="none" w:sz="0" w:space="0" w:color="auto"/>
        <w:right w:val="none" w:sz="0" w:space="0" w:color="auto"/>
      </w:divBdr>
    </w:div>
    <w:div w:id="1289821359">
      <w:bodyDiv w:val="1"/>
      <w:marLeft w:val="0"/>
      <w:marRight w:val="0"/>
      <w:marTop w:val="0"/>
      <w:marBottom w:val="0"/>
      <w:divBdr>
        <w:top w:val="none" w:sz="0" w:space="0" w:color="auto"/>
        <w:left w:val="none" w:sz="0" w:space="0" w:color="auto"/>
        <w:bottom w:val="none" w:sz="0" w:space="0" w:color="auto"/>
        <w:right w:val="none" w:sz="0" w:space="0" w:color="auto"/>
      </w:divBdr>
      <w:divsChild>
        <w:div w:id="1776436024">
          <w:marLeft w:val="0"/>
          <w:marRight w:val="0"/>
          <w:marTop w:val="0"/>
          <w:marBottom w:val="0"/>
          <w:divBdr>
            <w:top w:val="none" w:sz="0" w:space="0" w:color="auto"/>
            <w:left w:val="none" w:sz="0" w:space="0" w:color="auto"/>
            <w:bottom w:val="none" w:sz="0" w:space="0" w:color="auto"/>
            <w:right w:val="none" w:sz="0" w:space="0" w:color="auto"/>
          </w:divBdr>
          <w:divsChild>
            <w:div w:id="859975753">
              <w:marLeft w:val="0"/>
              <w:marRight w:val="0"/>
              <w:marTop w:val="0"/>
              <w:marBottom w:val="0"/>
              <w:divBdr>
                <w:top w:val="none" w:sz="0" w:space="0" w:color="auto"/>
                <w:left w:val="none" w:sz="0" w:space="0" w:color="auto"/>
                <w:bottom w:val="none" w:sz="0" w:space="0" w:color="auto"/>
                <w:right w:val="none" w:sz="0" w:space="0" w:color="auto"/>
              </w:divBdr>
            </w:div>
            <w:div w:id="1309897602">
              <w:marLeft w:val="0"/>
              <w:marRight w:val="0"/>
              <w:marTop w:val="0"/>
              <w:marBottom w:val="0"/>
              <w:divBdr>
                <w:top w:val="none" w:sz="0" w:space="0" w:color="auto"/>
                <w:left w:val="none" w:sz="0" w:space="0" w:color="auto"/>
                <w:bottom w:val="none" w:sz="0" w:space="0" w:color="auto"/>
                <w:right w:val="none" w:sz="0" w:space="0" w:color="auto"/>
              </w:divBdr>
            </w:div>
            <w:div w:id="1940869214">
              <w:marLeft w:val="0"/>
              <w:marRight w:val="0"/>
              <w:marTop w:val="0"/>
              <w:marBottom w:val="0"/>
              <w:divBdr>
                <w:top w:val="none" w:sz="0" w:space="0" w:color="auto"/>
                <w:left w:val="none" w:sz="0" w:space="0" w:color="auto"/>
                <w:bottom w:val="none" w:sz="0" w:space="0" w:color="auto"/>
                <w:right w:val="none" w:sz="0" w:space="0" w:color="auto"/>
              </w:divBdr>
              <w:divsChild>
                <w:div w:id="1363097030">
                  <w:marLeft w:val="0"/>
                  <w:marRight w:val="0"/>
                  <w:marTop w:val="0"/>
                  <w:marBottom w:val="0"/>
                  <w:divBdr>
                    <w:top w:val="none" w:sz="0" w:space="0" w:color="auto"/>
                    <w:left w:val="none" w:sz="0" w:space="0" w:color="auto"/>
                    <w:bottom w:val="none" w:sz="0" w:space="0" w:color="auto"/>
                    <w:right w:val="none" w:sz="0" w:space="0" w:color="auto"/>
                  </w:divBdr>
                  <w:divsChild>
                    <w:div w:id="1831828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3992251">
      <w:bodyDiv w:val="1"/>
      <w:marLeft w:val="0"/>
      <w:marRight w:val="0"/>
      <w:marTop w:val="0"/>
      <w:marBottom w:val="0"/>
      <w:divBdr>
        <w:top w:val="none" w:sz="0" w:space="0" w:color="auto"/>
        <w:left w:val="none" w:sz="0" w:space="0" w:color="auto"/>
        <w:bottom w:val="none" w:sz="0" w:space="0" w:color="auto"/>
        <w:right w:val="none" w:sz="0" w:space="0" w:color="auto"/>
      </w:divBdr>
    </w:div>
    <w:div w:id="1355837177">
      <w:bodyDiv w:val="1"/>
      <w:marLeft w:val="0"/>
      <w:marRight w:val="0"/>
      <w:marTop w:val="0"/>
      <w:marBottom w:val="0"/>
      <w:divBdr>
        <w:top w:val="none" w:sz="0" w:space="0" w:color="auto"/>
        <w:left w:val="none" w:sz="0" w:space="0" w:color="auto"/>
        <w:bottom w:val="none" w:sz="0" w:space="0" w:color="auto"/>
        <w:right w:val="none" w:sz="0" w:space="0" w:color="auto"/>
      </w:divBdr>
    </w:div>
    <w:div w:id="1384334184">
      <w:bodyDiv w:val="1"/>
      <w:marLeft w:val="0"/>
      <w:marRight w:val="0"/>
      <w:marTop w:val="0"/>
      <w:marBottom w:val="0"/>
      <w:divBdr>
        <w:top w:val="none" w:sz="0" w:space="0" w:color="auto"/>
        <w:left w:val="none" w:sz="0" w:space="0" w:color="auto"/>
        <w:bottom w:val="none" w:sz="0" w:space="0" w:color="auto"/>
        <w:right w:val="none" w:sz="0" w:space="0" w:color="auto"/>
      </w:divBdr>
    </w:div>
    <w:div w:id="1400664127">
      <w:bodyDiv w:val="1"/>
      <w:marLeft w:val="0"/>
      <w:marRight w:val="0"/>
      <w:marTop w:val="0"/>
      <w:marBottom w:val="0"/>
      <w:divBdr>
        <w:top w:val="none" w:sz="0" w:space="0" w:color="auto"/>
        <w:left w:val="none" w:sz="0" w:space="0" w:color="auto"/>
        <w:bottom w:val="none" w:sz="0" w:space="0" w:color="auto"/>
        <w:right w:val="none" w:sz="0" w:space="0" w:color="auto"/>
      </w:divBdr>
    </w:div>
    <w:div w:id="1428884739">
      <w:bodyDiv w:val="1"/>
      <w:marLeft w:val="0"/>
      <w:marRight w:val="0"/>
      <w:marTop w:val="0"/>
      <w:marBottom w:val="0"/>
      <w:divBdr>
        <w:top w:val="none" w:sz="0" w:space="0" w:color="auto"/>
        <w:left w:val="none" w:sz="0" w:space="0" w:color="auto"/>
        <w:bottom w:val="none" w:sz="0" w:space="0" w:color="auto"/>
        <w:right w:val="none" w:sz="0" w:space="0" w:color="auto"/>
      </w:divBdr>
    </w:div>
    <w:div w:id="1452015820">
      <w:bodyDiv w:val="1"/>
      <w:marLeft w:val="0"/>
      <w:marRight w:val="0"/>
      <w:marTop w:val="0"/>
      <w:marBottom w:val="0"/>
      <w:divBdr>
        <w:top w:val="none" w:sz="0" w:space="0" w:color="auto"/>
        <w:left w:val="none" w:sz="0" w:space="0" w:color="auto"/>
        <w:bottom w:val="none" w:sz="0" w:space="0" w:color="auto"/>
        <w:right w:val="none" w:sz="0" w:space="0" w:color="auto"/>
      </w:divBdr>
    </w:div>
    <w:div w:id="1520386898">
      <w:bodyDiv w:val="1"/>
      <w:marLeft w:val="0"/>
      <w:marRight w:val="0"/>
      <w:marTop w:val="0"/>
      <w:marBottom w:val="0"/>
      <w:divBdr>
        <w:top w:val="none" w:sz="0" w:space="0" w:color="auto"/>
        <w:left w:val="none" w:sz="0" w:space="0" w:color="auto"/>
        <w:bottom w:val="none" w:sz="0" w:space="0" w:color="auto"/>
        <w:right w:val="none" w:sz="0" w:space="0" w:color="auto"/>
      </w:divBdr>
    </w:div>
    <w:div w:id="1535189382">
      <w:bodyDiv w:val="1"/>
      <w:marLeft w:val="0"/>
      <w:marRight w:val="0"/>
      <w:marTop w:val="0"/>
      <w:marBottom w:val="0"/>
      <w:divBdr>
        <w:top w:val="none" w:sz="0" w:space="0" w:color="auto"/>
        <w:left w:val="none" w:sz="0" w:space="0" w:color="auto"/>
        <w:bottom w:val="none" w:sz="0" w:space="0" w:color="auto"/>
        <w:right w:val="none" w:sz="0" w:space="0" w:color="auto"/>
      </w:divBdr>
    </w:div>
    <w:div w:id="1536313047">
      <w:bodyDiv w:val="1"/>
      <w:marLeft w:val="0"/>
      <w:marRight w:val="0"/>
      <w:marTop w:val="0"/>
      <w:marBottom w:val="0"/>
      <w:divBdr>
        <w:top w:val="none" w:sz="0" w:space="0" w:color="auto"/>
        <w:left w:val="none" w:sz="0" w:space="0" w:color="auto"/>
        <w:bottom w:val="none" w:sz="0" w:space="0" w:color="auto"/>
        <w:right w:val="none" w:sz="0" w:space="0" w:color="auto"/>
      </w:divBdr>
    </w:div>
    <w:div w:id="1590768463">
      <w:bodyDiv w:val="1"/>
      <w:marLeft w:val="0"/>
      <w:marRight w:val="0"/>
      <w:marTop w:val="0"/>
      <w:marBottom w:val="0"/>
      <w:divBdr>
        <w:top w:val="none" w:sz="0" w:space="0" w:color="auto"/>
        <w:left w:val="none" w:sz="0" w:space="0" w:color="auto"/>
        <w:bottom w:val="none" w:sz="0" w:space="0" w:color="auto"/>
        <w:right w:val="none" w:sz="0" w:space="0" w:color="auto"/>
      </w:divBdr>
    </w:div>
    <w:div w:id="1595239212">
      <w:bodyDiv w:val="1"/>
      <w:marLeft w:val="0"/>
      <w:marRight w:val="0"/>
      <w:marTop w:val="0"/>
      <w:marBottom w:val="0"/>
      <w:divBdr>
        <w:top w:val="none" w:sz="0" w:space="0" w:color="auto"/>
        <w:left w:val="none" w:sz="0" w:space="0" w:color="auto"/>
        <w:bottom w:val="none" w:sz="0" w:space="0" w:color="auto"/>
        <w:right w:val="none" w:sz="0" w:space="0" w:color="auto"/>
      </w:divBdr>
    </w:div>
    <w:div w:id="1702197821">
      <w:bodyDiv w:val="1"/>
      <w:marLeft w:val="0"/>
      <w:marRight w:val="0"/>
      <w:marTop w:val="0"/>
      <w:marBottom w:val="0"/>
      <w:divBdr>
        <w:top w:val="none" w:sz="0" w:space="0" w:color="auto"/>
        <w:left w:val="none" w:sz="0" w:space="0" w:color="auto"/>
        <w:bottom w:val="none" w:sz="0" w:space="0" w:color="auto"/>
        <w:right w:val="none" w:sz="0" w:space="0" w:color="auto"/>
      </w:divBdr>
    </w:div>
    <w:div w:id="1804694219">
      <w:bodyDiv w:val="1"/>
      <w:marLeft w:val="0"/>
      <w:marRight w:val="0"/>
      <w:marTop w:val="0"/>
      <w:marBottom w:val="0"/>
      <w:divBdr>
        <w:top w:val="none" w:sz="0" w:space="0" w:color="auto"/>
        <w:left w:val="none" w:sz="0" w:space="0" w:color="auto"/>
        <w:bottom w:val="none" w:sz="0" w:space="0" w:color="auto"/>
        <w:right w:val="none" w:sz="0" w:space="0" w:color="auto"/>
      </w:divBdr>
    </w:div>
    <w:div w:id="1827355697">
      <w:bodyDiv w:val="1"/>
      <w:marLeft w:val="0"/>
      <w:marRight w:val="0"/>
      <w:marTop w:val="0"/>
      <w:marBottom w:val="0"/>
      <w:divBdr>
        <w:top w:val="none" w:sz="0" w:space="0" w:color="auto"/>
        <w:left w:val="none" w:sz="0" w:space="0" w:color="auto"/>
        <w:bottom w:val="none" w:sz="0" w:space="0" w:color="auto"/>
        <w:right w:val="none" w:sz="0" w:space="0" w:color="auto"/>
      </w:divBdr>
    </w:div>
    <w:div w:id="1879391102">
      <w:bodyDiv w:val="1"/>
      <w:marLeft w:val="0"/>
      <w:marRight w:val="0"/>
      <w:marTop w:val="0"/>
      <w:marBottom w:val="0"/>
      <w:divBdr>
        <w:top w:val="none" w:sz="0" w:space="0" w:color="auto"/>
        <w:left w:val="none" w:sz="0" w:space="0" w:color="auto"/>
        <w:bottom w:val="none" w:sz="0" w:space="0" w:color="auto"/>
        <w:right w:val="none" w:sz="0" w:space="0" w:color="auto"/>
      </w:divBdr>
    </w:div>
    <w:div w:id="1922136965">
      <w:bodyDiv w:val="1"/>
      <w:marLeft w:val="0"/>
      <w:marRight w:val="0"/>
      <w:marTop w:val="0"/>
      <w:marBottom w:val="0"/>
      <w:divBdr>
        <w:top w:val="none" w:sz="0" w:space="0" w:color="auto"/>
        <w:left w:val="none" w:sz="0" w:space="0" w:color="auto"/>
        <w:bottom w:val="none" w:sz="0" w:space="0" w:color="auto"/>
        <w:right w:val="none" w:sz="0" w:space="0" w:color="auto"/>
      </w:divBdr>
    </w:div>
    <w:div w:id="1954169939">
      <w:bodyDiv w:val="1"/>
      <w:marLeft w:val="0"/>
      <w:marRight w:val="0"/>
      <w:marTop w:val="0"/>
      <w:marBottom w:val="0"/>
      <w:divBdr>
        <w:top w:val="none" w:sz="0" w:space="0" w:color="auto"/>
        <w:left w:val="none" w:sz="0" w:space="0" w:color="auto"/>
        <w:bottom w:val="none" w:sz="0" w:space="0" w:color="auto"/>
        <w:right w:val="none" w:sz="0" w:space="0" w:color="auto"/>
      </w:divBdr>
    </w:div>
    <w:div w:id="1962759508">
      <w:bodyDiv w:val="1"/>
      <w:marLeft w:val="0"/>
      <w:marRight w:val="0"/>
      <w:marTop w:val="0"/>
      <w:marBottom w:val="0"/>
      <w:divBdr>
        <w:top w:val="none" w:sz="0" w:space="0" w:color="auto"/>
        <w:left w:val="none" w:sz="0" w:space="0" w:color="auto"/>
        <w:bottom w:val="none" w:sz="0" w:space="0" w:color="auto"/>
        <w:right w:val="none" w:sz="0" w:space="0" w:color="auto"/>
      </w:divBdr>
    </w:div>
    <w:div w:id="1994799683">
      <w:bodyDiv w:val="1"/>
      <w:marLeft w:val="0"/>
      <w:marRight w:val="0"/>
      <w:marTop w:val="0"/>
      <w:marBottom w:val="0"/>
      <w:divBdr>
        <w:top w:val="none" w:sz="0" w:space="0" w:color="auto"/>
        <w:left w:val="none" w:sz="0" w:space="0" w:color="auto"/>
        <w:bottom w:val="none" w:sz="0" w:space="0" w:color="auto"/>
        <w:right w:val="none" w:sz="0" w:space="0" w:color="auto"/>
      </w:divBdr>
    </w:div>
    <w:div w:id="2036618865">
      <w:bodyDiv w:val="1"/>
      <w:marLeft w:val="0"/>
      <w:marRight w:val="0"/>
      <w:marTop w:val="0"/>
      <w:marBottom w:val="0"/>
      <w:divBdr>
        <w:top w:val="none" w:sz="0" w:space="0" w:color="auto"/>
        <w:left w:val="none" w:sz="0" w:space="0" w:color="auto"/>
        <w:bottom w:val="none" w:sz="0" w:space="0" w:color="auto"/>
        <w:right w:val="none" w:sz="0" w:space="0" w:color="auto"/>
      </w:divBdr>
    </w:div>
    <w:div w:id="2039428486">
      <w:bodyDiv w:val="1"/>
      <w:marLeft w:val="0"/>
      <w:marRight w:val="0"/>
      <w:marTop w:val="0"/>
      <w:marBottom w:val="0"/>
      <w:divBdr>
        <w:top w:val="none" w:sz="0" w:space="0" w:color="auto"/>
        <w:left w:val="none" w:sz="0" w:space="0" w:color="auto"/>
        <w:bottom w:val="none" w:sz="0" w:space="0" w:color="auto"/>
        <w:right w:val="none" w:sz="0" w:space="0" w:color="auto"/>
      </w:divBdr>
    </w:div>
    <w:div w:id="2067875666">
      <w:bodyDiv w:val="1"/>
      <w:marLeft w:val="0"/>
      <w:marRight w:val="0"/>
      <w:marTop w:val="0"/>
      <w:marBottom w:val="0"/>
      <w:divBdr>
        <w:top w:val="none" w:sz="0" w:space="0" w:color="auto"/>
        <w:left w:val="none" w:sz="0" w:space="0" w:color="auto"/>
        <w:bottom w:val="none" w:sz="0" w:space="0" w:color="auto"/>
        <w:right w:val="none" w:sz="0" w:space="0" w:color="auto"/>
      </w:divBdr>
    </w:div>
    <w:div w:id="2107572258">
      <w:bodyDiv w:val="1"/>
      <w:marLeft w:val="0"/>
      <w:marRight w:val="0"/>
      <w:marTop w:val="0"/>
      <w:marBottom w:val="0"/>
      <w:divBdr>
        <w:top w:val="none" w:sz="0" w:space="0" w:color="auto"/>
        <w:left w:val="none" w:sz="0" w:space="0" w:color="auto"/>
        <w:bottom w:val="none" w:sz="0" w:space="0" w:color="auto"/>
        <w:right w:val="none" w:sz="0" w:space="0" w:color="auto"/>
      </w:divBdr>
    </w:div>
    <w:div w:id="2138523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isbi.reniec.gob.pe/MicroStrategy/asp/Main.aspx" TargetMode="External"/><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248</TotalTime>
  <Pages>8</Pages>
  <Words>1352</Words>
  <Characters>7441</Characters>
  <Application>Microsoft Office Word</Application>
  <DocSecurity>0</DocSecurity>
  <Lines>62</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KATTY ROMAN</dc:creator>
  <cp:keywords/>
  <dc:description/>
  <cp:lastModifiedBy>Sadam Perez Romeo</cp:lastModifiedBy>
  <cp:revision>6</cp:revision>
  <cp:lastPrinted>2026-05-13T18:22:00Z</cp:lastPrinted>
  <dcterms:created xsi:type="dcterms:W3CDTF">2026-05-13T16:27:00Z</dcterms:created>
  <dcterms:modified xsi:type="dcterms:W3CDTF">2026-10-13T22:00:00Z</dcterms:modified>
</cp:coreProperties>
</file>