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C9C0"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667EB047"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253D725B"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4158C960" w14:textId="77777777" w:rsidR="00D86A38" w:rsidRPr="00D86A38" w:rsidRDefault="00D86A38" w:rsidP="00D86A38">
      <w:pPr>
        <w:spacing w:after="0"/>
        <w:jc w:val="center"/>
        <w:rPr>
          <w:rFonts w:ascii="Arial" w:hAnsi="Arial" w:cs="Arial"/>
          <w:b/>
          <w:bCs/>
          <w:color w:val="156082" w:themeColor="accent1"/>
          <w:sz w:val="18"/>
          <w:szCs w:val="18"/>
        </w:rPr>
      </w:pPr>
    </w:p>
    <w:p w14:paraId="06324A2F"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5254AC8A"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156BFE35"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INSTITUTO CATASTRAL DE LIMA</w:t>
      </w:r>
    </w:p>
    <w:p w14:paraId="6B03E316"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20123335521</w:t>
      </w:r>
    </w:p>
    <w:p w14:paraId="0F2BA6CD"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PLATAFORMA INTEROPERABILIDAD DEL ESTADO - PIDE</w:t>
      </w:r>
    </w:p>
    <w:p w14:paraId="18AAB7DA" w14:textId="77777777" w:rsidR="001B48CE" w:rsidRDefault="004E4A9C" w:rsidP="0091642A">
      <w:pPr>
        <w:pStyle w:val="Prrafodelista"/>
        <w:numPr>
          <w:ilvl w:val="0"/>
          <w:numId w:val="10"/>
        </w:numPr>
        <w:ind w:left="567" w:hanging="283"/>
        <w:rPr>
          <w:rFonts w:ascii="Arial" w:hAnsi="Arial" w:cs="Arial"/>
          <w:sz w:val="22"/>
          <w:szCs w:val="22"/>
        </w:rPr>
      </w:pPr>
      <w:r w:rsidRPr="00E729AE">
        <w:rPr>
          <w:rFonts w:ascii="Arial" w:hAnsi="Arial" w:cs="Arial"/>
          <w:sz w:val="22"/>
          <w:szCs w:val="22"/>
        </w:rPr>
        <w:t>Cantidad de usuarios del Servicio: 1 usuarios</w:t>
      </w:r>
      <w:r>
        <w:rPr>
          <w:b/>
          <w:color w:val="ED1C24"/>
        </w:rPr>
        <w:t xml:space="preserve"> (Usuario genérico)</w:t>
      </w:r>
    </w:p>
    <w:p w14:paraId="685BF491" w14:textId="3487ADC2" w:rsidR="004E4A9C" w:rsidRDefault="009B1020" w:rsidP="001B48CE">
      <w:pPr>
        <w:pStyle w:val="Prrafodelista"/>
        <w:numPr>
          <w:ilvl w:val="0"/>
          <w:numId w:val="19"/>
        </w:numPr>
        <w:rPr>
          <w:rFonts w:ascii="Arial" w:hAnsi="Arial" w:cs="Arial"/>
          <w:sz w:val="22"/>
          <w:szCs w:val="22"/>
        </w:rPr>
      </w:pPr>
      <w:r w:rsidRPr="00E729AE">
        <w:rPr>
          <w:rFonts w:ascii="Arial" w:hAnsi="Arial" w:cs="Arial"/>
          <w:sz w:val="22"/>
          <w:szCs w:val="22"/>
        </w:rPr>
        <w:t>Arévalo</w:t>
      </w:r>
      <w:r w:rsidR="00597396" w:rsidRPr="00E729AE">
        <w:rPr>
          <w:rFonts w:ascii="Arial" w:hAnsi="Arial" w:cs="Arial"/>
          <w:sz w:val="22"/>
          <w:szCs w:val="22"/>
        </w:rPr>
        <w:t xml:space="preserve"> </w:t>
      </w:r>
      <w:r w:rsidR="00885EEC" w:rsidRPr="00E729AE">
        <w:rPr>
          <w:rFonts w:ascii="Arial" w:hAnsi="Arial" w:cs="Arial"/>
          <w:sz w:val="22"/>
          <w:szCs w:val="22"/>
        </w:rPr>
        <w:t>López</w:t>
      </w:r>
      <w:r w:rsidR="00597396" w:rsidRPr="00E729AE">
        <w:rPr>
          <w:rFonts w:ascii="Arial" w:hAnsi="Arial" w:cs="Arial"/>
          <w:sz w:val="22"/>
          <w:szCs w:val="22"/>
        </w:rPr>
        <w:t xml:space="preserve"> Fidel Narciso (DNI: 46842764)</w:t>
      </w:r>
    </w:p>
    <w:p w14:paraId="2AC25EBB" w14:textId="77777777" w:rsidR="0025736F" w:rsidRPr="00A97761" w:rsidRDefault="0025736F" w:rsidP="002E5A82">
      <w:pPr>
        <w:pStyle w:val="Prrafodelista"/>
        <w:numPr>
          <w:ilvl w:val="0"/>
          <w:numId w:val="10"/>
        </w:numPr>
        <w:ind w:left="567" w:hanging="283"/>
        <w:rPr>
          <w:rFonts w:ascii="Arial" w:hAnsi="Arial" w:cs="Arial"/>
          <w:sz w:val="22"/>
          <w:szCs w:val="22"/>
        </w:rPr>
      </w:pPr>
      <w:r w:rsidRPr="00E729AE">
        <w:rPr>
          <w:rFonts w:ascii="Arial" w:hAnsi="Arial" w:cs="Arial"/>
          <w:sz w:val="22"/>
          <w:szCs w:val="22"/>
        </w:rPr>
        <w:t>Fecha de detección: 12-10-2026</w:t>
      </w:r>
    </w:p>
    <w:p w14:paraId="7DB8EFAA" w14:textId="77777777" w:rsidR="0025736F" w:rsidRPr="00A97761" w:rsidRDefault="0025736F" w:rsidP="002E5A82">
      <w:pPr>
        <w:pStyle w:val="Prrafodelista"/>
        <w:numPr>
          <w:ilvl w:val="0"/>
          <w:numId w:val="10"/>
        </w:numPr>
        <w:ind w:left="567" w:hanging="283"/>
        <w:rPr>
          <w:rFonts w:ascii="Arial" w:hAnsi="Arial" w:cs="Arial"/>
          <w:sz w:val="22"/>
          <w:szCs w:val="22"/>
        </w:rPr>
      </w:pPr>
      <w:r w:rsidRPr="00E729AE">
        <w:rPr>
          <w:rFonts w:ascii="Arial" w:hAnsi="Arial" w:cs="Arial"/>
          <w:sz w:val="22"/>
          <w:szCs w:val="22"/>
        </w:rPr>
        <w:t>Fecha de reporte: 12-10-2026</w:t>
      </w:r>
    </w:p>
    <w:p w14:paraId="3ACF54C1" w14:textId="77777777"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3EF33DAA"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14917C86"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2C62EB62"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9ECEC1C"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412AE263"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253BBF3E"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002467BF" w14:textId="0750D1E7"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 xml:space="preserve">con un pico inusual en el mes de </w:t>
      </w:r>
      <w:r w:rsidR="00E729AE">
        <w:rPr>
          <w:rFonts w:ascii="Arial" w:hAnsi="Arial" w:cs="Arial"/>
          <w:sz w:val="22"/>
          <w:szCs w:val="22"/>
        </w:rPr>
        <w:t>setiembre</w:t>
      </w:r>
      <w:r w:rsidR="00ED3813">
        <w:rPr>
          <w:rFonts w:ascii="Arial" w:hAnsi="Arial" w:cs="Arial"/>
          <w:sz w:val="22"/>
          <w:szCs w:val="22"/>
        </w:rPr>
        <w:t>, e</w:t>
      </w:r>
      <w:r>
        <w:rPr>
          <w:rFonts w:ascii="Arial" w:hAnsi="Arial" w:cs="Arial"/>
          <w:sz w:val="22"/>
          <w:szCs w:val="22"/>
        </w:rPr>
        <w:t xml:space="preserve">n particular en el servicio de </w:t>
      </w:r>
      <w:r w:rsidR="00E729AE" w:rsidRPr="002C5634">
        <w:rPr>
          <w:rFonts w:ascii="Arial" w:hAnsi="Arial" w:cs="Arial"/>
          <w:sz w:val="22"/>
          <w:szCs w:val="22"/>
        </w:rPr>
        <w:t>PLATAFORMA INTEROPERABILIDAD DEL ESTADO - PIDE</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0FACC309"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429"/>
        <w:gridCol w:w="1937"/>
        <w:gridCol w:w="1937"/>
        <w:gridCol w:w="2129"/>
      </w:tblGrid>
      <w:tr w:rsidR="00590A57" w:rsidRPr="00002332" w14:paraId="4ABD2664" w14:textId="77777777" w:rsidTr="00590A57">
        <w:tc>
          <w:tcPr>
            <w:tcW w:w="1599" w:type="dxa"/>
            <w:shd w:val="clear" w:color="auto" w:fill="F2F2F2" w:themeFill="background1" w:themeFillShade="F2"/>
            <w:vAlign w:val="center"/>
          </w:tcPr>
          <w:p w14:paraId="71C2F008"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5E7F6137"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57C16634"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317AAFF5"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472DA6CB" w14:textId="77777777" w:rsidTr="00590A57">
        <w:tc>
          <w:tcPr>
            <w:tcW w:w="1599" w:type="dxa"/>
            <w:vMerge w:val="restart"/>
            <w:shd w:val="clear" w:color="auto" w:fill="DAE9F7" w:themeFill="text2" w:themeFillTint="1A"/>
            <w:vAlign w:val="center"/>
          </w:tcPr>
          <w:p w14:paraId="5576A2BE" w14:textId="77777777" w:rsidR="00BF426C" w:rsidRDefault="00000000">
            <w:r>
              <w:t>PLATAFORMA INTEROPERABILIDAD DEL ESTADO - PIDE</w:t>
            </w:r>
          </w:p>
        </w:tc>
        <w:tc>
          <w:tcPr>
            <w:tcW w:w="1937" w:type="dxa"/>
            <w:vMerge w:val="restart"/>
            <w:vAlign w:val="center"/>
          </w:tcPr>
          <w:p w14:paraId="434E39C0" w14:textId="41E6A733" w:rsidR="00BF426C" w:rsidRDefault="00885EEC">
            <w:r>
              <w:t>Arévalo López Fidel Narciso (DNI: 46842764)</w:t>
            </w:r>
          </w:p>
        </w:tc>
        <w:tc>
          <w:tcPr>
            <w:tcW w:w="1937" w:type="dxa"/>
            <w:shd w:val="clear" w:color="auto" w:fill="F2F2F2"/>
            <w:vAlign w:val="center"/>
          </w:tcPr>
          <w:p w14:paraId="2B0A55B7" w14:textId="77777777" w:rsidR="00BF426C" w:rsidRDefault="00000000">
            <w:r>
              <w:t>Volumen diario Promedio (VNP)</w:t>
            </w:r>
          </w:p>
        </w:tc>
        <w:tc>
          <w:tcPr>
            <w:tcW w:w="2129" w:type="dxa"/>
            <w:vAlign w:val="center"/>
          </w:tcPr>
          <w:p w14:paraId="46871496" w14:textId="30C16F98" w:rsidR="00BF426C" w:rsidRDefault="00E729AE">
            <w:r>
              <w:t>12,818</w:t>
            </w:r>
          </w:p>
        </w:tc>
      </w:tr>
      <w:tr w:rsidR="00590A57" w:rsidRPr="00002332" w14:paraId="724ED8A3" w14:textId="77777777" w:rsidTr="0091642A">
        <w:tc>
          <w:tcPr>
            <w:tcW w:w="1599" w:type="dxa"/>
            <w:vMerge/>
            <w:shd w:val="clear" w:color="auto" w:fill="DAE9F7" w:themeFill="text2" w:themeFillTint="1A"/>
            <w:vAlign w:val="center"/>
          </w:tcPr>
          <w:p w14:paraId="3D648D9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598BD82"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5FAB1465" w14:textId="77777777" w:rsidR="00BF426C" w:rsidRDefault="00000000">
            <w:r>
              <w:t>Volumen Inusual Detectado (VID)</w:t>
            </w:r>
          </w:p>
        </w:tc>
        <w:tc>
          <w:tcPr>
            <w:tcW w:w="2129" w:type="dxa"/>
            <w:vAlign w:val="center"/>
          </w:tcPr>
          <w:p w14:paraId="413A3D4F" w14:textId="2EACC169" w:rsidR="00BF426C" w:rsidRDefault="00E729AE">
            <w:r>
              <w:t>19,974</w:t>
            </w:r>
          </w:p>
        </w:tc>
      </w:tr>
      <w:tr w:rsidR="00590A57" w:rsidRPr="00002332" w14:paraId="1FB62F4B" w14:textId="77777777" w:rsidTr="0091642A">
        <w:tc>
          <w:tcPr>
            <w:tcW w:w="1599" w:type="dxa"/>
            <w:vMerge/>
            <w:shd w:val="clear" w:color="auto" w:fill="DAE9F7" w:themeFill="text2" w:themeFillTint="1A"/>
            <w:vAlign w:val="center"/>
          </w:tcPr>
          <w:p w14:paraId="55D9D65B"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210145B1"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48DB489A" w14:textId="77777777" w:rsidR="00BF426C" w:rsidRDefault="00000000">
            <w:r>
              <w:t>Incremento Porcentual (IP %)</w:t>
            </w:r>
          </w:p>
        </w:tc>
        <w:tc>
          <w:tcPr>
            <w:tcW w:w="2129" w:type="dxa"/>
            <w:vAlign w:val="center"/>
          </w:tcPr>
          <w:p w14:paraId="1F7D29B8" w14:textId="22F4514D" w:rsidR="00BF426C" w:rsidRDefault="00000000">
            <w:r>
              <w:t>55.</w:t>
            </w:r>
            <w:r w:rsidR="00E729AE">
              <w:t>83</w:t>
            </w:r>
            <w:r>
              <w:t xml:space="preserve"> %</w:t>
            </w:r>
          </w:p>
        </w:tc>
      </w:tr>
    </w:tbl>
    <w:p w14:paraId="2B41139C" w14:textId="47AA4370"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 xml:space="preserve">el servicio </w:t>
      </w:r>
      <w:r w:rsidR="00E729AE">
        <w:rPr>
          <w:rFonts w:ascii="Arial" w:hAnsi="Arial" w:cs="Arial"/>
          <w:i/>
          <w:iCs/>
          <w:sz w:val="18"/>
          <w:szCs w:val="18"/>
        </w:rPr>
        <w:t>PIDE</w:t>
      </w:r>
      <w:r w:rsidR="00BB7864" w:rsidRPr="00F42BE6">
        <w:rPr>
          <w:rFonts w:ascii="Arial" w:hAnsi="Arial" w:cs="Arial"/>
          <w:i/>
          <w:iCs/>
          <w:sz w:val="18"/>
          <w:szCs w:val="18"/>
        </w:rPr>
        <w:t>.</w:t>
      </w:r>
    </w:p>
    <w:p w14:paraId="7A9A0675"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w:t>
      </w:r>
      <w:r w:rsidR="005E0750" w:rsidRPr="005E0750">
        <w:rPr>
          <w:rFonts w:ascii="Arial" w:hAnsi="Arial" w:cs="Arial"/>
          <w:sz w:val="22"/>
          <w:szCs w:val="22"/>
        </w:rPr>
        <w:lastRenderedPageBreak/>
        <w:t>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01F6BEF4" w14:textId="77777777" w:rsidR="00153B7E" w:rsidRDefault="00153B7E" w:rsidP="005E0750">
      <w:pPr>
        <w:jc w:val="both"/>
        <w:rPr>
          <w:rFonts w:ascii="Arial" w:hAnsi="Arial" w:cs="Arial"/>
          <w:sz w:val="22"/>
          <w:szCs w:val="22"/>
        </w:rPr>
      </w:pPr>
    </w:p>
    <w:p w14:paraId="72084146"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41BD01D5" w14:textId="77777777" w:rsidR="00007A53" w:rsidRPr="00007A53" w:rsidRDefault="00007A53" w:rsidP="00007A53">
      <w:pPr>
        <w:rPr>
          <w:sz w:val="6"/>
          <w:szCs w:val="6"/>
        </w:rPr>
      </w:pPr>
    </w:p>
    <w:p w14:paraId="0AFC2C69"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07407E6E" w14:textId="77777777"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03F03F9" w14:textId="77777777" w:rsidR="0031296A" w:rsidRPr="0031296A" w:rsidRDefault="0031296A" w:rsidP="0031296A">
      <w:pPr>
        <w:pStyle w:val="Prrafodelista"/>
        <w:spacing w:line="360" w:lineRule="auto"/>
        <w:ind w:left="426"/>
        <w:rPr>
          <w:rStyle w:val="Hipervnculo"/>
          <w:sz w:val="2"/>
          <w:szCs w:val="2"/>
        </w:rPr>
      </w:pPr>
    </w:p>
    <w:p w14:paraId="1C884246"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3263309A" w14:textId="77777777" w:rsidR="00BF426C" w:rsidRDefault="00000000">
      <w:pPr>
        <w:spacing w:before="120" w:after="80"/>
      </w:pPr>
      <w:r>
        <w:rPr>
          <w:b/>
        </w:rPr>
        <w:br/>
        <w:t>4.2.1 Análisis del Consumo por Usuario (Enero – Octubre 2026)</w:t>
      </w:r>
      <w:r>
        <w:rPr>
          <w:b/>
        </w:rPr>
        <w:br/>
      </w:r>
    </w:p>
    <w:p w14:paraId="224C4E20" w14:textId="05ACF882" w:rsidR="00BF426C" w:rsidRDefault="00000000">
      <w:r>
        <w:t xml:space="preserve">Usuario: </w:t>
      </w:r>
      <w:r w:rsidR="00885EEC">
        <w:t>Arévalo</w:t>
      </w:r>
      <w:r>
        <w:t xml:space="preserve"> </w:t>
      </w:r>
      <w:r w:rsidR="00885EEC">
        <w:t>López</w:t>
      </w:r>
      <w:r>
        <w:t xml:space="preserve"> Fidel Narciso (DNI: 46842764)</w:t>
      </w:r>
      <w:r>
        <w:br/>
      </w:r>
    </w:p>
    <w:p w14:paraId="645DF4B8" w14:textId="72C09D2A" w:rsidR="00BF426C" w:rsidRDefault="00E729AE" w:rsidP="00E729AE">
      <w:pPr>
        <w:spacing w:after="120"/>
        <w:jc w:val="both"/>
      </w:pPr>
      <w:r>
        <w:t xml:space="preserve">En el caso particular de la entidad analizada, el volumen mensual de consultas se mantuvo en niveles cercanos al promedio hasta registrar un pico histórico en el último mes de setiembre que supera las </w:t>
      </w:r>
      <w:r>
        <w:t>1</w:t>
      </w:r>
      <w:r>
        <w:t xml:space="preserve">5,000 consultas, teniendo exactamente un consumo de </w:t>
      </w:r>
      <w:r>
        <w:t>19</w:t>
      </w:r>
      <w:r>
        <w:t>,</w:t>
      </w:r>
      <w:r>
        <w:t>974</w:t>
      </w:r>
      <w:r>
        <w:t xml:space="preserve"> consultas. Este volumen representa un incremento porcentual (IP%) de </w:t>
      </w:r>
      <w:r>
        <w:t>55</w:t>
      </w:r>
      <w:r>
        <w:t>.</w:t>
      </w:r>
      <w:r>
        <w:t>83</w:t>
      </w:r>
      <w:r>
        <w:t>% sobre su promedio mensual registrado de 1</w:t>
      </w:r>
      <w:r>
        <w:t>2</w:t>
      </w:r>
      <w:r>
        <w:t>,</w:t>
      </w:r>
      <w:r>
        <w:t>818</w:t>
      </w:r>
      <w:r>
        <w:t xml:space="preserve"> consultas. Este comportamiento representa un consumo abrupto que será revisado para descartar posibles procesos de extracción automatizada, para lo cual usaremos la data del detalle de consultas correspondiente al mes de setiembre (ver imagen 1).</w:t>
      </w:r>
    </w:p>
    <w:p w14:paraId="0382218C" w14:textId="5D4ADCF5" w:rsidR="00BF426C" w:rsidRDefault="00E729AE">
      <w:pPr>
        <w:jc w:val="center"/>
      </w:pPr>
      <w:r w:rsidRPr="00E729AE">
        <w:drawing>
          <wp:inline distT="0" distB="0" distL="0" distR="0" wp14:anchorId="1C0B895C" wp14:editId="32EC0A80">
            <wp:extent cx="5400040" cy="1561465"/>
            <wp:effectExtent l="0" t="0" r="0" b="635"/>
            <wp:docPr id="57756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6673" name=""/>
                    <pic:cNvPicPr/>
                  </pic:nvPicPr>
                  <pic:blipFill>
                    <a:blip r:embed="rId9"/>
                    <a:stretch>
                      <a:fillRect/>
                    </a:stretch>
                  </pic:blipFill>
                  <pic:spPr>
                    <a:xfrm>
                      <a:off x="0" y="0"/>
                      <a:ext cx="5400040" cy="1561465"/>
                    </a:xfrm>
                    <a:prstGeom prst="rect">
                      <a:avLst/>
                    </a:prstGeom>
                  </pic:spPr>
                </pic:pic>
              </a:graphicData>
            </a:graphic>
          </wp:inline>
        </w:drawing>
      </w:r>
    </w:p>
    <w:p w14:paraId="324D9E26" w14:textId="77777777" w:rsidR="00BF426C" w:rsidRDefault="00000000">
      <w:pPr>
        <w:spacing w:after="240"/>
        <w:jc w:val="center"/>
      </w:pPr>
      <w:r>
        <w:t>(Imagen 1)</w:t>
      </w:r>
    </w:p>
    <w:p w14:paraId="66B8EAAC" w14:textId="77777777" w:rsidR="00BF426C" w:rsidRDefault="00000000">
      <w:r>
        <w:br w:type="page"/>
      </w:r>
    </w:p>
    <w:p w14:paraId="5F0FC4A4" w14:textId="77777777" w:rsidR="00BF426C" w:rsidRDefault="00000000">
      <w:pPr>
        <w:spacing w:before="120" w:after="80"/>
      </w:pPr>
      <w:r>
        <w:rPr>
          <w:b/>
        </w:rPr>
        <w:lastRenderedPageBreak/>
        <w:t>4.2.2 Distribución de Consultas por Hora del Día</w:t>
      </w:r>
      <w:r>
        <w:rPr>
          <w:b/>
        </w:rPr>
        <w:br/>
      </w:r>
    </w:p>
    <w:p w14:paraId="7AF7A097" w14:textId="5A182CC8" w:rsidR="00BF426C" w:rsidRDefault="00000000">
      <w:pPr>
        <w:spacing w:after="120"/>
        <w:jc w:val="both"/>
      </w:pPr>
      <w:r>
        <w:t xml:space="preserve">El análisis temporal por hora revela una distribución continua a lo largo de las 24 horas del día. El pico máximo de consultas se registra a las 12:00 horas (2,225 consultas), manteniéndose un consumo sostenido del 8.8% durante la madrugada. Esto demuestra </w:t>
      </w:r>
      <w:r w:rsidR="00E729AE">
        <w:t>posible</w:t>
      </w:r>
      <w:r>
        <w:t xml:space="preserve"> presencia de consultas automatizadas desatendidas que operan de forma ininterrumpida (ver imagen 2).</w:t>
      </w:r>
    </w:p>
    <w:p w14:paraId="08D8B8F8" w14:textId="77777777" w:rsidR="00BF426C" w:rsidRDefault="00000000">
      <w:pPr>
        <w:jc w:val="center"/>
      </w:pPr>
      <w:r>
        <w:rPr>
          <w:noProof/>
        </w:rPr>
        <w:drawing>
          <wp:inline distT="0" distB="0" distL="0" distR="0" wp14:anchorId="49F8E7EC" wp14:editId="6CE62545">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7D3CBC29" w14:textId="77777777" w:rsidR="00BF426C" w:rsidRDefault="00000000">
      <w:pPr>
        <w:spacing w:after="240"/>
        <w:jc w:val="center"/>
      </w:pPr>
      <w:r>
        <w:t>(Imagen 2)</w:t>
      </w:r>
    </w:p>
    <w:p w14:paraId="36AE4D09" w14:textId="4C9E8F0D" w:rsidR="00BF426C" w:rsidRDefault="00000000" w:rsidP="009B1020">
      <w:r>
        <w:rPr>
          <w:b/>
        </w:rPr>
        <w:t>4.2.3 Actividad de Consultas por Día de la Semana</w:t>
      </w:r>
      <w:r>
        <w:rPr>
          <w:b/>
        </w:rPr>
        <w:br/>
      </w:r>
    </w:p>
    <w:p w14:paraId="57CE2909" w14:textId="77777777" w:rsidR="00BF426C" w:rsidRDefault="00000000">
      <w:pPr>
        <w:spacing w:after="120"/>
        <w:jc w:val="both"/>
      </w:pPr>
      <w:r>
        <w:t>Al analizar la distribución por día de la semana, el consumo se concentra principalmente en días laborables (lunes a viernes), acumulando el 84.5% del volumen total (20,517 consultas). El volumen máximo semanal se registró el día martes con 4,814 consultas (representando el 19.8% del total semanal). Asimismo, se observa una actividad sostenida en fines de semana de 3,760 consultas (1,533 el domingo), evidenciando que el uso principal ocurre en días hábiles con alta carga en días centrales de la semana (ver imagen 3).</w:t>
      </w:r>
    </w:p>
    <w:p w14:paraId="1B092526" w14:textId="77777777" w:rsidR="00BF426C" w:rsidRDefault="00000000">
      <w:pPr>
        <w:jc w:val="center"/>
      </w:pPr>
      <w:r>
        <w:rPr>
          <w:noProof/>
        </w:rPr>
        <w:drawing>
          <wp:inline distT="0" distB="0" distL="0" distR="0" wp14:anchorId="5430AE6B" wp14:editId="6AA01D81">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48E2E557" w14:textId="77777777" w:rsidR="00BF426C" w:rsidRDefault="00000000">
      <w:pPr>
        <w:spacing w:after="240"/>
        <w:jc w:val="center"/>
      </w:pPr>
      <w:r>
        <w:t>(Imagen 3)</w:t>
      </w:r>
    </w:p>
    <w:p w14:paraId="43851FD5" w14:textId="77777777" w:rsidR="00BF426C" w:rsidRDefault="00000000">
      <w:r>
        <w:br w:type="page"/>
      </w:r>
    </w:p>
    <w:p w14:paraId="6523176D" w14:textId="77777777" w:rsidR="00BF426C" w:rsidRDefault="00000000">
      <w:pPr>
        <w:spacing w:before="120" w:after="80"/>
      </w:pPr>
      <w:r>
        <w:rPr>
          <w:b/>
        </w:rPr>
        <w:lastRenderedPageBreak/>
        <w:t>4.2.4 Frecuencia de Ráfagas por Hora del Día</w:t>
      </w:r>
      <w:r>
        <w:rPr>
          <w:b/>
        </w:rPr>
        <w:br/>
      </w:r>
    </w:p>
    <w:p w14:paraId="0E46A3C4" w14:textId="77777777" w:rsidR="00BF426C" w:rsidRDefault="00000000">
      <w:pPr>
        <w:spacing w:after="120"/>
        <w:jc w:val="both"/>
      </w:pPr>
      <w:r>
        <w:t>Se detectaron un total de 54 eventos de ráfagas masivas en ventanas de 60 segundos. La ráfaga más intensa alcanzó un pico de 32 consultas en un minuto el día 07/09/2026 a las 12:18:09 por el usuario 46842764, lo que representa una velocidad inaccesible para un operador manual y confirma una ejecución automatizada por software (ver imagen 4).</w:t>
      </w:r>
    </w:p>
    <w:p w14:paraId="470550A6" w14:textId="77777777" w:rsidR="00BF426C" w:rsidRDefault="00000000">
      <w:pPr>
        <w:jc w:val="center"/>
      </w:pPr>
      <w:r>
        <w:rPr>
          <w:noProof/>
        </w:rPr>
        <w:drawing>
          <wp:inline distT="0" distB="0" distL="0" distR="0" wp14:anchorId="1B98C784" wp14:editId="4F2ACAC6">
            <wp:extent cx="5220000" cy="1864286"/>
            <wp:effectExtent l="0" t="0" r="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2"/>
                    <a:stretch>
                      <a:fillRect/>
                    </a:stretch>
                  </pic:blipFill>
                  <pic:spPr>
                    <a:xfrm>
                      <a:off x="0" y="0"/>
                      <a:ext cx="5220000" cy="1864286"/>
                    </a:xfrm>
                    <a:prstGeom prst="rect">
                      <a:avLst/>
                    </a:prstGeom>
                  </pic:spPr>
                </pic:pic>
              </a:graphicData>
            </a:graphic>
          </wp:inline>
        </w:drawing>
      </w:r>
    </w:p>
    <w:p w14:paraId="31F3BDDB" w14:textId="77777777" w:rsidR="00BF426C" w:rsidRDefault="00000000">
      <w:pPr>
        <w:spacing w:after="240"/>
        <w:jc w:val="center"/>
      </w:pPr>
      <w:r>
        <w:t>(Imagen 4)</w:t>
      </w:r>
    </w:p>
    <w:p w14:paraId="6FFABEDA" w14:textId="0B23A5C1" w:rsidR="00BF426C" w:rsidRDefault="00000000" w:rsidP="009B1020">
      <w:r>
        <w:rPr>
          <w:b/>
        </w:rPr>
        <w:t>4.2.5 Top 10 Ráfagas de Mayor Intensidad en 60 Segundos</w:t>
      </w:r>
      <w:r>
        <w:rPr>
          <w:b/>
        </w:rPr>
        <w:br/>
      </w:r>
    </w:p>
    <w:p w14:paraId="0178B526" w14:textId="77777777" w:rsidR="00BF426C" w:rsidRDefault="00000000">
      <w:pPr>
        <w:spacing w:after="120"/>
        <w:jc w:val="both"/>
      </w:pPr>
      <w:r>
        <w:t>El desglose de eventos por ráfaga revela un total de 54 intervalos con concentración inusual de consultas en ventanas de 60 segundos. El pico de mayor intensidad registró 32 consultas (0.53 consultas/segundo) el día 07/09/2026 a las 12:18:09 por el usuario con DNI 46842764. Esta concentración de solicitudes consecutivas en periodos de un minuto refleja la automatización de procesos de consulta en lote (ver tabla a continuación).</w:t>
      </w:r>
    </w:p>
    <w:p w14:paraId="0ECA2157" w14:textId="6C7AD815" w:rsidR="00BF426C" w:rsidRDefault="00000000">
      <w:pPr>
        <w:spacing w:before="160" w:after="80"/>
      </w:pPr>
      <w:r>
        <w:rPr>
          <w:b/>
        </w:rPr>
        <w:t>Tabla: Top 10 Ráfagas de Mayor Intensidad en 60 Segundos</w:t>
      </w:r>
      <w:r w:rsidR="00E729AE">
        <w:rPr>
          <w:b/>
        </w:rPr>
        <w:br/>
      </w:r>
    </w:p>
    <w:tbl>
      <w:tblPr>
        <w:tblStyle w:val="Tablaconcuadrcula"/>
        <w:tblW w:w="8359" w:type="dxa"/>
        <w:jc w:val="center"/>
        <w:tblLayout w:type="fixed"/>
        <w:tblLook w:val="04A0" w:firstRow="1" w:lastRow="0" w:firstColumn="1" w:lastColumn="0" w:noHBand="0" w:noVBand="1"/>
      </w:tblPr>
      <w:tblGrid>
        <w:gridCol w:w="567"/>
        <w:gridCol w:w="2694"/>
        <w:gridCol w:w="1379"/>
        <w:gridCol w:w="1734"/>
        <w:gridCol w:w="1985"/>
      </w:tblGrid>
      <w:tr w:rsidR="00BF426C" w14:paraId="231D5688" w14:textId="77777777" w:rsidTr="009B1020">
        <w:trPr>
          <w:jc w:val="center"/>
        </w:trPr>
        <w:tc>
          <w:tcPr>
            <w:tcW w:w="567" w:type="dxa"/>
            <w:shd w:val="clear" w:color="auto" w:fill="1F497D"/>
          </w:tcPr>
          <w:p w14:paraId="7B6DB25D" w14:textId="77777777" w:rsidR="00BF426C" w:rsidRDefault="00000000">
            <w:pPr>
              <w:jc w:val="center"/>
            </w:pPr>
            <w:r>
              <w:rPr>
                <w:b/>
                <w:color w:val="FFFFFF"/>
                <w:sz w:val="18"/>
              </w:rPr>
              <w:t>N°</w:t>
            </w:r>
          </w:p>
        </w:tc>
        <w:tc>
          <w:tcPr>
            <w:tcW w:w="2694" w:type="dxa"/>
            <w:shd w:val="clear" w:color="auto" w:fill="1F497D"/>
          </w:tcPr>
          <w:p w14:paraId="3A608220" w14:textId="77777777" w:rsidR="00BF426C" w:rsidRDefault="00000000">
            <w:pPr>
              <w:jc w:val="center"/>
            </w:pPr>
            <w:r>
              <w:rPr>
                <w:b/>
                <w:color w:val="FFFFFF"/>
                <w:sz w:val="18"/>
              </w:rPr>
              <w:t>Fecha y Hora (Inicio Ventana)</w:t>
            </w:r>
          </w:p>
        </w:tc>
        <w:tc>
          <w:tcPr>
            <w:tcW w:w="1379" w:type="dxa"/>
            <w:shd w:val="clear" w:color="auto" w:fill="1F497D"/>
          </w:tcPr>
          <w:p w14:paraId="236CC9E3" w14:textId="77777777" w:rsidR="00BF426C" w:rsidRDefault="00000000">
            <w:pPr>
              <w:jc w:val="center"/>
            </w:pPr>
            <w:r>
              <w:rPr>
                <w:b/>
                <w:color w:val="FFFFFF"/>
                <w:sz w:val="18"/>
              </w:rPr>
              <w:t>DNI / Código</w:t>
            </w:r>
          </w:p>
        </w:tc>
        <w:tc>
          <w:tcPr>
            <w:tcW w:w="1734" w:type="dxa"/>
            <w:shd w:val="clear" w:color="auto" w:fill="1F497D"/>
          </w:tcPr>
          <w:p w14:paraId="1F89CF27" w14:textId="77777777" w:rsidR="00BF426C" w:rsidRDefault="00000000">
            <w:pPr>
              <w:jc w:val="center"/>
            </w:pPr>
            <w:r>
              <w:rPr>
                <w:b/>
                <w:color w:val="FFFFFF"/>
                <w:sz w:val="18"/>
              </w:rPr>
              <w:t>Consultas en 60s</w:t>
            </w:r>
          </w:p>
        </w:tc>
        <w:tc>
          <w:tcPr>
            <w:tcW w:w="1985" w:type="dxa"/>
            <w:shd w:val="clear" w:color="auto" w:fill="1F497D"/>
          </w:tcPr>
          <w:p w14:paraId="04DCBBCD" w14:textId="77777777" w:rsidR="00BF426C" w:rsidRDefault="00000000">
            <w:pPr>
              <w:jc w:val="center"/>
            </w:pPr>
            <w:r>
              <w:rPr>
                <w:b/>
                <w:color w:val="FFFFFF"/>
                <w:sz w:val="18"/>
              </w:rPr>
              <w:t>Velocidad (cons/seg)</w:t>
            </w:r>
          </w:p>
        </w:tc>
      </w:tr>
      <w:tr w:rsidR="00BF426C" w14:paraId="7A0D10DC" w14:textId="77777777" w:rsidTr="009B1020">
        <w:trPr>
          <w:jc w:val="center"/>
        </w:trPr>
        <w:tc>
          <w:tcPr>
            <w:tcW w:w="567" w:type="dxa"/>
          </w:tcPr>
          <w:p w14:paraId="378D5595" w14:textId="77777777" w:rsidR="00BF426C" w:rsidRDefault="00000000">
            <w:pPr>
              <w:jc w:val="center"/>
            </w:pPr>
            <w:r>
              <w:rPr>
                <w:sz w:val="17"/>
              </w:rPr>
              <w:t>1</w:t>
            </w:r>
          </w:p>
        </w:tc>
        <w:tc>
          <w:tcPr>
            <w:tcW w:w="2694" w:type="dxa"/>
          </w:tcPr>
          <w:p w14:paraId="4418F51E" w14:textId="77777777" w:rsidR="00BF426C" w:rsidRDefault="00000000">
            <w:pPr>
              <w:jc w:val="center"/>
            </w:pPr>
            <w:r>
              <w:rPr>
                <w:sz w:val="17"/>
              </w:rPr>
              <w:t>2026-09-07 12:18:09</w:t>
            </w:r>
          </w:p>
        </w:tc>
        <w:tc>
          <w:tcPr>
            <w:tcW w:w="1379" w:type="dxa"/>
          </w:tcPr>
          <w:p w14:paraId="0C805E63" w14:textId="77777777" w:rsidR="00BF426C" w:rsidRDefault="00000000">
            <w:pPr>
              <w:jc w:val="center"/>
            </w:pPr>
            <w:r>
              <w:rPr>
                <w:sz w:val="17"/>
              </w:rPr>
              <w:t>46842764</w:t>
            </w:r>
          </w:p>
        </w:tc>
        <w:tc>
          <w:tcPr>
            <w:tcW w:w="1734" w:type="dxa"/>
          </w:tcPr>
          <w:p w14:paraId="33B1B151" w14:textId="77777777" w:rsidR="00BF426C" w:rsidRDefault="00000000">
            <w:pPr>
              <w:jc w:val="right"/>
            </w:pPr>
            <w:r>
              <w:rPr>
                <w:sz w:val="17"/>
              </w:rPr>
              <w:t>32</w:t>
            </w:r>
          </w:p>
        </w:tc>
        <w:tc>
          <w:tcPr>
            <w:tcW w:w="1985" w:type="dxa"/>
          </w:tcPr>
          <w:p w14:paraId="42EC307D" w14:textId="77777777" w:rsidR="00BF426C" w:rsidRDefault="00000000">
            <w:pPr>
              <w:jc w:val="right"/>
            </w:pPr>
            <w:r>
              <w:rPr>
                <w:sz w:val="17"/>
              </w:rPr>
              <w:t>0.53</w:t>
            </w:r>
          </w:p>
        </w:tc>
      </w:tr>
      <w:tr w:rsidR="00BF426C" w14:paraId="71CDBACD" w14:textId="77777777" w:rsidTr="009B1020">
        <w:trPr>
          <w:jc w:val="center"/>
        </w:trPr>
        <w:tc>
          <w:tcPr>
            <w:tcW w:w="567" w:type="dxa"/>
            <w:shd w:val="clear" w:color="auto" w:fill="F2F2F2"/>
          </w:tcPr>
          <w:p w14:paraId="624CC5E0" w14:textId="77777777" w:rsidR="00BF426C" w:rsidRDefault="00000000">
            <w:pPr>
              <w:jc w:val="center"/>
            </w:pPr>
            <w:r>
              <w:rPr>
                <w:sz w:val="17"/>
              </w:rPr>
              <w:t>2</w:t>
            </w:r>
          </w:p>
        </w:tc>
        <w:tc>
          <w:tcPr>
            <w:tcW w:w="2694" w:type="dxa"/>
            <w:shd w:val="clear" w:color="auto" w:fill="F2F2F2"/>
          </w:tcPr>
          <w:p w14:paraId="36500941" w14:textId="77777777" w:rsidR="00BF426C" w:rsidRDefault="00000000">
            <w:pPr>
              <w:jc w:val="center"/>
            </w:pPr>
            <w:r>
              <w:rPr>
                <w:sz w:val="17"/>
              </w:rPr>
              <w:t>2026-09-02 17:30:08</w:t>
            </w:r>
          </w:p>
        </w:tc>
        <w:tc>
          <w:tcPr>
            <w:tcW w:w="1379" w:type="dxa"/>
            <w:shd w:val="clear" w:color="auto" w:fill="F2F2F2"/>
          </w:tcPr>
          <w:p w14:paraId="377FC527" w14:textId="77777777" w:rsidR="00BF426C" w:rsidRDefault="00000000">
            <w:pPr>
              <w:jc w:val="center"/>
            </w:pPr>
            <w:r>
              <w:rPr>
                <w:sz w:val="17"/>
              </w:rPr>
              <w:t>46842764</w:t>
            </w:r>
          </w:p>
        </w:tc>
        <w:tc>
          <w:tcPr>
            <w:tcW w:w="1734" w:type="dxa"/>
            <w:shd w:val="clear" w:color="auto" w:fill="F2F2F2"/>
          </w:tcPr>
          <w:p w14:paraId="3BBB2809" w14:textId="77777777" w:rsidR="00BF426C" w:rsidRDefault="00000000">
            <w:pPr>
              <w:jc w:val="right"/>
            </w:pPr>
            <w:r>
              <w:rPr>
                <w:sz w:val="17"/>
              </w:rPr>
              <w:t>30</w:t>
            </w:r>
          </w:p>
        </w:tc>
        <w:tc>
          <w:tcPr>
            <w:tcW w:w="1985" w:type="dxa"/>
            <w:shd w:val="clear" w:color="auto" w:fill="F2F2F2"/>
          </w:tcPr>
          <w:p w14:paraId="15FBA3F5" w14:textId="77777777" w:rsidR="00BF426C" w:rsidRDefault="00000000">
            <w:pPr>
              <w:jc w:val="right"/>
            </w:pPr>
            <w:r>
              <w:rPr>
                <w:sz w:val="17"/>
              </w:rPr>
              <w:t>0.50</w:t>
            </w:r>
          </w:p>
        </w:tc>
      </w:tr>
      <w:tr w:rsidR="00BF426C" w14:paraId="37FE0B81" w14:textId="77777777" w:rsidTr="009B1020">
        <w:trPr>
          <w:jc w:val="center"/>
        </w:trPr>
        <w:tc>
          <w:tcPr>
            <w:tcW w:w="567" w:type="dxa"/>
          </w:tcPr>
          <w:p w14:paraId="7C8451A4" w14:textId="77777777" w:rsidR="00BF426C" w:rsidRDefault="00000000">
            <w:pPr>
              <w:jc w:val="center"/>
            </w:pPr>
            <w:r>
              <w:rPr>
                <w:sz w:val="17"/>
              </w:rPr>
              <w:t>3</w:t>
            </w:r>
          </w:p>
        </w:tc>
        <w:tc>
          <w:tcPr>
            <w:tcW w:w="2694" w:type="dxa"/>
          </w:tcPr>
          <w:p w14:paraId="7B3CF47D" w14:textId="77777777" w:rsidR="00BF426C" w:rsidRDefault="00000000">
            <w:pPr>
              <w:jc w:val="center"/>
            </w:pPr>
            <w:r>
              <w:rPr>
                <w:sz w:val="17"/>
              </w:rPr>
              <w:t>2026-10-05 15:47:37</w:t>
            </w:r>
          </w:p>
        </w:tc>
        <w:tc>
          <w:tcPr>
            <w:tcW w:w="1379" w:type="dxa"/>
          </w:tcPr>
          <w:p w14:paraId="6C7C5F9C" w14:textId="77777777" w:rsidR="00BF426C" w:rsidRDefault="00000000">
            <w:pPr>
              <w:jc w:val="center"/>
            </w:pPr>
            <w:r>
              <w:rPr>
                <w:sz w:val="17"/>
              </w:rPr>
              <w:t>46842764</w:t>
            </w:r>
          </w:p>
        </w:tc>
        <w:tc>
          <w:tcPr>
            <w:tcW w:w="1734" w:type="dxa"/>
          </w:tcPr>
          <w:p w14:paraId="7A6CDBC7" w14:textId="77777777" w:rsidR="00BF426C" w:rsidRDefault="00000000">
            <w:pPr>
              <w:jc w:val="right"/>
            </w:pPr>
            <w:r>
              <w:rPr>
                <w:sz w:val="17"/>
              </w:rPr>
              <w:t>28</w:t>
            </w:r>
          </w:p>
        </w:tc>
        <w:tc>
          <w:tcPr>
            <w:tcW w:w="1985" w:type="dxa"/>
          </w:tcPr>
          <w:p w14:paraId="3D386817" w14:textId="77777777" w:rsidR="00BF426C" w:rsidRDefault="00000000">
            <w:pPr>
              <w:jc w:val="right"/>
            </w:pPr>
            <w:r>
              <w:rPr>
                <w:sz w:val="17"/>
              </w:rPr>
              <w:t>0.47</w:t>
            </w:r>
          </w:p>
        </w:tc>
      </w:tr>
      <w:tr w:rsidR="00BF426C" w14:paraId="24A16F16" w14:textId="77777777" w:rsidTr="009B1020">
        <w:trPr>
          <w:jc w:val="center"/>
        </w:trPr>
        <w:tc>
          <w:tcPr>
            <w:tcW w:w="567" w:type="dxa"/>
            <w:shd w:val="clear" w:color="auto" w:fill="F2F2F2"/>
          </w:tcPr>
          <w:p w14:paraId="280C22D7" w14:textId="77777777" w:rsidR="00BF426C" w:rsidRDefault="00000000">
            <w:pPr>
              <w:jc w:val="center"/>
            </w:pPr>
            <w:r>
              <w:rPr>
                <w:sz w:val="17"/>
              </w:rPr>
              <w:t>4</w:t>
            </w:r>
          </w:p>
        </w:tc>
        <w:tc>
          <w:tcPr>
            <w:tcW w:w="2694" w:type="dxa"/>
            <w:shd w:val="clear" w:color="auto" w:fill="F2F2F2"/>
          </w:tcPr>
          <w:p w14:paraId="74A156D0" w14:textId="77777777" w:rsidR="00BF426C" w:rsidRDefault="00000000">
            <w:pPr>
              <w:jc w:val="center"/>
            </w:pPr>
            <w:r>
              <w:rPr>
                <w:sz w:val="17"/>
              </w:rPr>
              <w:t>2026-10-05 15:46:48</w:t>
            </w:r>
          </w:p>
        </w:tc>
        <w:tc>
          <w:tcPr>
            <w:tcW w:w="1379" w:type="dxa"/>
            <w:shd w:val="clear" w:color="auto" w:fill="F2F2F2"/>
          </w:tcPr>
          <w:p w14:paraId="6C8C590E" w14:textId="77777777" w:rsidR="00BF426C" w:rsidRDefault="00000000">
            <w:pPr>
              <w:jc w:val="center"/>
            </w:pPr>
            <w:r>
              <w:rPr>
                <w:sz w:val="17"/>
              </w:rPr>
              <w:t>46842764</w:t>
            </w:r>
          </w:p>
        </w:tc>
        <w:tc>
          <w:tcPr>
            <w:tcW w:w="1734" w:type="dxa"/>
            <w:shd w:val="clear" w:color="auto" w:fill="F2F2F2"/>
          </w:tcPr>
          <w:p w14:paraId="5F4152B7" w14:textId="77777777" w:rsidR="00BF426C" w:rsidRDefault="00000000">
            <w:pPr>
              <w:jc w:val="right"/>
            </w:pPr>
            <w:r>
              <w:rPr>
                <w:sz w:val="17"/>
              </w:rPr>
              <w:t>27</w:t>
            </w:r>
          </w:p>
        </w:tc>
        <w:tc>
          <w:tcPr>
            <w:tcW w:w="1985" w:type="dxa"/>
            <w:shd w:val="clear" w:color="auto" w:fill="F2F2F2"/>
          </w:tcPr>
          <w:p w14:paraId="680F0E38" w14:textId="77777777" w:rsidR="00BF426C" w:rsidRDefault="00000000">
            <w:pPr>
              <w:jc w:val="right"/>
            </w:pPr>
            <w:r>
              <w:rPr>
                <w:sz w:val="17"/>
              </w:rPr>
              <w:t>0.45</w:t>
            </w:r>
          </w:p>
        </w:tc>
      </w:tr>
      <w:tr w:rsidR="00BF426C" w14:paraId="1E7EE84A" w14:textId="77777777" w:rsidTr="009B1020">
        <w:trPr>
          <w:jc w:val="center"/>
        </w:trPr>
        <w:tc>
          <w:tcPr>
            <w:tcW w:w="567" w:type="dxa"/>
          </w:tcPr>
          <w:p w14:paraId="602F5251" w14:textId="77777777" w:rsidR="00BF426C" w:rsidRDefault="00000000">
            <w:pPr>
              <w:jc w:val="center"/>
            </w:pPr>
            <w:r>
              <w:rPr>
                <w:sz w:val="17"/>
              </w:rPr>
              <w:t>5</w:t>
            </w:r>
          </w:p>
        </w:tc>
        <w:tc>
          <w:tcPr>
            <w:tcW w:w="2694" w:type="dxa"/>
          </w:tcPr>
          <w:p w14:paraId="1275D787" w14:textId="77777777" w:rsidR="00BF426C" w:rsidRDefault="00000000">
            <w:pPr>
              <w:jc w:val="center"/>
            </w:pPr>
            <w:r>
              <w:rPr>
                <w:sz w:val="17"/>
              </w:rPr>
              <w:t>2026-09-08 18:30:35</w:t>
            </w:r>
          </w:p>
        </w:tc>
        <w:tc>
          <w:tcPr>
            <w:tcW w:w="1379" w:type="dxa"/>
          </w:tcPr>
          <w:p w14:paraId="4DDA1150" w14:textId="77777777" w:rsidR="00BF426C" w:rsidRDefault="00000000">
            <w:pPr>
              <w:jc w:val="center"/>
            </w:pPr>
            <w:r>
              <w:rPr>
                <w:sz w:val="17"/>
              </w:rPr>
              <w:t>46842764</w:t>
            </w:r>
          </w:p>
        </w:tc>
        <w:tc>
          <w:tcPr>
            <w:tcW w:w="1734" w:type="dxa"/>
          </w:tcPr>
          <w:p w14:paraId="41D6F78A" w14:textId="77777777" w:rsidR="00BF426C" w:rsidRDefault="00000000">
            <w:pPr>
              <w:jc w:val="right"/>
            </w:pPr>
            <w:r>
              <w:rPr>
                <w:sz w:val="17"/>
              </w:rPr>
              <w:t>24</w:t>
            </w:r>
          </w:p>
        </w:tc>
        <w:tc>
          <w:tcPr>
            <w:tcW w:w="1985" w:type="dxa"/>
          </w:tcPr>
          <w:p w14:paraId="6EE33BED" w14:textId="77777777" w:rsidR="00BF426C" w:rsidRDefault="00000000">
            <w:pPr>
              <w:jc w:val="right"/>
            </w:pPr>
            <w:r>
              <w:rPr>
                <w:sz w:val="17"/>
              </w:rPr>
              <w:t>0.40</w:t>
            </w:r>
          </w:p>
        </w:tc>
      </w:tr>
      <w:tr w:rsidR="00BF426C" w14:paraId="61FE040F" w14:textId="77777777" w:rsidTr="009B1020">
        <w:trPr>
          <w:jc w:val="center"/>
        </w:trPr>
        <w:tc>
          <w:tcPr>
            <w:tcW w:w="567" w:type="dxa"/>
            <w:shd w:val="clear" w:color="auto" w:fill="F2F2F2"/>
          </w:tcPr>
          <w:p w14:paraId="05A215A9" w14:textId="77777777" w:rsidR="00BF426C" w:rsidRDefault="00000000">
            <w:pPr>
              <w:jc w:val="center"/>
            </w:pPr>
            <w:r>
              <w:rPr>
                <w:sz w:val="17"/>
              </w:rPr>
              <w:t>6</w:t>
            </w:r>
          </w:p>
        </w:tc>
        <w:tc>
          <w:tcPr>
            <w:tcW w:w="2694" w:type="dxa"/>
            <w:shd w:val="clear" w:color="auto" w:fill="F2F2F2"/>
          </w:tcPr>
          <w:p w14:paraId="36259F68" w14:textId="77777777" w:rsidR="00BF426C" w:rsidRDefault="00000000">
            <w:pPr>
              <w:jc w:val="center"/>
            </w:pPr>
            <w:r>
              <w:rPr>
                <w:sz w:val="17"/>
              </w:rPr>
              <w:t>2026-10-05 15:44:47</w:t>
            </w:r>
          </w:p>
        </w:tc>
        <w:tc>
          <w:tcPr>
            <w:tcW w:w="1379" w:type="dxa"/>
            <w:shd w:val="clear" w:color="auto" w:fill="F2F2F2"/>
          </w:tcPr>
          <w:p w14:paraId="5C61164C" w14:textId="77777777" w:rsidR="00BF426C" w:rsidRDefault="00000000">
            <w:pPr>
              <w:jc w:val="center"/>
            </w:pPr>
            <w:r>
              <w:rPr>
                <w:sz w:val="17"/>
              </w:rPr>
              <w:t>46842764</w:t>
            </w:r>
          </w:p>
        </w:tc>
        <w:tc>
          <w:tcPr>
            <w:tcW w:w="1734" w:type="dxa"/>
            <w:shd w:val="clear" w:color="auto" w:fill="F2F2F2"/>
          </w:tcPr>
          <w:p w14:paraId="13A14052" w14:textId="77777777" w:rsidR="00BF426C" w:rsidRDefault="00000000">
            <w:pPr>
              <w:jc w:val="right"/>
            </w:pPr>
            <w:r>
              <w:rPr>
                <w:sz w:val="17"/>
              </w:rPr>
              <w:t>24</w:t>
            </w:r>
          </w:p>
        </w:tc>
        <w:tc>
          <w:tcPr>
            <w:tcW w:w="1985" w:type="dxa"/>
            <w:shd w:val="clear" w:color="auto" w:fill="F2F2F2"/>
          </w:tcPr>
          <w:p w14:paraId="2C2D540B" w14:textId="77777777" w:rsidR="00BF426C" w:rsidRDefault="00000000">
            <w:pPr>
              <w:jc w:val="right"/>
            </w:pPr>
            <w:r>
              <w:rPr>
                <w:sz w:val="17"/>
              </w:rPr>
              <w:t>0.40</w:t>
            </w:r>
          </w:p>
        </w:tc>
      </w:tr>
      <w:tr w:rsidR="00BF426C" w14:paraId="1831485A" w14:textId="77777777" w:rsidTr="009B1020">
        <w:trPr>
          <w:jc w:val="center"/>
        </w:trPr>
        <w:tc>
          <w:tcPr>
            <w:tcW w:w="567" w:type="dxa"/>
          </w:tcPr>
          <w:p w14:paraId="68EE9A06" w14:textId="77777777" w:rsidR="00BF426C" w:rsidRDefault="00000000">
            <w:pPr>
              <w:jc w:val="center"/>
            </w:pPr>
            <w:r>
              <w:rPr>
                <w:sz w:val="17"/>
              </w:rPr>
              <w:t>7</w:t>
            </w:r>
          </w:p>
        </w:tc>
        <w:tc>
          <w:tcPr>
            <w:tcW w:w="2694" w:type="dxa"/>
          </w:tcPr>
          <w:p w14:paraId="2497CB92" w14:textId="77777777" w:rsidR="00BF426C" w:rsidRDefault="00000000">
            <w:pPr>
              <w:jc w:val="center"/>
            </w:pPr>
            <w:r>
              <w:rPr>
                <w:sz w:val="17"/>
              </w:rPr>
              <w:t>2026-09-07 12:17:57</w:t>
            </w:r>
          </w:p>
        </w:tc>
        <w:tc>
          <w:tcPr>
            <w:tcW w:w="1379" w:type="dxa"/>
          </w:tcPr>
          <w:p w14:paraId="6E696F63" w14:textId="77777777" w:rsidR="00BF426C" w:rsidRDefault="00000000">
            <w:pPr>
              <w:jc w:val="center"/>
            </w:pPr>
            <w:r>
              <w:rPr>
                <w:sz w:val="17"/>
              </w:rPr>
              <w:t>46842764</w:t>
            </w:r>
          </w:p>
        </w:tc>
        <w:tc>
          <w:tcPr>
            <w:tcW w:w="1734" w:type="dxa"/>
          </w:tcPr>
          <w:p w14:paraId="5DE31084" w14:textId="77777777" w:rsidR="00BF426C" w:rsidRDefault="00000000">
            <w:pPr>
              <w:jc w:val="right"/>
            </w:pPr>
            <w:r>
              <w:rPr>
                <w:sz w:val="17"/>
              </w:rPr>
              <w:t>23</w:t>
            </w:r>
          </w:p>
        </w:tc>
        <w:tc>
          <w:tcPr>
            <w:tcW w:w="1985" w:type="dxa"/>
          </w:tcPr>
          <w:p w14:paraId="6AFD72FD" w14:textId="77777777" w:rsidR="00BF426C" w:rsidRDefault="00000000">
            <w:pPr>
              <w:jc w:val="right"/>
            </w:pPr>
            <w:r>
              <w:rPr>
                <w:sz w:val="17"/>
              </w:rPr>
              <w:t>0.38</w:t>
            </w:r>
          </w:p>
        </w:tc>
      </w:tr>
      <w:tr w:rsidR="00BF426C" w14:paraId="6F65E687" w14:textId="77777777" w:rsidTr="009B1020">
        <w:trPr>
          <w:jc w:val="center"/>
        </w:trPr>
        <w:tc>
          <w:tcPr>
            <w:tcW w:w="567" w:type="dxa"/>
            <w:shd w:val="clear" w:color="auto" w:fill="F2F2F2"/>
          </w:tcPr>
          <w:p w14:paraId="35B162A9" w14:textId="77777777" w:rsidR="00BF426C" w:rsidRDefault="00000000">
            <w:pPr>
              <w:jc w:val="center"/>
            </w:pPr>
            <w:r>
              <w:rPr>
                <w:sz w:val="17"/>
              </w:rPr>
              <w:t>8</w:t>
            </w:r>
          </w:p>
        </w:tc>
        <w:tc>
          <w:tcPr>
            <w:tcW w:w="2694" w:type="dxa"/>
            <w:shd w:val="clear" w:color="auto" w:fill="F2F2F2"/>
          </w:tcPr>
          <w:p w14:paraId="7122CF8C" w14:textId="77777777" w:rsidR="00BF426C" w:rsidRDefault="00000000">
            <w:pPr>
              <w:jc w:val="center"/>
            </w:pPr>
            <w:r>
              <w:rPr>
                <w:sz w:val="17"/>
              </w:rPr>
              <w:t>2026-09-08 18:31:01</w:t>
            </w:r>
          </w:p>
        </w:tc>
        <w:tc>
          <w:tcPr>
            <w:tcW w:w="1379" w:type="dxa"/>
            <w:shd w:val="clear" w:color="auto" w:fill="F2F2F2"/>
          </w:tcPr>
          <w:p w14:paraId="5F812C1D" w14:textId="77777777" w:rsidR="00BF426C" w:rsidRDefault="00000000">
            <w:pPr>
              <w:jc w:val="center"/>
            </w:pPr>
            <w:r>
              <w:rPr>
                <w:sz w:val="17"/>
              </w:rPr>
              <w:t>46842764</w:t>
            </w:r>
          </w:p>
        </w:tc>
        <w:tc>
          <w:tcPr>
            <w:tcW w:w="1734" w:type="dxa"/>
            <w:shd w:val="clear" w:color="auto" w:fill="F2F2F2"/>
          </w:tcPr>
          <w:p w14:paraId="798630EB" w14:textId="77777777" w:rsidR="00BF426C" w:rsidRDefault="00000000">
            <w:pPr>
              <w:jc w:val="right"/>
            </w:pPr>
            <w:r>
              <w:rPr>
                <w:sz w:val="17"/>
              </w:rPr>
              <w:t>22</w:t>
            </w:r>
          </w:p>
        </w:tc>
        <w:tc>
          <w:tcPr>
            <w:tcW w:w="1985" w:type="dxa"/>
            <w:shd w:val="clear" w:color="auto" w:fill="F2F2F2"/>
          </w:tcPr>
          <w:p w14:paraId="2C0FA627" w14:textId="77777777" w:rsidR="00BF426C" w:rsidRDefault="00000000">
            <w:pPr>
              <w:jc w:val="right"/>
            </w:pPr>
            <w:r>
              <w:rPr>
                <w:sz w:val="17"/>
              </w:rPr>
              <w:t>0.37</w:t>
            </w:r>
          </w:p>
        </w:tc>
      </w:tr>
      <w:tr w:rsidR="00BF426C" w14:paraId="1B8A0289" w14:textId="77777777" w:rsidTr="009B1020">
        <w:trPr>
          <w:jc w:val="center"/>
        </w:trPr>
        <w:tc>
          <w:tcPr>
            <w:tcW w:w="567" w:type="dxa"/>
          </w:tcPr>
          <w:p w14:paraId="3349CA5F" w14:textId="77777777" w:rsidR="00BF426C" w:rsidRDefault="00000000">
            <w:pPr>
              <w:jc w:val="center"/>
            </w:pPr>
            <w:r>
              <w:rPr>
                <w:sz w:val="17"/>
              </w:rPr>
              <w:t>9</w:t>
            </w:r>
          </w:p>
        </w:tc>
        <w:tc>
          <w:tcPr>
            <w:tcW w:w="2694" w:type="dxa"/>
          </w:tcPr>
          <w:p w14:paraId="30E565C5" w14:textId="77777777" w:rsidR="00BF426C" w:rsidRDefault="00000000">
            <w:pPr>
              <w:jc w:val="center"/>
            </w:pPr>
            <w:r>
              <w:rPr>
                <w:sz w:val="17"/>
              </w:rPr>
              <w:t>2026-09-02 17:29:58</w:t>
            </w:r>
          </w:p>
        </w:tc>
        <w:tc>
          <w:tcPr>
            <w:tcW w:w="1379" w:type="dxa"/>
          </w:tcPr>
          <w:p w14:paraId="6B7E0670" w14:textId="77777777" w:rsidR="00BF426C" w:rsidRDefault="00000000">
            <w:pPr>
              <w:jc w:val="center"/>
            </w:pPr>
            <w:r>
              <w:rPr>
                <w:sz w:val="17"/>
              </w:rPr>
              <w:t>46842764</w:t>
            </w:r>
          </w:p>
        </w:tc>
        <w:tc>
          <w:tcPr>
            <w:tcW w:w="1734" w:type="dxa"/>
          </w:tcPr>
          <w:p w14:paraId="5CC9E8A7" w14:textId="77777777" w:rsidR="00BF426C" w:rsidRDefault="00000000">
            <w:pPr>
              <w:jc w:val="right"/>
            </w:pPr>
            <w:r>
              <w:rPr>
                <w:sz w:val="17"/>
              </w:rPr>
              <w:t>20</w:t>
            </w:r>
          </w:p>
        </w:tc>
        <w:tc>
          <w:tcPr>
            <w:tcW w:w="1985" w:type="dxa"/>
          </w:tcPr>
          <w:p w14:paraId="48EF3326" w14:textId="77777777" w:rsidR="00BF426C" w:rsidRDefault="00000000">
            <w:pPr>
              <w:jc w:val="right"/>
            </w:pPr>
            <w:r>
              <w:rPr>
                <w:sz w:val="17"/>
              </w:rPr>
              <w:t>0.33</w:t>
            </w:r>
          </w:p>
        </w:tc>
      </w:tr>
      <w:tr w:rsidR="00BF426C" w14:paraId="58C08926" w14:textId="77777777" w:rsidTr="009B1020">
        <w:trPr>
          <w:jc w:val="center"/>
        </w:trPr>
        <w:tc>
          <w:tcPr>
            <w:tcW w:w="567" w:type="dxa"/>
            <w:shd w:val="clear" w:color="auto" w:fill="F2F2F2"/>
          </w:tcPr>
          <w:p w14:paraId="1890116C" w14:textId="77777777" w:rsidR="00BF426C" w:rsidRDefault="00000000">
            <w:pPr>
              <w:jc w:val="center"/>
            </w:pPr>
            <w:r>
              <w:rPr>
                <w:sz w:val="17"/>
              </w:rPr>
              <w:t>10</w:t>
            </w:r>
          </w:p>
        </w:tc>
        <w:tc>
          <w:tcPr>
            <w:tcW w:w="2694" w:type="dxa"/>
            <w:shd w:val="clear" w:color="auto" w:fill="F2F2F2"/>
          </w:tcPr>
          <w:p w14:paraId="69F912EE" w14:textId="77777777" w:rsidR="00BF426C" w:rsidRDefault="00000000">
            <w:pPr>
              <w:jc w:val="center"/>
            </w:pPr>
            <w:r>
              <w:rPr>
                <w:sz w:val="17"/>
              </w:rPr>
              <w:t>2026-09-05 12:01:57</w:t>
            </w:r>
          </w:p>
        </w:tc>
        <w:tc>
          <w:tcPr>
            <w:tcW w:w="1379" w:type="dxa"/>
            <w:shd w:val="clear" w:color="auto" w:fill="F2F2F2"/>
          </w:tcPr>
          <w:p w14:paraId="1358253B" w14:textId="77777777" w:rsidR="00BF426C" w:rsidRDefault="00000000">
            <w:pPr>
              <w:jc w:val="center"/>
            </w:pPr>
            <w:r>
              <w:rPr>
                <w:sz w:val="17"/>
              </w:rPr>
              <w:t>46842764</w:t>
            </w:r>
          </w:p>
        </w:tc>
        <w:tc>
          <w:tcPr>
            <w:tcW w:w="1734" w:type="dxa"/>
            <w:shd w:val="clear" w:color="auto" w:fill="F2F2F2"/>
          </w:tcPr>
          <w:p w14:paraId="37990A12" w14:textId="77777777" w:rsidR="00BF426C" w:rsidRDefault="00000000">
            <w:pPr>
              <w:jc w:val="right"/>
            </w:pPr>
            <w:r>
              <w:rPr>
                <w:sz w:val="17"/>
              </w:rPr>
              <w:t>17</w:t>
            </w:r>
          </w:p>
        </w:tc>
        <w:tc>
          <w:tcPr>
            <w:tcW w:w="1985" w:type="dxa"/>
            <w:shd w:val="clear" w:color="auto" w:fill="F2F2F2"/>
          </w:tcPr>
          <w:p w14:paraId="052432E1" w14:textId="77777777" w:rsidR="00BF426C" w:rsidRDefault="00000000">
            <w:pPr>
              <w:jc w:val="right"/>
            </w:pPr>
            <w:r>
              <w:rPr>
                <w:sz w:val="17"/>
              </w:rPr>
              <w:t>0.28</w:t>
            </w:r>
          </w:p>
        </w:tc>
      </w:tr>
    </w:tbl>
    <w:p w14:paraId="6D5A6579" w14:textId="77777777" w:rsidR="00BF426C" w:rsidRDefault="00BF426C">
      <w:pPr>
        <w:spacing w:after="240"/>
      </w:pPr>
    </w:p>
    <w:p w14:paraId="3FF3B7A9" w14:textId="77777777" w:rsidR="00BF426C" w:rsidRDefault="00000000">
      <w:r>
        <w:br w:type="page"/>
      </w:r>
    </w:p>
    <w:p w14:paraId="03D9AD08" w14:textId="053637C9" w:rsidR="00BF426C" w:rsidRDefault="00000000">
      <w:pPr>
        <w:spacing w:before="120" w:after="80"/>
      </w:pPr>
      <w:r>
        <w:rPr>
          <w:b/>
        </w:rPr>
        <w:lastRenderedPageBreak/>
        <w:t>4.2.6 Dispersión de Volumen Horario Inusual</w:t>
      </w:r>
    </w:p>
    <w:p w14:paraId="50CFCF31" w14:textId="557E95D7" w:rsidR="00BF426C" w:rsidRDefault="00000000">
      <w:pPr>
        <w:spacing w:after="120"/>
        <w:jc w:val="both"/>
      </w:pPr>
      <w:r>
        <w:t xml:space="preserve">El análisis de dispersión temporal de volumen inusual registró 32 intervalo(s) horario(s) que superaron el umbral auditado de 100 consultas/hora. El volumen máximo concentrado en un solo intervalo se registró el </w:t>
      </w:r>
      <w:r w:rsidR="009D1765">
        <w:t>martes</w:t>
      </w:r>
      <w:r>
        <w:t xml:space="preserve"> 15 de septiembre de 2026 a las 12:00 h, alcanzando un pico de 233 consultas en esa sola hora. Esta concentración representó el 0.96% de todas las consultas del periodo evaluado, lo que equivale a una velocidad promedio sostenida de 3.88 consultas por minuto </w:t>
      </w:r>
      <w:r w:rsidR="009D1765">
        <w:t>(aproximadamente</w:t>
      </w:r>
      <w:r w:rsidR="00E729AE">
        <w:t xml:space="preserve"> </w:t>
      </w:r>
      <w:r>
        <w:t>0.06 consultas/segundo) durante los 60 minutos ininterrumpidos. Esta tasa de transferencia continua confirma una modalidad de extracción masiva desatendida mediante software o scripts clientes (ver imagen 5).</w:t>
      </w:r>
    </w:p>
    <w:p w14:paraId="4F4C68FC" w14:textId="77777777" w:rsidR="00BF426C" w:rsidRDefault="00000000">
      <w:pPr>
        <w:jc w:val="center"/>
      </w:pPr>
      <w:r>
        <w:rPr>
          <w:noProof/>
        </w:rPr>
        <w:drawing>
          <wp:inline distT="0" distB="0" distL="0" distR="0" wp14:anchorId="37B1F422" wp14:editId="40EF8CE6">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volumen_tiempo.png"/>
                    <pic:cNvPicPr/>
                  </pic:nvPicPr>
                  <pic:blipFill>
                    <a:blip r:embed="rId13"/>
                    <a:stretch>
                      <a:fillRect/>
                    </a:stretch>
                  </pic:blipFill>
                  <pic:spPr>
                    <a:xfrm>
                      <a:off x="0" y="0"/>
                      <a:ext cx="5220000" cy="1864286"/>
                    </a:xfrm>
                    <a:prstGeom prst="rect">
                      <a:avLst/>
                    </a:prstGeom>
                  </pic:spPr>
                </pic:pic>
              </a:graphicData>
            </a:graphic>
          </wp:inline>
        </w:drawing>
      </w:r>
    </w:p>
    <w:p w14:paraId="416471C0" w14:textId="77777777" w:rsidR="00BF426C" w:rsidRDefault="00000000">
      <w:pPr>
        <w:spacing w:after="240"/>
        <w:jc w:val="center"/>
      </w:pPr>
      <w:r>
        <w:t>(Imagen 5)</w:t>
      </w:r>
    </w:p>
    <w:p w14:paraId="73C17E90" w14:textId="0C06DBBC" w:rsidR="00BF426C" w:rsidRDefault="00000000" w:rsidP="009B1020">
      <w:r>
        <w:rPr>
          <w:b/>
        </w:rPr>
        <w:t>4.2.7 Top 10 DNIs Más Consultados por los Usuarios del Servicio</w:t>
      </w:r>
    </w:p>
    <w:p w14:paraId="61213FFD" w14:textId="390DFA68" w:rsidR="00BF426C" w:rsidRDefault="00000000">
      <w:pPr>
        <w:spacing w:after="120"/>
        <w:jc w:val="both"/>
      </w:pPr>
      <w:r>
        <w:t xml:space="preserve">El ranking de los DNIs más consultados por los usuarios del servicio evidencia la focalización anómala sobre ciudadanos específicos. El documento más consultado corresponde al DNI 41602052 con un total de 92 consultas, registrando mayor actividad por parte del usuario </w:t>
      </w:r>
      <w:r w:rsidR="009B1020">
        <w:t>Arévalo</w:t>
      </w:r>
      <w:r>
        <w:t xml:space="preserve"> </w:t>
      </w:r>
      <w:r w:rsidR="009B1020">
        <w:t>López</w:t>
      </w:r>
      <w:r>
        <w:t xml:space="preserve"> Fidel Narciso (DNI: 46842764). Esta consulta intensiva y reiterada sobre un conjunto acotado de DNIs requiere la verificación inmediata de las justificaciones de negocio de las operaciones realizadas (ver imagen 6).</w:t>
      </w:r>
    </w:p>
    <w:p w14:paraId="53A0B97B" w14:textId="77777777" w:rsidR="00BF426C" w:rsidRDefault="00000000">
      <w:pPr>
        <w:jc w:val="center"/>
      </w:pPr>
      <w:r>
        <w:rPr>
          <w:noProof/>
        </w:rPr>
        <w:drawing>
          <wp:inline distT="0" distB="0" distL="0" distR="0" wp14:anchorId="40FD3782" wp14:editId="4D475BE7">
            <wp:extent cx="5220000" cy="1864286"/>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57F88517" w14:textId="77777777" w:rsidR="00BF426C" w:rsidRDefault="00000000">
      <w:pPr>
        <w:spacing w:after="240"/>
        <w:jc w:val="center"/>
      </w:pPr>
      <w:r>
        <w:t>(Imagen 6)</w:t>
      </w:r>
    </w:p>
    <w:p w14:paraId="235CD00B" w14:textId="6C0F8D59" w:rsidR="00BF426C" w:rsidRDefault="00000000" w:rsidP="009B1020">
      <w:r>
        <w:br w:type="page"/>
      </w:r>
      <w:r>
        <w:rPr>
          <w:b/>
        </w:rPr>
        <w:lastRenderedPageBreak/>
        <w:t>4.2.8 Mapa de Calor de Consumo (Hora × Día)</w:t>
      </w:r>
    </w:p>
    <w:p w14:paraId="3AA603D9" w14:textId="77777777" w:rsidR="00BF426C" w:rsidRDefault="00000000">
      <w:pPr>
        <w:spacing w:after="120"/>
        <w:jc w:val="both"/>
      </w:pPr>
      <w:r>
        <w:t>El mapa de calor muestra puntos calientes de alta densidad fuera de la jornada de oficina tradicional. La casilla con el mayor consumo concentrado ocurrió los días martes a las 12:00 horas con 556 consultas. El 40.4% del consumo se distribuye en bloques nocturnos y/o fines de semana, lo que confirma que la actividad está guiada por scripts desatendidos programados fuera del horario laboral (ver imagen 7).</w:t>
      </w:r>
    </w:p>
    <w:p w14:paraId="0DEE6B1C" w14:textId="77777777" w:rsidR="00BF426C" w:rsidRDefault="00000000">
      <w:pPr>
        <w:jc w:val="center"/>
      </w:pPr>
      <w:r>
        <w:rPr>
          <w:noProof/>
        </w:rPr>
        <w:drawing>
          <wp:inline distT="0" distB="0" distL="0" distR="0" wp14:anchorId="459D996A" wp14:editId="4A1351F2">
            <wp:extent cx="5220000" cy="4176000"/>
            <wp:effectExtent l="0" t="0" r="0" b="0"/>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5"/>
                    <a:stretch>
                      <a:fillRect/>
                    </a:stretch>
                  </pic:blipFill>
                  <pic:spPr>
                    <a:xfrm>
                      <a:off x="0" y="0"/>
                      <a:ext cx="5220000" cy="4176000"/>
                    </a:xfrm>
                    <a:prstGeom prst="rect">
                      <a:avLst/>
                    </a:prstGeom>
                  </pic:spPr>
                </pic:pic>
              </a:graphicData>
            </a:graphic>
          </wp:inline>
        </w:drawing>
      </w:r>
    </w:p>
    <w:p w14:paraId="0E8FCB65" w14:textId="77777777" w:rsidR="00BF426C" w:rsidRDefault="00000000">
      <w:pPr>
        <w:spacing w:after="240"/>
        <w:jc w:val="center"/>
      </w:pPr>
      <w:r>
        <w:t>(Imagen 7)</w:t>
      </w:r>
    </w:p>
    <w:p w14:paraId="61DF56DC" w14:textId="77777777" w:rsidR="009D1765" w:rsidRDefault="009D1765">
      <w:pPr>
        <w:spacing w:after="240"/>
        <w:jc w:val="center"/>
      </w:pPr>
    </w:p>
    <w:p w14:paraId="237FBB5F" w14:textId="74473D82" w:rsidR="00BF426C" w:rsidRDefault="00000000">
      <w:r>
        <w:rPr>
          <w:b/>
        </w:rPr>
        <w:t>4.3. Conclusiones:</w:t>
      </w:r>
    </w:p>
    <w:p w14:paraId="7643F517" w14:textId="77777777" w:rsidR="00BF426C" w:rsidRDefault="00000000">
      <w:pPr>
        <w:spacing w:after="120"/>
        <w:jc w:val="both"/>
      </w:pPr>
      <w:r w:rsidRPr="009D1765">
        <w:rPr>
          <w:b/>
          <w:bCs/>
        </w:rPr>
        <w:t>Evidencia de Automatización:</w:t>
      </w:r>
      <w:r>
        <w:t xml:space="preserve"> La detección de 54 ráfagas masivas y un pico máximo de 32 consultas en 60 segundos (0.5 consultas/segundo) presume técnicamente el uso de software de consulta automatizado o scripts sin restricción de tasa de peticiones.</w:t>
      </w:r>
    </w:p>
    <w:p w14:paraId="281E5B6F" w14:textId="77777777" w:rsidR="00BF426C" w:rsidRDefault="00000000">
      <w:pPr>
        <w:spacing w:after="120"/>
        <w:jc w:val="both"/>
      </w:pPr>
      <w:r w:rsidRPr="009D1765">
        <w:rPr>
          <w:b/>
          <w:bCs/>
        </w:rPr>
        <w:t>Concentración Extrema del Consumo:</w:t>
      </w:r>
      <w:r>
        <w:t xml:space="preserve"> Más de 24,277 consultas (más del 100.0% del total institucional de 24,277 filas) fueron ejecutadas por la cuenta de usuario (Arevalo Lopez Fidel Narciso (DNI: 46842764)), situando en ella(s) la prioridad del control interno.</w:t>
      </w:r>
    </w:p>
    <w:p w14:paraId="2FA67057" w14:textId="77777777" w:rsidR="00BF426C" w:rsidRDefault="00000000">
      <w:pPr>
        <w:spacing w:after="120"/>
        <w:jc w:val="both"/>
      </w:pPr>
      <w:r w:rsidRPr="009D1765">
        <w:rPr>
          <w:b/>
          <w:bCs/>
        </w:rPr>
        <w:lastRenderedPageBreak/>
        <w:t>Reincidencia Anómala en Documentos de Identidad:</w:t>
      </w:r>
      <w:r>
        <w:t xml:space="preserve"> La consulta de un mismo DNI hasta 92 veces en el mes (DNI 41602052) sugiere la filtración, monitoreo continuo o fallas en el software de integración cliente de INSTITUTO CATASTRAL DE LIMA, violando la finalidad del servicio.</w:t>
      </w:r>
    </w:p>
    <w:p w14:paraId="1F308A3B" w14:textId="77777777" w:rsidR="00BF426C" w:rsidRDefault="00BF426C"/>
    <w:p w14:paraId="2433BDFF" w14:textId="50142D0F" w:rsidR="00BF426C" w:rsidRDefault="00000000">
      <w:r>
        <w:rPr>
          <w:b/>
        </w:rPr>
        <w:t>4.4. Recomendaciones:</w:t>
      </w:r>
    </w:p>
    <w:p w14:paraId="700C9AD4" w14:textId="14126991" w:rsidR="00BF426C" w:rsidRDefault="00000000">
      <w:pPr>
        <w:spacing w:after="120"/>
        <w:jc w:val="both"/>
      </w:pPr>
      <w:r>
        <w:t xml:space="preserve">Se recomienda evaluar el bloqueo preventivo inmediato del código de usuario y credenciales asociadas a </w:t>
      </w:r>
      <w:r w:rsidR="009B1020">
        <w:t>Arévalo</w:t>
      </w:r>
      <w:r>
        <w:t xml:space="preserve"> </w:t>
      </w:r>
      <w:r w:rsidR="009B1020">
        <w:t>López</w:t>
      </w:r>
      <w:r>
        <w:t xml:space="preserve"> Fidel Narciso (DNI: 46842764), en los sistemas de autenticación de RENIEC. Paralelamente, se formalizará una exigencia de descargos a INSTITUTO CATASTRAL DE LIMA para que su Oficial de Seguridad de la Información remita en un plazo no mayor a cinco (5) días hábiles el informe interno detallando la justificación de negocio, la IP origen de la petición interna y la naturaleza del proceso asociado a dicho usuario.</w:t>
      </w:r>
    </w:p>
    <w:sectPr w:rsidR="00BF426C"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4B936" w14:textId="77777777" w:rsidR="004E5CCD" w:rsidRDefault="004E5CCD" w:rsidP="00A97761">
      <w:pPr>
        <w:spacing w:after="0" w:line="240" w:lineRule="auto"/>
      </w:pPr>
      <w:r>
        <w:separator/>
      </w:r>
    </w:p>
  </w:endnote>
  <w:endnote w:type="continuationSeparator" w:id="0">
    <w:p w14:paraId="6E7BBE6B" w14:textId="77777777" w:rsidR="004E5CCD" w:rsidRDefault="004E5CCD"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7DFF9" w14:textId="77777777" w:rsidR="004E5CCD" w:rsidRDefault="004E5CCD" w:rsidP="00A97761">
      <w:pPr>
        <w:spacing w:after="0" w:line="240" w:lineRule="auto"/>
      </w:pPr>
      <w:r>
        <w:separator/>
      </w:r>
    </w:p>
  </w:footnote>
  <w:footnote w:type="continuationSeparator" w:id="0">
    <w:p w14:paraId="3F63D7CC" w14:textId="77777777" w:rsidR="004E5CCD" w:rsidRDefault="004E5CCD"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8EE"/>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E5CCD"/>
    <w:rsid w:val="004F2AEA"/>
    <w:rsid w:val="005043FE"/>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EE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1020"/>
    <w:rsid w:val="009B6FFB"/>
    <w:rsid w:val="009C236E"/>
    <w:rsid w:val="009D1765"/>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BF426C"/>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729AE"/>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2C5B"/>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15142"/>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7</Pages>
  <Words>1290</Words>
  <Characters>7100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8</cp:revision>
  <cp:lastPrinted>2026-05-13T18:22:00Z</cp:lastPrinted>
  <dcterms:created xsi:type="dcterms:W3CDTF">2026-05-13T16:27:00Z</dcterms:created>
  <dcterms:modified xsi:type="dcterms:W3CDTF">2026-10-14T14:30:00Z</dcterms:modified>
</cp:coreProperties>
</file>