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F35B3" w14:textId="764ACF68"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1E74C33B" w14:textId="2AC0B242"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3C6165BD" w14:textId="14FF3A85"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7446D933" w14:textId="77777777" w:rsidR="00D86A38" w:rsidRPr="00D86A38" w:rsidRDefault="00D86A38" w:rsidP="00D86A38">
      <w:pPr>
        <w:spacing w:after="0"/>
        <w:jc w:val="center"/>
        <w:rPr>
          <w:rFonts w:ascii="Arial" w:hAnsi="Arial" w:cs="Arial"/>
          <w:b/>
          <w:bCs/>
          <w:color w:val="156082" w:themeColor="accent1"/>
          <w:sz w:val="18"/>
          <w:szCs w:val="18"/>
        </w:rPr>
      </w:pPr>
    </w:p>
    <w:p w14:paraId="307F80AE" w14:textId="3218B8CD"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6C737379" w14:textId="15CEEE0F"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5B727B65" w14:textId="617EB0B2"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{{EMPRESA}}</w:t>
      </w:r>
    </w:p>
    <w:p w14:paraId="12CAE884" w14:textId="4D676325"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{{RUC}}</w:t>
      </w:r>
    </w:p>
    <w:p w14:paraId="3E4FB914" w14:textId="75F7E13B"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{{SERVICIO}}</w:t>
      </w:r>
    </w:p>
    <w:p w14:paraId="6B8281FF" w14:textId="148BBE12" w:rsidR="001B48CE" w:rsidRDefault="004E4A9C" w:rsidP="0091642A">
      <w:pPr>
        <w:pStyle w:val="Prrafodelista"/>
        <w:numPr>
          <w:ilvl w:val="0"/>
          <w:numId w:val="10"/>
        </w:numPr>
        <w:ind w:left="567" w:hanging="283"/>
        <w:rPr>
          <w:rFonts w:ascii="Arial" w:hAnsi="Arial" w:cs="Arial"/>
          <w:sz w:val="22"/>
          <w:szCs w:val="22"/>
        </w:rPr>
      </w:pPr>
      <w:r w:rsidRPr="004E4A9C">
        <w:rPr>
          <w:rFonts w:ascii="Arial" w:hAnsi="Arial" w:cs="Arial"/>
          <w:b/>
          <w:bCs/>
          <w:sz w:val="22"/>
          <w:szCs w:val="22"/>
        </w:rPr>
        <w:t>Usuario</w:t>
      </w:r>
      <w:r w:rsidR="001B48CE">
        <w:rPr>
          <w:rFonts w:ascii="Arial" w:hAnsi="Arial" w:cs="Arial"/>
          <w:b/>
          <w:bCs/>
          <w:sz w:val="22"/>
          <w:szCs w:val="22"/>
        </w:rPr>
        <w:t>s</w:t>
      </w:r>
      <w:r w:rsidRPr="004E4A9C">
        <w:rPr>
          <w:rFonts w:ascii="Arial" w:hAnsi="Arial" w:cs="Arial"/>
          <w:b/>
          <w:bCs/>
          <w:sz w:val="22"/>
          <w:szCs w:val="22"/>
        </w:rPr>
        <w:t xml:space="preserve"> del Servicio</w:t>
      </w:r>
      <w:r w:rsidRPr="004E4A9C">
        <w:rPr>
          <w:rFonts w:ascii="Arial" w:hAnsi="Arial" w:cs="Arial"/>
          <w:sz w:val="22"/>
          <w:szCs w:val="22"/>
        </w:rPr>
        <w:t>:</w:t>
      </w:r>
      <w:r w:rsidR="008B73F0">
        <w:rPr>
          <w:rFonts w:ascii="Arial" w:hAnsi="Arial" w:cs="Arial"/>
          <w:sz w:val="22"/>
          <w:szCs w:val="22"/>
        </w:rPr>
        <w:t xml:space="preserve"> </w:t>
      </w:r>
    </w:p>
    <w:p w14:paraId="71E1563C" w14:textId="1FB4930C" w:rsidR="004E4A9C" w:rsidRDefault="00597396" w:rsidP="001B48CE">
      <w:pPr>
        <w:pStyle w:val="Prrafodelista"/>
        <w:numPr>
          <w:ilvl w:val="0"/>
          <w:numId w:val="19"/>
        </w:numPr>
        <w:rPr>
          <w:rFonts w:ascii="Arial" w:hAnsi="Arial" w:cs="Arial"/>
          <w:sz w:val="22"/>
          <w:szCs w:val="22"/>
        </w:rPr>
      </w:pPr>
      <w:bookmarkStart w:id="0" w:name="_Hlk229564205"/>
      <w:r>
        <w:rPr>
          <w:rFonts w:ascii="Arial" w:hAnsi="Arial" w:cs="Arial"/>
          <w:sz w:val="22"/>
          <w:szCs w:val="22"/>
        </w:rPr>
        <w:t>CRISTHIAN ALFONSO LUJAN MENDOZA</w:t>
      </w:r>
      <w:r w:rsidR="000D464F" w:rsidRPr="000D464F">
        <w:rPr>
          <w:rFonts w:ascii="Arial" w:hAnsi="Arial" w:cs="Arial"/>
          <w:sz w:val="22"/>
          <w:szCs w:val="22"/>
        </w:rPr>
        <w:t xml:space="preserve"> </w:t>
      </w:r>
      <w:bookmarkEnd w:id="0"/>
      <w:r w:rsidR="001B48CE">
        <w:rPr>
          <w:rFonts w:ascii="Arial" w:hAnsi="Arial" w:cs="Arial"/>
          <w:sz w:val="22"/>
          <w:szCs w:val="22"/>
        </w:rPr>
        <w:t>(</w:t>
      </w:r>
      <w:r w:rsidR="001B48CE" w:rsidRPr="001B48CE">
        <w:rPr>
          <w:rFonts w:ascii="Arial" w:hAnsi="Arial" w:cs="Arial"/>
          <w:b/>
          <w:bCs/>
          <w:sz w:val="22"/>
          <w:szCs w:val="22"/>
        </w:rPr>
        <w:t>DNI</w:t>
      </w:r>
      <w:r w:rsidR="001B48CE">
        <w:rPr>
          <w:rFonts w:ascii="Arial" w:hAnsi="Arial" w:cs="Arial"/>
          <w:sz w:val="22"/>
          <w:szCs w:val="22"/>
        </w:rPr>
        <w:t xml:space="preserve">: </w:t>
      </w:r>
      <w:r>
        <w:rPr>
          <w:rFonts w:ascii="Arial" w:hAnsi="Arial" w:cs="Arial"/>
          <w:sz w:val="22"/>
          <w:szCs w:val="22"/>
        </w:rPr>
        <w:t>41002681</w:t>
      </w:r>
      <w:r w:rsidR="001B48CE">
        <w:rPr>
          <w:rFonts w:ascii="Arial" w:hAnsi="Arial" w:cs="Arial"/>
          <w:sz w:val="22"/>
          <w:szCs w:val="22"/>
        </w:rPr>
        <w:t>)</w:t>
      </w:r>
    </w:p>
    <w:p w14:paraId="7535DACE" w14:textId="466D7891"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Fecha de detección</w:t>
      </w:r>
      <w:r w:rsidRPr="00A97761">
        <w:rPr>
          <w:rFonts w:ascii="Arial" w:hAnsi="Arial" w:cs="Arial"/>
          <w:sz w:val="22"/>
          <w:szCs w:val="22"/>
        </w:rPr>
        <w:t>:</w:t>
      </w:r>
      <w:r w:rsidR="00186783">
        <w:rPr>
          <w:rFonts w:ascii="Arial" w:hAnsi="Arial" w:cs="Arial"/>
          <w:sz w:val="22"/>
          <w:szCs w:val="22"/>
        </w:rPr>
        <w:t xml:space="preserve"> </w:t>
      </w:r>
      <w:r w:rsidR="00597396">
        <w:rPr>
          <w:rFonts w:ascii="Arial" w:hAnsi="Arial" w:cs="Arial"/>
          <w:sz w:val="22"/>
          <w:szCs w:val="22"/>
        </w:rPr>
        <w:t>28</w:t>
      </w:r>
      <w:r w:rsidR="00410680" w:rsidRPr="00A97761">
        <w:rPr>
          <w:rFonts w:ascii="Arial" w:hAnsi="Arial" w:cs="Arial"/>
          <w:sz w:val="22"/>
          <w:szCs w:val="22"/>
        </w:rPr>
        <w:t>-</w:t>
      </w:r>
      <w:r w:rsidR="000D464F">
        <w:rPr>
          <w:rFonts w:ascii="Arial" w:hAnsi="Arial" w:cs="Arial"/>
          <w:sz w:val="22"/>
          <w:szCs w:val="22"/>
        </w:rPr>
        <w:t>05</w:t>
      </w:r>
      <w:r w:rsidR="00410680" w:rsidRPr="00A97761">
        <w:rPr>
          <w:rFonts w:ascii="Arial" w:hAnsi="Arial" w:cs="Arial"/>
          <w:sz w:val="22"/>
          <w:szCs w:val="22"/>
        </w:rPr>
        <w:t>-202</w:t>
      </w:r>
      <w:r w:rsidR="000D464F">
        <w:rPr>
          <w:rFonts w:ascii="Arial" w:hAnsi="Arial" w:cs="Arial"/>
          <w:sz w:val="22"/>
          <w:szCs w:val="22"/>
        </w:rPr>
        <w:t>6</w:t>
      </w:r>
    </w:p>
    <w:p w14:paraId="2E180AE5" w14:textId="49E9073C"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 xml:space="preserve">Fecha de </w:t>
      </w:r>
      <w:r w:rsidR="00115C49">
        <w:rPr>
          <w:rFonts w:ascii="Arial" w:hAnsi="Arial" w:cs="Arial"/>
          <w:b/>
          <w:bCs/>
          <w:sz w:val="22"/>
          <w:szCs w:val="22"/>
        </w:rPr>
        <w:t>reporte</w:t>
      </w:r>
      <w:r w:rsidRPr="00A97761">
        <w:rPr>
          <w:rFonts w:ascii="Arial" w:hAnsi="Arial" w:cs="Arial"/>
          <w:sz w:val="22"/>
          <w:szCs w:val="22"/>
        </w:rPr>
        <w:t xml:space="preserve">: </w:t>
      </w:r>
      <w:r w:rsidR="00597396">
        <w:rPr>
          <w:rFonts w:ascii="Arial" w:hAnsi="Arial" w:cs="Arial"/>
          <w:sz w:val="22"/>
          <w:szCs w:val="22"/>
        </w:rPr>
        <w:t>29</w:t>
      </w:r>
      <w:r w:rsidR="00410680" w:rsidRPr="00A97761">
        <w:rPr>
          <w:rFonts w:ascii="Arial" w:hAnsi="Arial" w:cs="Arial"/>
          <w:sz w:val="22"/>
          <w:szCs w:val="22"/>
        </w:rPr>
        <w:t>-</w:t>
      </w:r>
      <w:r w:rsidR="000D464F">
        <w:rPr>
          <w:rFonts w:ascii="Arial" w:hAnsi="Arial" w:cs="Arial"/>
          <w:sz w:val="22"/>
          <w:szCs w:val="22"/>
        </w:rPr>
        <w:t>05</w:t>
      </w:r>
      <w:r w:rsidR="00410680" w:rsidRPr="00A97761">
        <w:rPr>
          <w:rFonts w:ascii="Arial" w:hAnsi="Arial" w:cs="Arial"/>
          <w:sz w:val="22"/>
          <w:szCs w:val="22"/>
        </w:rPr>
        <w:t>-202</w:t>
      </w:r>
      <w:r w:rsidR="000D464F">
        <w:rPr>
          <w:rFonts w:ascii="Arial" w:hAnsi="Arial" w:cs="Arial"/>
          <w:sz w:val="22"/>
          <w:szCs w:val="22"/>
        </w:rPr>
        <w:t>6</w:t>
      </w:r>
    </w:p>
    <w:p w14:paraId="3B45FCC6" w14:textId="565B4203" w:rsidR="00834584" w:rsidRPr="00834584" w:rsidRDefault="00834584" w:rsidP="002E5A82">
      <w:pPr>
        <w:pStyle w:val="Prrafodelista"/>
        <w:numPr>
          <w:ilvl w:val="0"/>
          <w:numId w:val="10"/>
        </w:numPr>
        <w:ind w:left="567" w:hanging="283"/>
        <w:rPr>
          <w:rFonts w:ascii="Arial" w:hAnsi="Arial" w:cs="Arial"/>
          <w:sz w:val="22"/>
          <w:szCs w:val="22"/>
        </w:rPr>
      </w:pPr>
      <w:r w:rsidRPr="00834584">
        <w:rPr>
          <w:rFonts w:ascii="Arial" w:hAnsi="Arial" w:cs="Arial"/>
          <w:b/>
          <w:bCs/>
          <w:sz w:val="22"/>
          <w:szCs w:val="22"/>
        </w:rPr>
        <w:t>Periodo evaluado:</w:t>
      </w:r>
      <w:r>
        <w:rPr>
          <w:rFonts w:ascii="Arial" w:hAnsi="Arial" w:cs="Arial"/>
          <w:sz w:val="22"/>
          <w:szCs w:val="22"/>
        </w:rPr>
        <w:t xml:space="preserve"> </w:t>
      </w:r>
      <w:r w:rsidR="00637524">
        <w:rPr>
          <w:rFonts w:ascii="Arial" w:hAnsi="Arial" w:cs="Arial"/>
          <w:sz w:val="22"/>
          <w:szCs w:val="22"/>
        </w:rPr>
        <w:t>enero - mayo</w:t>
      </w:r>
      <w:r>
        <w:rPr>
          <w:rFonts w:ascii="Arial" w:hAnsi="Arial" w:cs="Arial"/>
          <w:sz w:val="22"/>
          <w:szCs w:val="22"/>
        </w:rPr>
        <w:t xml:space="preserve"> 202</w:t>
      </w:r>
      <w:r w:rsidR="00637524">
        <w:rPr>
          <w:rFonts w:ascii="Arial" w:hAnsi="Arial" w:cs="Arial"/>
          <w:sz w:val="22"/>
          <w:szCs w:val="22"/>
        </w:rPr>
        <w:t>6</w:t>
      </w:r>
    </w:p>
    <w:p w14:paraId="6B66C8FB" w14:textId="13960D2F"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6139448F" w14:textId="5345FE92"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4E350783" w14:textId="6F33C2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636DFC63"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3873E223" w14:textId="7C1C06F8"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318C2549" w14:textId="60B9EC65"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79C860DA" w14:textId="691F8372"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mayo,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2CA15F31"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09D9F083" w14:textId="77777777" w:rsidTr="00590A57">
        <w:tc>
          <w:tcPr>
            <w:tcW w:w="1599" w:type="dxa"/>
            <w:shd w:val="clear" w:color="auto" w:fill="F2F2F2" w:themeFill="background1" w:themeFillShade="F2"/>
            <w:vAlign w:val="center"/>
          </w:tcPr>
          <w:p w14:paraId="3DDACF6B" w14:textId="1C51F576"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21826CA6" w14:textId="08950B2D"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0E540006" w14:textId="345E522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47918E31" w14:textId="04C4DFB0"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06F126D4" w14:textId="77777777" w:rsidTr="00590A57">
        <w:tc>
          <w:tcPr>
            <w:tcW w:w="1599" w:type="dxa"/>
            <w:vMerge w:val="restart"/>
            <w:shd w:val="clear" w:color="auto" w:fill="DAE9F7" w:themeFill="text2" w:themeFillTint="1A"/>
            <w:vAlign w:val="center"/>
          </w:tcPr>
          <w:p w14:paraId="08EC8CDD" w14:textId="6963A6F2" w:rsidR="00590A57" w:rsidRPr="00590A57" w:rsidRDefault="00590A57" w:rsidP="000E3CC7">
            <w:pPr>
              <w:pStyle w:val="Prrafodelista"/>
              <w:ind w:left="0"/>
              <w:jc w:val="center"/>
              <w:rPr>
                <w:rFonts w:ascii="Calibri Light" w:hAnsi="Calibri Light" w:cs="Calibri Light"/>
                <w:sz w:val="20"/>
                <w:szCs w:val="20"/>
              </w:rPr>
            </w:pPr>
            <w:r w:rsidRPr="00590A57">
              <w:rPr>
                <w:rFonts w:ascii="Calibri Light" w:hAnsi="Calibri Light" w:cs="Calibri Light"/>
                <w:sz w:val="20"/>
                <w:szCs w:val="20"/>
              </w:rPr>
              <w:t>CONSULTAS EN LINEA VIA LÍNEA DEDICADA (LD)</w:t>
            </w:r>
          </w:p>
        </w:tc>
        <w:tc>
          <w:tcPr>
            <w:tcW w:w="1937" w:type="dxa"/>
            <w:vMerge w:val="restart"/>
            <w:vAlign w:val="center"/>
          </w:tcPr>
          <w:p w14:paraId="3BF098DC" w14:textId="27464D13" w:rsidR="00590A57" w:rsidRPr="00637524" w:rsidRDefault="00762A98" w:rsidP="00590A57">
            <w:pPr>
              <w:pStyle w:val="Prrafodelista"/>
              <w:ind w:left="0"/>
              <w:jc w:val="center"/>
              <w:rPr>
                <w:rFonts w:ascii="Calibri Light" w:hAnsi="Calibri Light" w:cs="Calibri Light"/>
                <w:sz w:val="20"/>
                <w:szCs w:val="20"/>
                <w:lang w:val="pt-PT"/>
              </w:rPr>
            </w:pPr>
            <w:r w:rsidRPr="00762A98">
              <w:rPr>
                <w:rFonts w:ascii="Calibri Light" w:hAnsi="Calibri Light" w:cs="Calibri Light"/>
                <w:sz w:val="20"/>
                <w:szCs w:val="20"/>
                <w:lang w:val="pt-PT"/>
              </w:rPr>
              <w:t>CRISTHIAN ALFONSO LUJAN MENDOZA</w:t>
            </w:r>
            <w:r>
              <w:rPr>
                <w:rFonts w:ascii="Calibri Light" w:hAnsi="Calibri Light" w:cs="Calibri Light"/>
                <w:sz w:val="20"/>
                <w:szCs w:val="20"/>
                <w:lang w:val="pt-PT"/>
              </w:rPr>
              <w:br/>
            </w:r>
            <w:r w:rsidR="00590A57" w:rsidRPr="00637524">
              <w:rPr>
                <w:rFonts w:ascii="Calibri Light" w:hAnsi="Calibri Light" w:cs="Calibri Light"/>
                <w:b/>
                <w:bCs/>
                <w:sz w:val="20"/>
                <w:szCs w:val="20"/>
                <w:lang w:val="pt-PT"/>
              </w:rPr>
              <w:t>DNI</w:t>
            </w:r>
            <w:r w:rsidR="00590A57" w:rsidRPr="00637524">
              <w:rPr>
                <w:rFonts w:ascii="Calibri Light" w:hAnsi="Calibri Light" w:cs="Calibri Light"/>
                <w:sz w:val="20"/>
                <w:szCs w:val="20"/>
                <w:lang w:val="pt-PT"/>
              </w:rPr>
              <w:t>:</w:t>
            </w:r>
            <w:r>
              <w:rPr>
                <w:rFonts w:ascii="Calibri Light" w:hAnsi="Calibri Light" w:cs="Calibri Light"/>
                <w:sz w:val="20"/>
                <w:szCs w:val="20"/>
                <w:lang w:val="pt-PT"/>
              </w:rPr>
              <w:t xml:space="preserve"> </w:t>
            </w:r>
            <w:r w:rsidR="00637524" w:rsidRPr="00637524">
              <w:rPr>
                <w:rFonts w:ascii="Calibri Light" w:hAnsi="Calibri Light" w:cs="Calibri Light"/>
                <w:sz w:val="20"/>
                <w:szCs w:val="20"/>
                <w:lang w:val="pt-PT"/>
              </w:rPr>
              <w:t>4</w:t>
            </w:r>
            <w:r>
              <w:rPr>
                <w:rFonts w:ascii="Calibri Light" w:hAnsi="Calibri Light" w:cs="Calibri Light"/>
                <w:sz w:val="20"/>
                <w:szCs w:val="20"/>
                <w:lang w:val="pt-PT"/>
              </w:rPr>
              <w:t>1002681</w:t>
            </w:r>
          </w:p>
        </w:tc>
        <w:tc>
          <w:tcPr>
            <w:tcW w:w="1937" w:type="dxa"/>
            <w:vAlign w:val="center"/>
          </w:tcPr>
          <w:p w14:paraId="75E4A165" w14:textId="2D7963F9" w:rsidR="00590A57" w:rsidRPr="003C1C43" w:rsidRDefault="00590A57" w:rsidP="000E3CC7">
            <w:pPr>
              <w:pStyle w:val="Prrafodelista"/>
              <w:ind w:left="0"/>
              <w:rPr>
                <w:rFonts w:ascii="Calibri Light" w:hAnsi="Calibri Light" w:cs="Calibri Light"/>
                <w:sz w:val="20"/>
                <w:szCs w:val="20"/>
              </w:rPr>
            </w:pPr>
            <w:r w:rsidRPr="003C1C43">
              <w:rPr>
                <w:rFonts w:ascii="Calibri Light" w:hAnsi="Calibri Light" w:cs="Calibri Light"/>
                <w:sz w:val="20"/>
                <w:szCs w:val="20"/>
              </w:rPr>
              <w:t xml:space="preserve">Volumen </w:t>
            </w:r>
            <w:r w:rsidR="001E3330">
              <w:rPr>
                <w:rFonts w:ascii="Calibri Light" w:hAnsi="Calibri Light" w:cs="Calibri Light"/>
                <w:sz w:val="20"/>
                <w:szCs w:val="20"/>
              </w:rPr>
              <w:t>diario</w:t>
            </w:r>
            <w:r w:rsidRPr="003C1C43">
              <w:rPr>
                <w:rFonts w:ascii="Calibri Light" w:hAnsi="Calibri Light" w:cs="Calibri Light"/>
                <w:sz w:val="20"/>
                <w:szCs w:val="20"/>
              </w:rPr>
              <w:t xml:space="preserve"> Promedio (VNP)</w:t>
            </w:r>
          </w:p>
        </w:tc>
        <w:tc>
          <w:tcPr>
            <w:tcW w:w="2129" w:type="dxa"/>
            <w:vAlign w:val="center"/>
          </w:tcPr>
          <w:p w14:paraId="5F1098D9" w14:textId="4A88F7F2" w:rsidR="00590A57" w:rsidRPr="001A60D0" w:rsidRDefault="00762A98" w:rsidP="000E3CC7">
            <w:pPr>
              <w:pStyle w:val="Prrafodelista"/>
              <w:ind w:left="0"/>
              <w:jc w:val="center"/>
              <w:rPr>
                <w:rFonts w:ascii="Calibri Light" w:hAnsi="Calibri Light" w:cs="Calibri Light"/>
                <w:sz w:val="20"/>
                <w:szCs w:val="20"/>
              </w:rPr>
            </w:pPr>
            <w:r>
              <w:rPr>
                <w:rFonts w:ascii="Calibri Light" w:hAnsi="Calibri Light" w:cs="Calibri Light"/>
                <w:sz w:val="20"/>
                <w:szCs w:val="20"/>
              </w:rPr>
              <w:t>68</w:t>
            </w:r>
          </w:p>
        </w:tc>
      </w:tr>
      <w:tr w:rsidR="00590A57" w:rsidRPr="00002332" w14:paraId="2F050B5B" w14:textId="77777777" w:rsidTr="0091642A">
        <w:tc>
          <w:tcPr>
            <w:tcW w:w="1599" w:type="dxa"/>
            <w:vMerge/>
            <w:shd w:val="clear" w:color="auto" w:fill="DAE9F7" w:themeFill="text2" w:themeFillTint="1A"/>
            <w:vAlign w:val="center"/>
          </w:tcPr>
          <w:p w14:paraId="6C6B39E7"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5E33E3AF"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tcPr>
          <w:p w14:paraId="6899372B" w14:textId="66E05A3F" w:rsidR="00590A57" w:rsidRPr="003C1C43" w:rsidRDefault="00590A57" w:rsidP="000E3CC7">
            <w:pPr>
              <w:pStyle w:val="Prrafodelista"/>
              <w:ind w:left="0"/>
              <w:rPr>
                <w:rFonts w:ascii="Calibri Light" w:hAnsi="Calibri Light" w:cs="Calibri Light"/>
                <w:sz w:val="20"/>
                <w:szCs w:val="20"/>
              </w:rPr>
            </w:pPr>
            <w:r w:rsidRPr="003C1C43">
              <w:rPr>
                <w:rFonts w:ascii="Calibri Light" w:hAnsi="Calibri Light" w:cs="Calibri Light"/>
                <w:sz w:val="20"/>
                <w:szCs w:val="20"/>
              </w:rPr>
              <w:t xml:space="preserve">Volumen </w:t>
            </w:r>
            <w:r w:rsidR="00294BBF">
              <w:rPr>
                <w:rFonts w:ascii="Calibri Light" w:hAnsi="Calibri Light" w:cs="Calibri Light"/>
                <w:sz w:val="20"/>
                <w:szCs w:val="20"/>
              </w:rPr>
              <w:t xml:space="preserve">Inusual </w:t>
            </w:r>
            <w:r w:rsidRPr="003C1C43">
              <w:rPr>
                <w:rFonts w:ascii="Calibri Light" w:hAnsi="Calibri Light" w:cs="Calibri Light"/>
                <w:sz w:val="20"/>
                <w:szCs w:val="20"/>
              </w:rPr>
              <w:t>Detectado (V</w:t>
            </w:r>
            <w:r w:rsidR="00294BBF">
              <w:rPr>
                <w:rFonts w:ascii="Calibri Light" w:hAnsi="Calibri Light" w:cs="Calibri Light"/>
                <w:sz w:val="20"/>
                <w:szCs w:val="20"/>
              </w:rPr>
              <w:t>I</w:t>
            </w:r>
            <w:r w:rsidRPr="003C1C43">
              <w:rPr>
                <w:rFonts w:ascii="Calibri Light" w:hAnsi="Calibri Light" w:cs="Calibri Light"/>
                <w:sz w:val="20"/>
                <w:szCs w:val="20"/>
              </w:rPr>
              <w:t>D)</w:t>
            </w:r>
          </w:p>
        </w:tc>
        <w:tc>
          <w:tcPr>
            <w:tcW w:w="2129" w:type="dxa"/>
            <w:vAlign w:val="center"/>
          </w:tcPr>
          <w:p w14:paraId="58E66E52" w14:textId="0282A184" w:rsidR="00590A57" w:rsidRPr="001A60D0" w:rsidRDefault="00762A98" w:rsidP="000E3CC7">
            <w:pPr>
              <w:pStyle w:val="Prrafodelista"/>
              <w:ind w:left="0"/>
              <w:jc w:val="center"/>
              <w:rPr>
                <w:rFonts w:ascii="Calibri Light" w:hAnsi="Calibri Light" w:cs="Calibri Light"/>
                <w:sz w:val="20"/>
                <w:szCs w:val="20"/>
              </w:rPr>
            </w:pPr>
            <w:r>
              <w:rPr>
                <w:rFonts w:ascii="Calibri Light" w:hAnsi="Calibri Light" w:cs="Calibri Light"/>
                <w:color w:val="FF0000"/>
                <w:sz w:val="20"/>
                <w:szCs w:val="20"/>
              </w:rPr>
              <w:t>1,270</w:t>
            </w:r>
          </w:p>
        </w:tc>
      </w:tr>
      <w:tr w:rsidR="00590A57" w:rsidRPr="00002332" w14:paraId="406C2411" w14:textId="77777777" w:rsidTr="0091642A">
        <w:tc>
          <w:tcPr>
            <w:tcW w:w="1599" w:type="dxa"/>
            <w:vMerge/>
            <w:shd w:val="clear" w:color="auto" w:fill="DAE9F7" w:themeFill="text2" w:themeFillTint="1A"/>
            <w:vAlign w:val="center"/>
          </w:tcPr>
          <w:p w14:paraId="6F9177C6"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6BBEE4C6"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tcPr>
          <w:p w14:paraId="3AACDF57" w14:textId="07B2A70A" w:rsidR="00590A57" w:rsidRPr="003C1C43" w:rsidRDefault="00590A57" w:rsidP="000E3CC7">
            <w:pPr>
              <w:pStyle w:val="Prrafodelista"/>
              <w:ind w:left="0"/>
              <w:rPr>
                <w:rFonts w:ascii="Calibri Light" w:hAnsi="Calibri Light" w:cs="Calibri Light"/>
                <w:sz w:val="20"/>
                <w:szCs w:val="20"/>
              </w:rPr>
            </w:pPr>
            <w:r w:rsidRPr="003C1C43">
              <w:rPr>
                <w:rFonts w:ascii="Calibri Light" w:hAnsi="Calibri Light" w:cs="Calibri Light"/>
                <w:sz w:val="20"/>
                <w:szCs w:val="20"/>
              </w:rPr>
              <w:t>Incremento Porcentual (IP %)</w:t>
            </w:r>
          </w:p>
        </w:tc>
        <w:tc>
          <w:tcPr>
            <w:tcW w:w="2129" w:type="dxa"/>
            <w:vAlign w:val="center"/>
          </w:tcPr>
          <w:p w14:paraId="1500E28D" w14:textId="07245AA9" w:rsidR="00590A57" w:rsidRPr="003C1C43" w:rsidRDefault="00A8457F" w:rsidP="000E3CC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1,</w:t>
            </w:r>
            <w:r w:rsidR="00153B7E">
              <w:rPr>
                <w:rFonts w:ascii="Calibri Light" w:hAnsi="Calibri Light" w:cs="Calibri Light"/>
                <w:b/>
                <w:bCs/>
                <w:sz w:val="20"/>
                <w:szCs w:val="20"/>
              </w:rPr>
              <w:t>767.65</w:t>
            </w:r>
            <w:r w:rsidR="00590A57" w:rsidRPr="003C1C43">
              <w:rPr>
                <w:rFonts w:ascii="Calibri Light" w:hAnsi="Calibri Light" w:cs="Calibri Light"/>
                <w:b/>
                <w:bCs/>
                <w:sz w:val="20"/>
                <w:szCs w:val="20"/>
              </w:rPr>
              <w:t xml:space="preserve"> %</w:t>
            </w:r>
          </w:p>
        </w:tc>
      </w:tr>
    </w:tbl>
    <w:p w14:paraId="46276DBD" w14:textId="318A4E9A"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4BE1C605" w14:textId="1E1E4B6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1C5020B3" w14:textId="77777777" w:rsidR="00153B7E" w:rsidRDefault="00153B7E" w:rsidP="005E0750">
      <w:pPr>
        <w:jc w:val="both"/>
        <w:rPr>
          <w:rFonts w:ascii="Arial" w:hAnsi="Arial" w:cs="Arial"/>
          <w:sz w:val="22"/>
          <w:szCs w:val="22"/>
        </w:rPr>
      </w:pPr>
    </w:p>
    <w:p w14:paraId="736C3BEC" w14:textId="227372D6"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lastRenderedPageBreak/>
        <w:t xml:space="preserve">Detalle del </w:t>
      </w:r>
      <w:r w:rsidR="00B53BD8">
        <w:rPr>
          <w:rFonts w:ascii="Arial" w:hAnsi="Arial" w:cs="Arial"/>
          <w:b/>
          <w:bCs/>
          <w:sz w:val="22"/>
          <w:szCs w:val="22"/>
        </w:rPr>
        <w:t>Caso</w:t>
      </w:r>
    </w:p>
    <w:p w14:paraId="651AE8E1" w14:textId="77777777" w:rsidR="00007A53" w:rsidRPr="00007A53" w:rsidRDefault="00007A53" w:rsidP="00007A53">
      <w:pPr>
        <w:rPr>
          <w:sz w:val="6"/>
          <w:szCs w:val="6"/>
        </w:rPr>
      </w:pPr>
    </w:p>
    <w:p w14:paraId="453C2D85" w14:textId="3C79D220"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30AB14DE" w14:textId="16AFCBAC"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560B0C81" w14:textId="77777777" w:rsidR="0031296A" w:rsidRPr="0031296A" w:rsidRDefault="0031296A" w:rsidP="0031296A">
      <w:pPr>
        <w:pStyle w:val="Prrafodelista"/>
        <w:spacing w:line="360" w:lineRule="auto"/>
        <w:ind w:left="426"/>
        <w:rPr>
          <w:rStyle w:val="Hipervnculo"/>
          <w:sz w:val="2"/>
          <w:szCs w:val="2"/>
        </w:rPr>
      </w:pPr>
    </w:p>
    <w:p w14:paraId="77A99CD8" w14:textId="0F599F3E"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14:paraId="2F567A21" w14:textId="21885617" w:rsidR="001A343A" w:rsidRDefault="008036A7" w:rsidP="008036A7">
      <w:pPr>
        <w:spacing w:line="360" w:lineRule="auto"/>
        <w:ind w:firstLine="426"/>
        <w:rPr>
          <w:rFonts w:ascii="Arial" w:hAnsi="Arial" w:cs="Arial"/>
          <w:sz w:val="22"/>
          <w:szCs w:val="22"/>
        </w:rPr>
      </w:pPr>
      <w:r>
        <w:rPr>
          <w:rFonts w:ascii="Arial" w:hAnsi="Arial" w:cs="Arial"/>
          <w:sz w:val="22"/>
          <w:szCs w:val="22"/>
        </w:rPr>
        <w:t>4.2.</w:t>
      </w:r>
      <w:r w:rsidR="00F76575">
        <w:rPr>
          <w:rFonts w:ascii="Arial" w:hAnsi="Arial" w:cs="Arial"/>
          <w:sz w:val="22"/>
          <w:szCs w:val="22"/>
        </w:rPr>
        <w:t>1</w:t>
      </w:r>
      <w:r>
        <w:rPr>
          <w:rFonts w:ascii="Arial" w:hAnsi="Arial" w:cs="Arial"/>
          <w:sz w:val="22"/>
          <w:szCs w:val="22"/>
        </w:rPr>
        <w:t xml:space="preserve"> </w:t>
      </w:r>
      <w:r w:rsidRPr="008036A7">
        <w:rPr>
          <w:rFonts w:ascii="Arial" w:hAnsi="Arial" w:cs="Arial"/>
          <w:sz w:val="22"/>
          <w:szCs w:val="22"/>
          <w:u w:val="single"/>
        </w:rPr>
        <w:t xml:space="preserve">Análisis del Consumo </w:t>
      </w:r>
      <w:r w:rsidR="00294BBF">
        <w:rPr>
          <w:rFonts w:ascii="Arial" w:hAnsi="Arial" w:cs="Arial"/>
          <w:sz w:val="22"/>
          <w:szCs w:val="22"/>
          <w:u w:val="single"/>
        </w:rPr>
        <w:t>por Usuario</w:t>
      </w:r>
      <w:r w:rsidRPr="008036A7">
        <w:rPr>
          <w:rFonts w:ascii="Arial" w:hAnsi="Arial" w:cs="Arial"/>
          <w:sz w:val="22"/>
          <w:szCs w:val="22"/>
        </w:rPr>
        <w:t xml:space="preserve"> (</w:t>
      </w:r>
      <w:r w:rsidR="004F2AEA">
        <w:rPr>
          <w:rFonts w:ascii="Arial" w:hAnsi="Arial" w:cs="Arial"/>
          <w:sz w:val="22"/>
          <w:szCs w:val="22"/>
        </w:rPr>
        <w:t>enero</w:t>
      </w:r>
      <w:r w:rsidRPr="008036A7">
        <w:rPr>
          <w:rFonts w:ascii="Arial" w:hAnsi="Arial" w:cs="Arial"/>
          <w:sz w:val="22"/>
          <w:szCs w:val="22"/>
        </w:rPr>
        <w:t xml:space="preserve"> – </w:t>
      </w:r>
      <w:r w:rsidR="004F2AEA">
        <w:rPr>
          <w:rFonts w:ascii="Arial" w:hAnsi="Arial" w:cs="Arial"/>
          <w:sz w:val="22"/>
          <w:szCs w:val="22"/>
        </w:rPr>
        <w:t>mayo</w:t>
      </w:r>
      <w:r w:rsidRPr="008036A7">
        <w:rPr>
          <w:rFonts w:ascii="Arial" w:hAnsi="Arial" w:cs="Arial"/>
          <w:sz w:val="22"/>
          <w:szCs w:val="22"/>
        </w:rPr>
        <w:t xml:space="preserve"> 202</w:t>
      </w:r>
      <w:r w:rsidR="004F2AEA">
        <w:rPr>
          <w:rFonts w:ascii="Arial" w:hAnsi="Arial" w:cs="Arial"/>
          <w:sz w:val="22"/>
          <w:szCs w:val="22"/>
        </w:rPr>
        <w:t>6</w:t>
      </w:r>
      <w:r w:rsidRPr="008036A7">
        <w:rPr>
          <w:rFonts w:ascii="Arial" w:hAnsi="Arial" w:cs="Arial"/>
          <w:sz w:val="22"/>
          <w:szCs w:val="22"/>
        </w:rPr>
        <w:t>)</w:t>
      </w:r>
    </w:p>
    <w:p w14:paraId="4D3B3D58" w14:textId="35BAD933" w:rsidR="004F2AEA" w:rsidRPr="008036A7" w:rsidRDefault="004F2AEA" w:rsidP="00017446">
      <w:pPr>
        <w:spacing w:line="360" w:lineRule="auto"/>
        <w:ind w:left="993" w:hanging="142"/>
        <w:rPr>
          <w:rFonts w:ascii="Arial" w:hAnsi="Arial" w:cs="Arial"/>
          <w:sz w:val="22"/>
          <w:szCs w:val="22"/>
        </w:rPr>
      </w:pPr>
      <w:r w:rsidRPr="004F2AEA">
        <w:rPr>
          <w:rFonts w:ascii="Arial" w:hAnsi="Arial" w:cs="Arial"/>
          <w:b/>
          <w:bCs/>
          <w:sz w:val="22"/>
          <w:szCs w:val="22"/>
        </w:rPr>
        <w:t>Usuario:</w:t>
      </w:r>
      <w:r>
        <w:rPr>
          <w:rFonts w:ascii="Arial" w:hAnsi="Arial" w:cs="Arial"/>
          <w:sz w:val="22"/>
          <w:szCs w:val="22"/>
        </w:rPr>
        <w:t xml:space="preserve"> </w:t>
      </w:r>
      <w:r w:rsidR="00BA6A48">
        <w:rPr>
          <w:rFonts w:ascii="Arial" w:hAnsi="Arial" w:cs="Arial"/>
          <w:sz w:val="22"/>
          <w:szCs w:val="22"/>
        </w:rPr>
        <w:t>CRISTHIAN ALFONSO LUJAN MENDOZA</w:t>
      </w:r>
    </w:p>
    <w:p w14:paraId="35F06AC8" w14:textId="4105B313" w:rsidR="00294BBF" w:rsidRDefault="00BA6A48" w:rsidP="00BA6A48">
      <w:pPr>
        <w:pStyle w:val="Prrafodelista"/>
        <w:numPr>
          <w:ilvl w:val="0"/>
          <w:numId w:val="25"/>
        </w:numPr>
        <w:spacing w:line="276" w:lineRule="auto"/>
        <w:ind w:left="851"/>
        <w:jc w:val="both"/>
        <w:rPr>
          <w:rFonts w:ascii="Arial" w:hAnsi="Arial" w:cs="Arial"/>
          <w:sz w:val="22"/>
          <w:szCs w:val="22"/>
        </w:rPr>
      </w:pPr>
      <w:r>
        <w:rPr>
          <w:rFonts w:ascii="Arial" w:hAnsi="Arial" w:cs="Arial"/>
          <w:noProof/>
          <w:sz w:val="22"/>
          <w:szCs w:val="22"/>
        </w:rPr>
        <w:drawing>
          <wp:anchor distT="0" distB="0" distL="114300" distR="114300" simplePos="0" relativeHeight="251662336" behindDoc="1" locked="0" layoutInCell="1" allowOverlap="1" wp14:anchorId="108D6D8D" wp14:editId="20BC758A">
            <wp:simplePos x="0" y="0"/>
            <wp:positionH relativeFrom="margin">
              <wp:align>center</wp:align>
            </wp:positionH>
            <wp:positionV relativeFrom="paragraph">
              <wp:posOffset>671195</wp:posOffset>
            </wp:positionV>
            <wp:extent cx="5928360" cy="2940050"/>
            <wp:effectExtent l="0" t="0" r="0" b="0"/>
            <wp:wrapTight wrapText="bothSides">
              <wp:wrapPolygon edited="0">
                <wp:start x="0" y="0"/>
                <wp:lineTo x="0" y="21413"/>
                <wp:lineTo x="21517" y="21413"/>
                <wp:lineTo x="21517" y="0"/>
                <wp:lineTo x="0" y="0"/>
              </wp:wrapPolygon>
            </wp:wrapTight>
            <wp:docPr id="1987520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28360" cy="2940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90878" w:rsidRPr="00017446">
        <w:rPr>
          <w:rFonts w:ascii="Arial" w:hAnsi="Arial" w:cs="Arial"/>
          <w:sz w:val="22"/>
          <w:szCs w:val="22"/>
        </w:rPr>
        <w:t>E</w:t>
      </w:r>
      <w:r w:rsidR="004F2AEA" w:rsidRPr="00017446">
        <w:rPr>
          <w:rFonts w:ascii="Arial" w:hAnsi="Arial" w:cs="Arial"/>
          <w:sz w:val="22"/>
          <w:szCs w:val="22"/>
        </w:rPr>
        <w:t>l</w:t>
      </w:r>
      <w:r w:rsidR="00790878" w:rsidRPr="00017446">
        <w:rPr>
          <w:rFonts w:ascii="Arial" w:hAnsi="Arial" w:cs="Arial"/>
          <w:sz w:val="22"/>
          <w:szCs w:val="22"/>
        </w:rPr>
        <w:t xml:space="preserve"> </w:t>
      </w:r>
      <w:r>
        <w:rPr>
          <w:rFonts w:ascii="Arial" w:hAnsi="Arial" w:cs="Arial"/>
          <w:sz w:val="22"/>
          <w:szCs w:val="22"/>
        </w:rPr>
        <w:t>mart</w:t>
      </w:r>
      <w:r w:rsidR="00F76575" w:rsidRPr="00017446">
        <w:rPr>
          <w:rFonts w:ascii="Arial" w:hAnsi="Arial" w:cs="Arial"/>
          <w:sz w:val="22"/>
          <w:szCs w:val="22"/>
        </w:rPr>
        <w:t>es</w:t>
      </w:r>
      <w:r w:rsidR="000564EF" w:rsidRPr="00017446">
        <w:rPr>
          <w:rFonts w:ascii="Arial" w:hAnsi="Arial" w:cs="Arial"/>
          <w:sz w:val="22"/>
          <w:szCs w:val="22"/>
        </w:rPr>
        <w:t xml:space="preserve"> </w:t>
      </w:r>
      <w:r>
        <w:rPr>
          <w:rFonts w:ascii="Arial" w:hAnsi="Arial" w:cs="Arial"/>
          <w:sz w:val="22"/>
          <w:szCs w:val="22"/>
        </w:rPr>
        <w:t>17</w:t>
      </w:r>
      <w:r w:rsidR="004F2AEA" w:rsidRPr="00017446">
        <w:rPr>
          <w:rFonts w:ascii="Arial" w:hAnsi="Arial" w:cs="Arial"/>
          <w:sz w:val="22"/>
          <w:szCs w:val="22"/>
        </w:rPr>
        <w:t xml:space="preserve"> de </w:t>
      </w:r>
      <w:r>
        <w:rPr>
          <w:rFonts w:ascii="Arial" w:hAnsi="Arial" w:cs="Arial"/>
          <w:sz w:val="22"/>
          <w:szCs w:val="22"/>
        </w:rPr>
        <w:t>Febrero</w:t>
      </w:r>
      <w:r w:rsidR="00D0002A" w:rsidRPr="00017446">
        <w:rPr>
          <w:rFonts w:ascii="Arial" w:hAnsi="Arial" w:cs="Arial"/>
          <w:sz w:val="22"/>
          <w:szCs w:val="22"/>
        </w:rPr>
        <w:t>,</w:t>
      </w:r>
      <w:r w:rsidR="004F2AEA" w:rsidRPr="00017446">
        <w:rPr>
          <w:rFonts w:ascii="Arial" w:hAnsi="Arial" w:cs="Arial"/>
          <w:sz w:val="22"/>
          <w:szCs w:val="22"/>
        </w:rPr>
        <w:t xml:space="preserve"> </w:t>
      </w:r>
      <w:r w:rsidR="00D0002A" w:rsidRPr="00017446">
        <w:rPr>
          <w:rFonts w:ascii="Arial" w:hAnsi="Arial" w:cs="Arial"/>
          <w:sz w:val="22"/>
          <w:szCs w:val="22"/>
        </w:rPr>
        <w:t xml:space="preserve">el usuario </w:t>
      </w:r>
      <w:r w:rsidR="004F2AEA" w:rsidRPr="00017446">
        <w:rPr>
          <w:rFonts w:ascii="Arial" w:hAnsi="Arial" w:cs="Arial"/>
          <w:sz w:val="22"/>
          <w:szCs w:val="22"/>
        </w:rPr>
        <w:t xml:space="preserve">realizó </w:t>
      </w:r>
      <w:r>
        <w:rPr>
          <w:rFonts w:ascii="Arial" w:hAnsi="Arial" w:cs="Arial"/>
          <w:sz w:val="22"/>
          <w:szCs w:val="22"/>
        </w:rPr>
        <w:t>1</w:t>
      </w:r>
      <w:r w:rsidR="004F2AEA" w:rsidRPr="00017446">
        <w:rPr>
          <w:rFonts w:ascii="Arial" w:hAnsi="Arial" w:cs="Arial"/>
          <w:sz w:val="22"/>
          <w:szCs w:val="22"/>
        </w:rPr>
        <w:t>,</w:t>
      </w:r>
      <w:r>
        <w:rPr>
          <w:rFonts w:ascii="Arial" w:hAnsi="Arial" w:cs="Arial"/>
          <w:sz w:val="22"/>
          <w:szCs w:val="22"/>
        </w:rPr>
        <w:t>270</w:t>
      </w:r>
      <w:r w:rsidR="004F2AEA" w:rsidRPr="00017446">
        <w:rPr>
          <w:rFonts w:ascii="Arial" w:hAnsi="Arial" w:cs="Arial"/>
          <w:sz w:val="22"/>
          <w:szCs w:val="22"/>
        </w:rPr>
        <w:t xml:space="preserve"> consultas</w:t>
      </w:r>
      <w:r w:rsidR="00017446" w:rsidRPr="00017446">
        <w:rPr>
          <w:rFonts w:ascii="Arial" w:hAnsi="Arial" w:cs="Arial"/>
          <w:sz w:val="22"/>
          <w:szCs w:val="22"/>
        </w:rPr>
        <w:t>,</w:t>
      </w:r>
      <w:r w:rsidR="00790878" w:rsidRPr="00017446">
        <w:rPr>
          <w:rFonts w:ascii="Arial" w:hAnsi="Arial" w:cs="Arial"/>
          <w:sz w:val="22"/>
          <w:szCs w:val="22"/>
        </w:rPr>
        <w:t xml:space="preserve"> </w:t>
      </w:r>
      <w:r w:rsidR="00294BBF" w:rsidRPr="00017446">
        <w:rPr>
          <w:rFonts w:ascii="Arial" w:hAnsi="Arial" w:cs="Arial"/>
          <w:sz w:val="22"/>
          <w:szCs w:val="22"/>
        </w:rPr>
        <w:t xml:space="preserve">cuando su promedio </w:t>
      </w:r>
      <w:r w:rsidR="00F76575" w:rsidRPr="00017446">
        <w:rPr>
          <w:rFonts w:ascii="Arial" w:hAnsi="Arial" w:cs="Arial"/>
          <w:sz w:val="22"/>
          <w:szCs w:val="22"/>
        </w:rPr>
        <w:t xml:space="preserve">diario </w:t>
      </w:r>
      <w:r w:rsidR="00017446" w:rsidRPr="00017446">
        <w:rPr>
          <w:rFonts w:ascii="Arial" w:hAnsi="Arial" w:cs="Arial"/>
          <w:sz w:val="22"/>
          <w:szCs w:val="22"/>
        </w:rPr>
        <w:t>registrado de</w:t>
      </w:r>
      <w:r>
        <w:rPr>
          <w:rFonts w:ascii="Arial" w:hAnsi="Arial" w:cs="Arial"/>
          <w:sz w:val="22"/>
          <w:szCs w:val="22"/>
        </w:rPr>
        <w:t xml:space="preserve"> enero a mayo</w:t>
      </w:r>
      <w:r w:rsidR="00017446" w:rsidRPr="00017446">
        <w:rPr>
          <w:rFonts w:ascii="Arial" w:hAnsi="Arial" w:cs="Arial"/>
          <w:sz w:val="22"/>
          <w:szCs w:val="22"/>
        </w:rPr>
        <w:t xml:space="preserve"> fue de </w:t>
      </w:r>
      <w:r w:rsidR="00294BBF" w:rsidRPr="00017446">
        <w:rPr>
          <w:rFonts w:ascii="Arial" w:hAnsi="Arial" w:cs="Arial"/>
          <w:sz w:val="22"/>
          <w:szCs w:val="22"/>
        </w:rPr>
        <w:t>1,</w:t>
      </w:r>
      <w:r>
        <w:rPr>
          <w:rFonts w:ascii="Arial" w:hAnsi="Arial" w:cs="Arial"/>
          <w:sz w:val="22"/>
          <w:szCs w:val="22"/>
        </w:rPr>
        <w:t>270</w:t>
      </w:r>
      <w:r w:rsidR="000564EF" w:rsidRPr="00017446">
        <w:rPr>
          <w:rFonts w:ascii="Arial" w:hAnsi="Arial" w:cs="Arial"/>
          <w:sz w:val="22"/>
          <w:szCs w:val="22"/>
        </w:rPr>
        <w:t>.</w:t>
      </w:r>
      <w:r w:rsidR="00D0002A" w:rsidRPr="00017446">
        <w:rPr>
          <w:rFonts w:ascii="Arial" w:hAnsi="Arial" w:cs="Arial"/>
          <w:sz w:val="22"/>
          <w:szCs w:val="22"/>
        </w:rPr>
        <w:t xml:space="preserve"> </w:t>
      </w:r>
      <w:r w:rsidR="00017446" w:rsidRPr="00017446">
        <w:rPr>
          <w:rFonts w:ascii="Arial" w:hAnsi="Arial" w:cs="Arial"/>
          <w:sz w:val="22"/>
          <w:szCs w:val="22"/>
        </w:rPr>
        <w:t>Lo cual, representa un IP% de 1,</w:t>
      </w:r>
      <w:r>
        <w:rPr>
          <w:rFonts w:ascii="Arial" w:hAnsi="Arial" w:cs="Arial"/>
          <w:sz w:val="22"/>
          <w:szCs w:val="22"/>
        </w:rPr>
        <w:t>767.65</w:t>
      </w:r>
      <w:r w:rsidR="00017446" w:rsidRPr="00017446">
        <w:rPr>
          <w:rFonts w:ascii="Arial" w:hAnsi="Arial" w:cs="Arial"/>
          <w:sz w:val="22"/>
          <w:szCs w:val="22"/>
        </w:rPr>
        <w:t xml:space="preserve"> %. </w:t>
      </w:r>
      <w:r w:rsidR="00017446">
        <w:rPr>
          <w:rFonts w:ascii="Arial" w:hAnsi="Arial" w:cs="Arial"/>
          <w:sz w:val="22"/>
          <w:szCs w:val="22"/>
        </w:rPr>
        <w:t>(ver imagen 1)</w:t>
      </w:r>
    </w:p>
    <w:p w14:paraId="779DAB48" w14:textId="5F537BAD" w:rsidR="00F76575" w:rsidRDefault="00BA6A48" w:rsidP="00BA6A48">
      <w:pPr>
        <w:pStyle w:val="Prrafodelista"/>
        <w:spacing w:line="276" w:lineRule="auto"/>
        <w:ind w:left="993"/>
        <w:jc w:val="center"/>
        <w:rPr>
          <w:rFonts w:ascii="Arial" w:hAnsi="Arial" w:cs="Arial"/>
          <w:sz w:val="22"/>
          <w:szCs w:val="22"/>
        </w:rPr>
      </w:pPr>
      <w:r>
        <w:rPr>
          <w:rFonts w:ascii="Arial" w:hAnsi="Arial" w:cs="Arial"/>
          <w:sz w:val="22"/>
          <w:szCs w:val="22"/>
        </w:rPr>
        <w:t>(Imagen 1)</w:t>
      </w:r>
    </w:p>
    <w:p w14:paraId="32469C4F" w14:textId="77777777" w:rsidR="00070377" w:rsidRPr="00070377" w:rsidRDefault="00070377" w:rsidP="00733510">
      <w:pPr>
        <w:spacing w:line="360" w:lineRule="auto"/>
        <w:ind w:firstLine="426"/>
        <w:rPr>
          <w:rFonts w:ascii="Arial" w:hAnsi="Arial" w:cs="Arial"/>
          <w:sz w:val="2"/>
          <w:szCs w:val="2"/>
          <w:u w:val="single"/>
        </w:rPr>
      </w:pPr>
    </w:p>
    <w:p w14:paraId="0A680D32" w14:textId="4E30F9EB" w:rsidR="00A107A8" w:rsidRDefault="00A107A8" w:rsidP="00733510">
      <w:pPr>
        <w:spacing w:line="360" w:lineRule="auto"/>
        <w:ind w:firstLine="426"/>
        <w:rPr>
          <w:rFonts w:ascii="Arial" w:hAnsi="Arial" w:cs="Arial"/>
          <w:sz w:val="22"/>
          <w:szCs w:val="22"/>
          <w:u w:val="single"/>
        </w:rPr>
      </w:pPr>
      <w:r w:rsidRPr="00787702">
        <w:rPr>
          <w:rFonts w:ascii="Arial" w:hAnsi="Arial" w:cs="Arial"/>
          <w:sz w:val="22"/>
          <w:szCs w:val="22"/>
        </w:rPr>
        <w:t>4.</w:t>
      </w:r>
      <w:r w:rsidR="00733510" w:rsidRPr="00787702">
        <w:rPr>
          <w:rFonts w:ascii="Arial" w:hAnsi="Arial" w:cs="Arial"/>
          <w:sz w:val="22"/>
          <w:szCs w:val="22"/>
        </w:rPr>
        <w:t>2.</w:t>
      </w:r>
      <w:r w:rsidR="003100D7" w:rsidRPr="00787702">
        <w:rPr>
          <w:rFonts w:ascii="Arial" w:hAnsi="Arial" w:cs="Arial"/>
          <w:sz w:val="22"/>
          <w:szCs w:val="22"/>
        </w:rPr>
        <w:t>2</w:t>
      </w:r>
      <w:r w:rsidR="00733510" w:rsidRPr="00787702">
        <w:rPr>
          <w:rFonts w:ascii="Arial" w:hAnsi="Arial" w:cs="Arial"/>
          <w:sz w:val="22"/>
          <w:szCs w:val="22"/>
        </w:rPr>
        <w:t>.</w:t>
      </w:r>
      <w:r w:rsidRPr="00D32DDF">
        <w:rPr>
          <w:rFonts w:ascii="Arial" w:hAnsi="Arial" w:cs="Arial"/>
          <w:sz w:val="22"/>
          <w:szCs w:val="22"/>
          <w:u w:val="single"/>
        </w:rPr>
        <w:t xml:space="preserve"> </w:t>
      </w:r>
      <w:r w:rsidR="00920A39" w:rsidRPr="00920A39">
        <w:rPr>
          <w:rFonts w:ascii="Arial" w:hAnsi="Arial" w:cs="Arial"/>
          <w:sz w:val="22"/>
          <w:szCs w:val="22"/>
          <w:u w:val="single"/>
        </w:rPr>
        <w:t>Consultas Rápidas</w:t>
      </w:r>
      <w:r w:rsidR="00D3739D" w:rsidRPr="00D32DDF">
        <w:rPr>
          <w:rFonts w:ascii="Arial" w:hAnsi="Arial" w:cs="Arial"/>
          <w:sz w:val="22"/>
          <w:szCs w:val="22"/>
          <w:u w:val="single"/>
        </w:rPr>
        <w:t>:</w:t>
      </w:r>
    </w:p>
    <w:p w14:paraId="292F0072" w14:textId="77777777" w:rsidR="00920A39" w:rsidRDefault="00920A39" w:rsidP="00920A39">
      <w:pPr>
        <w:pStyle w:val="Prrafodelista"/>
        <w:numPr>
          <w:ilvl w:val="0"/>
          <w:numId w:val="25"/>
        </w:numPr>
        <w:spacing w:line="276" w:lineRule="auto"/>
        <w:ind w:left="851"/>
        <w:jc w:val="both"/>
        <w:rPr>
          <w:rFonts w:ascii="Arial" w:hAnsi="Arial" w:cs="Arial"/>
          <w:b/>
          <w:bCs/>
          <w:sz w:val="22"/>
          <w:szCs w:val="22"/>
        </w:rPr>
      </w:pPr>
      <w:r w:rsidRPr="00920A39">
        <w:rPr>
          <w:rFonts w:ascii="Arial" w:hAnsi="Arial" w:cs="Arial"/>
          <w:sz w:val="22"/>
          <w:szCs w:val="22"/>
        </w:rPr>
        <w:t>Se encontraron </w:t>
      </w:r>
      <w:r w:rsidRPr="00920A39">
        <w:rPr>
          <w:rFonts w:ascii="Arial" w:hAnsi="Arial" w:cs="Arial"/>
          <w:b/>
          <w:bCs/>
          <w:sz w:val="22"/>
          <w:szCs w:val="22"/>
        </w:rPr>
        <w:t>12 instancias</w:t>
      </w:r>
      <w:r w:rsidRPr="00920A39">
        <w:rPr>
          <w:rFonts w:ascii="Arial" w:hAnsi="Arial" w:cs="Arial"/>
          <w:sz w:val="22"/>
          <w:szCs w:val="22"/>
        </w:rPr>
        <w:t> en el conjunto de datos donde las consultas se realizaron con una diferencia de tiempo de 0 segundos (rapid_consultations). Estas instancias son un fuerte indicador de actividad automatizada. Es relevante señalar que cada una de estas 12 consultas involucró un DNI_CONSULTADO diferente, lo que sugiere un bot que consulta DNI distintos de manera extremadamente rápida, en lugar de consultar repetidamente el mismo DNI.</w:t>
      </w:r>
      <w:r w:rsidRPr="00920A39">
        <w:rPr>
          <w:rFonts w:ascii="Arial" w:hAnsi="Arial" w:cs="Arial"/>
          <w:b/>
          <w:bCs/>
          <w:sz w:val="22"/>
          <w:szCs w:val="22"/>
        </w:rPr>
        <w:t xml:space="preserve"> </w:t>
      </w:r>
    </w:p>
    <w:p w14:paraId="21EB12B1" w14:textId="77777777" w:rsidR="00C05E89" w:rsidRDefault="00C05E89" w:rsidP="00C05E89">
      <w:pPr>
        <w:spacing w:line="276" w:lineRule="auto"/>
        <w:jc w:val="both"/>
        <w:rPr>
          <w:rFonts w:ascii="Arial" w:hAnsi="Arial" w:cs="Arial"/>
          <w:b/>
          <w:bCs/>
          <w:sz w:val="22"/>
          <w:szCs w:val="22"/>
        </w:rPr>
      </w:pPr>
    </w:p>
    <w:p w14:paraId="5EFF8F20" w14:textId="77777777" w:rsidR="00C05E89" w:rsidRDefault="00C05E89" w:rsidP="00C05E89">
      <w:pPr>
        <w:spacing w:line="276" w:lineRule="auto"/>
        <w:jc w:val="both"/>
        <w:rPr>
          <w:rFonts w:ascii="Arial" w:hAnsi="Arial" w:cs="Arial"/>
          <w:b/>
          <w:bCs/>
          <w:sz w:val="22"/>
          <w:szCs w:val="22"/>
        </w:rPr>
      </w:pPr>
    </w:p>
    <w:p w14:paraId="41F3C4D1" w14:textId="24E61B18" w:rsidR="00C05E89" w:rsidRDefault="00C05E89" w:rsidP="00C05E89">
      <w:pPr>
        <w:spacing w:line="360" w:lineRule="auto"/>
        <w:ind w:firstLine="426"/>
        <w:rPr>
          <w:rFonts w:ascii="Arial" w:hAnsi="Arial" w:cs="Arial"/>
          <w:sz w:val="22"/>
          <w:szCs w:val="22"/>
          <w:u w:val="single"/>
        </w:rPr>
      </w:pPr>
      <w:r w:rsidRPr="00787702">
        <w:rPr>
          <w:rFonts w:ascii="Arial" w:hAnsi="Arial" w:cs="Arial"/>
          <w:sz w:val="22"/>
          <w:szCs w:val="22"/>
        </w:rPr>
        <w:lastRenderedPageBreak/>
        <w:t>4.2.</w:t>
      </w:r>
      <w:r>
        <w:rPr>
          <w:rFonts w:ascii="Arial" w:hAnsi="Arial" w:cs="Arial"/>
          <w:sz w:val="22"/>
          <w:szCs w:val="22"/>
        </w:rPr>
        <w:t>3</w:t>
      </w:r>
      <w:r w:rsidRPr="00787702">
        <w:rPr>
          <w:rFonts w:ascii="Arial" w:hAnsi="Arial" w:cs="Arial"/>
          <w:sz w:val="22"/>
          <w:szCs w:val="22"/>
        </w:rPr>
        <w:t>.</w:t>
      </w:r>
      <w:r w:rsidRPr="00D32DDF">
        <w:rPr>
          <w:rFonts w:ascii="Arial" w:hAnsi="Arial" w:cs="Arial"/>
          <w:sz w:val="22"/>
          <w:szCs w:val="22"/>
          <w:u w:val="single"/>
        </w:rPr>
        <w:t xml:space="preserve"> </w:t>
      </w:r>
      <w:r>
        <w:rPr>
          <w:rFonts w:ascii="Arial" w:hAnsi="Arial" w:cs="Arial"/>
          <w:sz w:val="22"/>
          <w:szCs w:val="22"/>
          <w:u w:val="single"/>
        </w:rPr>
        <w:t>Clasificación de Riesgo:</w:t>
      </w:r>
    </w:p>
    <w:p w14:paraId="3D4315D5" w14:textId="77777777" w:rsidR="00C05E89" w:rsidRPr="00C05E89" w:rsidRDefault="00C05E89" w:rsidP="00C05E89">
      <w:pPr>
        <w:pStyle w:val="Prrafodelista"/>
        <w:numPr>
          <w:ilvl w:val="0"/>
          <w:numId w:val="25"/>
        </w:numPr>
        <w:spacing w:line="276" w:lineRule="auto"/>
        <w:ind w:left="851" w:hanging="425"/>
        <w:jc w:val="both"/>
        <w:rPr>
          <w:rFonts w:ascii="Arial" w:hAnsi="Arial" w:cs="Arial"/>
          <w:sz w:val="22"/>
          <w:szCs w:val="22"/>
        </w:rPr>
      </w:pPr>
      <w:r w:rsidRPr="00C05E89">
        <w:rPr>
          <w:rFonts w:ascii="Arial" w:hAnsi="Arial" w:cs="Arial"/>
          <w:sz w:val="22"/>
          <w:szCs w:val="22"/>
        </w:rPr>
        <w:t>Basado en la evidencia de actividad automatizada confirmada mediante consultas con 0 segundos de diferencia, y el pico anómalo de consumo en una fecha específica que también incluyó este tipo de actividad, el riesgo se clasifica como MEDIO-ALTO.</w:t>
      </w:r>
    </w:p>
    <w:p w14:paraId="3FD25B58" w14:textId="1818DDCB" w:rsidR="00C05E89" w:rsidRPr="00C05E89" w:rsidRDefault="00C05E89" w:rsidP="00C05E89">
      <w:pPr>
        <w:pStyle w:val="Prrafodelista"/>
        <w:numPr>
          <w:ilvl w:val="0"/>
          <w:numId w:val="25"/>
        </w:numPr>
        <w:spacing w:line="276" w:lineRule="auto"/>
        <w:ind w:left="851" w:hanging="425"/>
        <w:jc w:val="both"/>
        <w:rPr>
          <w:rFonts w:ascii="Arial" w:hAnsi="Arial" w:cs="Arial"/>
          <w:b/>
          <w:bCs/>
          <w:sz w:val="22"/>
          <w:szCs w:val="22"/>
        </w:rPr>
      </w:pPr>
      <w:r w:rsidRPr="00C05E89">
        <w:rPr>
          <w:rFonts w:ascii="Arial" w:hAnsi="Arial" w:cs="Arial"/>
          <w:sz w:val="22"/>
          <w:szCs w:val="22"/>
        </w:rPr>
        <w:t>Aunque no se identificó el abuso de un DNI en particular, la capacidad de realizar múltiples consultas a DNI distintos en fracciones de segundo sugiere un mecanismo que podría ser explotado para fines no autorizados, como la recolección masiva de datos o la validación rápida de identidades.</w:t>
      </w:r>
    </w:p>
    <w:p w14:paraId="0812F6C5" w14:textId="5EBFDBCA" w:rsidR="00C05E89" w:rsidRDefault="00C05E89" w:rsidP="00C05E89">
      <w:pPr>
        <w:spacing w:line="360" w:lineRule="auto"/>
        <w:ind w:firstLine="426"/>
        <w:rPr>
          <w:rFonts w:ascii="Arial" w:hAnsi="Arial" w:cs="Arial"/>
          <w:sz w:val="22"/>
          <w:szCs w:val="22"/>
          <w:u w:val="single"/>
        </w:rPr>
      </w:pPr>
      <w:r w:rsidRPr="00787702">
        <w:rPr>
          <w:rFonts w:ascii="Arial" w:hAnsi="Arial" w:cs="Arial"/>
          <w:sz w:val="22"/>
          <w:szCs w:val="22"/>
        </w:rPr>
        <w:t>4.2.</w:t>
      </w:r>
      <w:r>
        <w:rPr>
          <w:rFonts w:ascii="Arial" w:hAnsi="Arial" w:cs="Arial"/>
          <w:sz w:val="22"/>
          <w:szCs w:val="22"/>
        </w:rPr>
        <w:t>4</w:t>
      </w:r>
      <w:r w:rsidRPr="00787702">
        <w:rPr>
          <w:rFonts w:ascii="Arial" w:hAnsi="Arial" w:cs="Arial"/>
          <w:sz w:val="22"/>
          <w:szCs w:val="22"/>
        </w:rPr>
        <w:t>.</w:t>
      </w:r>
      <w:r w:rsidRPr="00D32DDF">
        <w:rPr>
          <w:rFonts w:ascii="Arial" w:hAnsi="Arial" w:cs="Arial"/>
          <w:sz w:val="22"/>
          <w:szCs w:val="22"/>
          <w:u w:val="single"/>
        </w:rPr>
        <w:t xml:space="preserve"> </w:t>
      </w:r>
      <w:r>
        <w:rPr>
          <w:rFonts w:ascii="Arial" w:hAnsi="Arial" w:cs="Arial"/>
          <w:sz w:val="22"/>
          <w:szCs w:val="22"/>
          <w:u w:val="single"/>
        </w:rPr>
        <w:t>Tiempos transcurridos entre consultas consecutivas:</w:t>
      </w:r>
    </w:p>
    <w:p w14:paraId="5A919E89" w14:textId="66714F7B" w:rsidR="00C05E89" w:rsidRPr="00C05E89" w:rsidRDefault="00C05E89" w:rsidP="00C05E89">
      <w:pPr>
        <w:pStyle w:val="Prrafodelista"/>
        <w:numPr>
          <w:ilvl w:val="0"/>
          <w:numId w:val="25"/>
        </w:numPr>
        <w:spacing w:line="276" w:lineRule="auto"/>
        <w:ind w:left="851" w:hanging="425"/>
        <w:jc w:val="both"/>
        <w:rPr>
          <w:rFonts w:ascii="Arial" w:hAnsi="Arial" w:cs="Arial"/>
          <w:sz w:val="22"/>
          <w:szCs w:val="22"/>
        </w:rPr>
      </w:pPr>
      <w:r w:rsidRPr="00C05E89">
        <w:rPr>
          <w:rFonts w:ascii="Arial" w:hAnsi="Arial" w:cs="Arial"/>
          <w:sz w:val="22"/>
          <w:szCs w:val="22"/>
        </w:rPr>
        <w:t>Este gráfico visualiza directamente la evidencia de actividad automatizada. La gran cantidad de consultas con diferencias de tiempo muy pequeñas sugiere que un sistema automático está realizando múltiples consultas en un corto período, en lugar de un usuario humano que naturalmente tendría pausas más largas entre sus acciones</w:t>
      </w:r>
      <w:r>
        <w:rPr>
          <w:rFonts w:ascii="Arial" w:hAnsi="Arial" w:cs="Arial"/>
          <w:sz w:val="22"/>
          <w:szCs w:val="22"/>
        </w:rPr>
        <w:t xml:space="preserve"> (Ver imagen 2)</w:t>
      </w:r>
      <w:r w:rsidRPr="00C05E89">
        <w:rPr>
          <w:rFonts w:ascii="Arial" w:hAnsi="Arial" w:cs="Arial"/>
          <w:sz w:val="22"/>
          <w:szCs w:val="22"/>
        </w:rPr>
        <w:t>.</w:t>
      </w:r>
    </w:p>
    <w:p w14:paraId="1F7BC5BD" w14:textId="42E92D0A" w:rsidR="00C05E89" w:rsidRPr="00C05E89" w:rsidRDefault="00C05E89" w:rsidP="00C05E89">
      <w:pPr>
        <w:pStyle w:val="Prrafodelista"/>
        <w:numPr>
          <w:ilvl w:val="0"/>
          <w:numId w:val="25"/>
        </w:numPr>
        <w:spacing w:line="276" w:lineRule="auto"/>
        <w:ind w:left="851" w:hanging="425"/>
        <w:jc w:val="both"/>
        <w:rPr>
          <w:rFonts w:ascii="Arial" w:hAnsi="Arial" w:cs="Arial"/>
          <w:b/>
          <w:bCs/>
          <w:sz w:val="22"/>
          <w:szCs w:val="22"/>
        </w:rPr>
      </w:pPr>
      <w:r w:rsidRPr="00C05E89">
        <w:rPr>
          <w:rFonts w:ascii="Arial" w:hAnsi="Arial" w:cs="Arial"/>
          <w:sz w:val="22"/>
          <w:szCs w:val="22"/>
        </w:rPr>
        <w:t>Disminución rápida: La frecuencia disminuye muy rápidamente a medida que el tiempo entre consultas aumenta, lo que es típico de patrones donde la actividad automatizada o muy rápida se destaca sobre la actividad humana más espaciada.</w:t>
      </w:r>
    </w:p>
    <w:p w14:paraId="55793F5E" w14:textId="06BC8823" w:rsidR="00C05E89" w:rsidRPr="00C05E89" w:rsidRDefault="00C05E89" w:rsidP="00C05E89">
      <w:pPr>
        <w:pStyle w:val="Prrafodelista"/>
        <w:numPr>
          <w:ilvl w:val="0"/>
          <w:numId w:val="25"/>
        </w:numPr>
        <w:spacing w:line="276" w:lineRule="auto"/>
        <w:ind w:left="851" w:hanging="425"/>
        <w:jc w:val="both"/>
        <w:rPr>
          <w:rFonts w:ascii="Arial" w:hAnsi="Arial" w:cs="Arial"/>
          <w:sz w:val="22"/>
          <w:szCs w:val="22"/>
        </w:rPr>
      </w:pPr>
      <w:r>
        <w:rPr>
          <w:noProof/>
        </w:rPr>
        <w:drawing>
          <wp:anchor distT="0" distB="0" distL="114300" distR="114300" simplePos="0" relativeHeight="251663360" behindDoc="1" locked="0" layoutInCell="1" allowOverlap="1" wp14:anchorId="64BA7478" wp14:editId="7DF599A8">
            <wp:simplePos x="0" y="0"/>
            <wp:positionH relativeFrom="margin">
              <wp:align>right</wp:align>
            </wp:positionH>
            <wp:positionV relativeFrom="paragraph">
              <wp:posOffset>903339</wp:posOffset>
            </wp:positionV>
            <wp:extent cx="5400040" cy="3479165"/>
            <wp:effectExtent l="0" t="0" r="0" b="6985"/>
            <wp:wrapTight wrapText="bothSides">
              <wp:wrapPolygon edited="0">
                <wp:start x="0" y="0"/>
                <wp:lineTo x="0" y="21525"/>
                <wp:lineTo x="21488" y="21525"/>
                <wp:lineTo x="21488" y="0"/>
                <wp:lineTo x="0" y="0"/>
              </wp:wrapPolygon>
            </wp:wrapTight>
            <wp:docPr id="58986527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3479165"/>
                    </a:xfrm>
                    <a:prstGeom prst="rect">
                      <a:avLst/>
                    </a:prstGeom>
                    <a:noFill/>
                    <a:ln>
                      <a:noFill/>
                    </a:ln>
                  </pic:spPr>
                </pic:pic>
              </a:graphicData>
            </a:graphic>
          </wp:anchor>
        </w:drawing>
      </w:r>
      <w:r w:rsidRPr="00C05E89">
        <w:rPr>
          <w:rFonts w:ascii="Arial" w:hAnsi="Arial" w:cs="Arial"/>
          <w:sz w:val="22"/>
          <w:szCs w:val="22"/>
        </w:rPr>
        <w:t>Pico cerca de 0 segundos: El pico más alto del histograma se encuentra muy cerca de los 0 segundos. Esto significa que hay una alta frecuencia de consultas que ocurren casi instantáneamente una tras otra (como las 12 que se encontraron con 0 segundos de diferencia).</w:t>
      </w:r>
    </w:p>
    <w:p w14:paraId="19B144C9" w14:textId="2058AF7B" w:rsidR="00C05E89" w:rsidRDefault="00C05E89" w:rsidP="00C05E89">
      <w:pPr>
        <w:pStyle w:val="Prrafodelista"/>
        <w:spacing w:line="276" w:lineRule="auto"/>
        <w:ind w:left="993"/>
        <w:jc w:val="center"/>
        <w:rPr>
          <w:rFonts w:ascii="Arial" w:hAnsi="Arial" w:cs="Arial"/>
          <w:sz w:val="22"/>
          <w:szCs w:val="22"/>
        </w:rPr>
      </w:pPr>
      <w:r>
        <w:rPr>
          <w:rFonts w:ascii="Arial" w:hAnsi="Arial" w:cs="Arial"/>
          <w:sz w:val="22"/>
          <w:szCs w:val="22"/>
        </w:rPr>
        <w:t>(Imagen 2)</w:t>
      </w:r>
    </w:p>
    <w:p w14:paraId="27D36090" w14:textId="77777777" w:rsidR="003100D7" w:rsidRPr="003100D7" w:rsidRDefault="003100D7" w:rsidP="003100D7">
      <w:pPr>
        <w:spacing w:after="0"/>
        <w:jc w:val="both"/>
        <w:rPr>
          <w:rFonts w:ascii="Arial" w:hAnsi="Arial" w:cs="Arial"/>
          <w:sz w:val="22"/>
        </w:rPr>
      </w:pPr>
    </w:p>
    <w:p w14:paraId="198E1D24" w14:textId="67DFC378" w:rsidR="000110F8" w:rsidRDefault="000110F8" w:rsidP="00822E9F">
      <w:pPr>
        <w:spacing w:after="0"/>
        <w:rPr>
          <w:rFonts w:ascii="Arial" w:hAnsi="Arial" w:cs="Arial"/>
          <w:b/>
          <w:bCs/>
          <w:sz w:val="22"/>
        </w:rPr>
      </w:pPr>
      <w:r>
        <w:rPr>
          <w:rFonts w:ascii="Arial" w:hAnsi="Arial" w:cs="Arial"/>
          <w:b/>
          <w:bCs/>
          <w:sz w:val="22"/>
        </w:rPr>
        <w:lastRenderedPageBreak/>
        <w:t>4.4. Conclusiones:</w:t>
      </w:r>
    </w:p>
    <w:p w14:paraId="58C922E6" w14:textId="77777777" w:rsidR="00640F1F" w:rsidRDefault="00640F1F" w:rsidP="00822E9F">
      <w:pPr>
        <w:spacing w:after="0"/>
        <w:rPr>
          <w:rFonts w:ascii="Arial" w:hAnsi="Arial" w:cs="Arial"/>
          <w:b/>
          <w:bCs/>
          <w:sz w:val="22"/>
        </w:rPr>
      </w:pPr>
    </w:p>
    <w:p w14:paraId="5DA5A20B" w14:textId="39A59943" w:rsidR="000110F8" w:rsidRPr="00640F1F" w:rsidRDefault="00640F1F" w:rsidP="007043E4">
      <w:pPr>
        <w:pStyle w:val="Prrafodelista"/>
        <w:numPr>
          <w:ilvl w:val="0"/>
          <w:numId w:val="27"/>
        </w:numPr>
        <w:spacing w:after="0"/>
        <w:jc w:val="both"/>
        <w:rPr>
          <w:rFonts w:ascii="Arial" w:hAnsi="Arial" w:cs="Arial"/>
          <w:sz w:val="22"/>
        </w:rPr>
      </w:pPr>
      <w:r w:rsidRPr="00640F1F">
        <w:rPr>
          <w:rFonts w:ascii="Arial" w:hAnsi="Arial" w:cs="Arial"/>
          <w:sz w:val="22"/>
        </w:rPr>
        <w:t xml:space="preserve">El análisis exhaustivo de los logs de consumo del servicio RENIEC revela una clara evidencia de actividad automatizada (bots), manifestada a través de consultas con 0 segundos de diferencia entre ellas. Aunque la frecuencia de consulta por DNI individual no es anómala, el patrón de consultas rápidas a DNI distintos sugiere una operación destinada a la cobertura amplia más que a la repetición. El pico anómalo del 17 de febrero de 2026, con un volumen de 1270 consultas, es un evento significativo que también incluyó este tipo de actividad bot. </w:t>
      </w:r>
    </w:p>
    <w:p w14:paraId="291D5BE8" w14:textId="77777777" w:rsidR="000110F8" w:rsidRDefault="000110F8" w:rsidP="00822E9F">
      <w:pPr>
        <w:spacing w:after="0"/>
        <w:rPr>
          <w:rFonts w:ascii="Arial" w:hAnsi="Arial" w:cs="Arial"/>
          <w:b/>
          <w:bCs/>
          <w:sz w:val="22"/>
        </w:rPr>
      </w:pPr>
    </w:p>
    <w:p w14:paraId="0547E791" w14:textId="1AB58947" w:rsidR="00834FC2" w:rsidRDefault="00822E9F" w:rsidP="00822E9F">
      <w:pPr>
        <w:spacing w:after="0"/>
        <w:rPr>
          <w:rFonts w:ascii="Arial" w:hAnsi="Arial" w:cs="Arial"/>
          <w:b/>
          <w:bCs/>
          <w:sz w:val="22"/>
        </w:rPr>
      </w:pPr>
      <w:r w:rsidRPr="00834FC2">
        <w:rPr>
          <w:rFonts w:ascii="Arial" w:hAnsi="Arial" w:cs="Arial"/>
          <w:b/>
          <w:bCs/>
          <w:sz w:val="22"/>
        </w:rPr>
        <w:t>4.</w:t>
      </w:r>
      <w:r w:rsidR="003100D7">
        <w:rPr>
          <w:rFonts w:ascii="Arial" w:hAnsi="Arial" w:cs="Arial"/>
          <w:b/>
          <w:bCs/>
          <w:sz w:val="22"/>
        </w:rPr>
        <w:t>5</w:t>
      </w:r>
      <w:r w:rsidRPr="00834FC2">
        <w:rPr>
          <w:rFonts w:ascii="Arial" w:hAnsi="Arial" w:cs="Arial"/>
          <w:b/>
          <w:bCs/>
          <w:sz w:val="22"/>
        </w:rPr>
        <w:t xml:space="preserve"> Recomendaci</w:t>
      </w:r>
      <w:r w:rsidR="00640F1F">
        <w:rPr>
          <w:rFonts w:ascii="Arial" w:hAnsi="Arial" w:cs="Arial"/>
          <w:b/>
          <w:bCs/>
          <w:sz w:val="22"/>
        </w:rPr>
        <w:t>o</w:t>
      </w:r>
      <w:r w:rsidR="000C262A">
        <w:rPr>
          <w:rFonts w:ascii="Arial" w:hAnsi="Arial" w:cs="Arial"/>
          <w:b/>
          <w:bCs/>
          <w:sz w:val="22"/>
        </w:rPr>
        <w:t>n</w:t>
      </w:r>
      <w:r w:rsidR="00640F1F">
        <w:rPr>
          <w:rFonts w:ascii="Arial" w:hAnsi="Arial" w:cs="Arial"/>
          <w:b/>
          <w:bCs/>
          <w:sz w:val="22"/>
        </w:rPr>
        <w:t>es</w:t>
      </w:r>
      <w:r w:rsidRPr="00834FC2">
        <w:rPr>
          <w:rFonts w:ascii="Arial" w:hAnsi="Arial" w:cs="Arial"/>
          <w:b/>
          <w:bCs/>
          <w:sz w:val="22"/>
        </w:rPr>
        <w:t xml:space="preserve">: </w:t>
      </w:r>
    </w:p>
    <w:p w14:paraId="467BF9D5" w14:textId="77777777" w:rsidR="00D151C1" w:rsidRDefault="00D151C1" w:rsidP="00822E9F">
      <w:pPr>
        <w:spacing w:after="0"/>
        <w:rPr>
          <w:rFonts w:ascii="Arial" w:hAnsi="Arial" w:cs="Arial"/>
          <w:b/>
          <w:bCs/>
          <w:sz w:val="22"/>
        </w:rPr>
      </w:pPr>
    </w:p>
    <w:p w14:paraId="0B60D904" w14:textId="674271D8" w:rsidR="00640F1F" w:rsidRPr="00640F1F" w:rsidRDefault="00D151C1" w:rsidP="00D151C1">
      <w:pPr>
        <w:pStyle w:val="Prrafodelista"/>
        <w:numPr>
          <w:ilvl w:val="0"/>
          <w:numId w:val="26"/>
        </w:numPr>
        <w:jc w:val="both"/>
        <w:rPr>
          <w:rFonts w:ascii="Arial" w:hAnsi="Arial" w:cs="Arial"/>
          <w:sz w:val="22"/>
        </w:rPr>
      </w:pPr>
      <w:r w:rsidRPr="00D151C1">
        <w:rPr>
          <w:rFonts w:ascii="Arial" w:hAnsi="Arial" w:cs="Arial"/>
          <w:sz w:val="22"/>
        </w:rPr>
        <w:t xml:space="preserve">Se recomienda el bloqueo preventivo inmediato del código de usuario y credenciales asociadas a </w:t>
      </w:r>
      <w:r>
        <w:rPr>
          <w:rFonts w:ascii="Arial" w:hAnsi="Arial" w:cs="Arial"/>
          <w:sz w:val="22"/>
          <w:szCs w:val="22"/>
        </w:rPr>
        <w:t>CRISTHIAN ALFONSO LUJAN MENDOZA</w:t>
      </w:r>
      <w:r w:rsidRPr="00D151C1">
        <w:rPr>
          <w:rFonts w:ascii="Arial" w:hAnsi="Arial" w:cs="Arial"/>
          <w:sz w:val="22"/>
        </w:rPr>
        <w:t xml:space="preserve"> (DNI </w:t>
      </w:r>
      <w:r>
        <w:rPr>
          <w:rFonts w:ascii="Arial" w:hAnsi="Arial" w:cs="Arial"/>
          <w:sz w:val="22"/>
          <w:szCs w:val="22"/>
        </w:rPr>
        <w:t>41002681</w:t>
      </w:r>
      <w:r w:rsidRPr="00D151C1">
        <w:rPr>
          <w:rFonts w:ascii="Arial" w:hAnsi="Arial" w:cs="Arial"/>
          <w:sz w:val="22"/>
        </w:rPr>
        <w:t>) en los sistemas de autenticación de RENIEC. Paralelamente, se formalizará una exigencia de descargos a INTERBANK para que su Oficial de Seguridad de la Información remita en un plazo no mayor a cinco (5) días hábiles el informe forense interno detallando la justificación de negocio, la IP origen de la petición interna y la naturaleza del proceso asociado a dicho usuario</w:t>
      </w:r>
      <w:r w:rsidR="00640F1F" w:rsidRPr="00640F1F">
        <w:rPr>
          <w:rFonts w:ascii="Arial" w:hAnsi="Arial" w:cs="Arial"/>
          <w:sz w:val="22"/>
        </w:rPr>
        <w:t>.</w:t>
      </w:r>
    </w:p>
    <w:p w14:paraId="40A1F10F" w14:textId="7CFE3E4A" w:rsidR="00421F3F" w:rsidRPr="00421F3F" w:rsidRDefault="00421F3F" w:rsidP="00421F3F">
      <w:pPr>
        <w:pStyle w:val="Prrafodelista"/>
        <w:spacing w:after="0"/>
        <w:jc w:val="both"/>
        <w:rPr>
          <w:rFonts w:ascii="Arial" w:hAnsi="Arial" w:cs="Arial"/>
          <w:sz w:val="22"/>
        </w:rPr>
      </w:pPr>
    </w:p>
    <w:p w14:paraId="57CB583E" w14:textId="2A6B05B8" w:rsidR="0032642C" w:rsidRPr="00081AE2" w:rsidRDefault="0032642C" w:rsidP="00081AE2">
      <w:pPr>
        <w:pStyle w:val="Prrafodelista"/>
        <w:spacing w:after="0"/>
        <w:jc w:val="both"/>
        <w:rPr>
          <w:rFonts w:ascii="Arial" w:hAnsi="Arial" w:cs="Arial"/>
          <w:sz w:val="22"/>
        </w:rPr>
      </w:pPr>
    </w:p>
    <w:sectPr w:rsidR="0032642C" w:rsidRPr="00081AE2"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F7687" w14:textId="77777777" w:rsidR="007A5D70" w:rsidRDefault="007A5D70" w:rsidP="00A97761">
      <w:pPr>
        <w:spacing w:after="0" w:line="240" w:lineRule="auto"/>
      </w:pPr>
      <w:r>
        <w:separator/>
      </w:r>
    </w:p>
  </w:endnote>
  <w:endnote w:type="continuationSeparator" w:id="0">
    <w:p w14:paraId="555ACD9E" w14:textId="77777777" w:rsidR="007A5D70" w:rsidRDefault="007A5D70"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60252" w14:textId="77777777" w:rsidR="007A5D70" w:rsidRDefault="007A5D70" w:rsidP="00A97761">
      <w:pPr>
        <w:spacing w:after="0" w:line="240" w:lineRule="auto"/>
      </w:pPr>
      <w:r>
        <w:separator/>
      </w:r>
    </w:p>
  </w:footnote>
  <w:footnote w:type="continuationSeparator" w:id="0">
    <w:p w14:paraId="48E8FBF0" w14:textId="77777777" w:rsidR="007A5D70" w:rsidRDefault="007A5D70"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567A1"/>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4</Pages>
  <Words>810</Words>
  <Characters>4460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5</cp:revision>
  <cp:lastPrinted>2026-05-13T18:22:00Z</cp:lastPrinted>
  <dcterms:created xsi:type="dcterms:W3CDTF">2026-05-13T16:27:00Z</dcterms:created>
  <dcterms:modified xsi:type="dcterms:W3CDTF">2026-06-02T17:36:00Z</dcterms:modified>
</cp:coreProperties>
</file>