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Development Plan</w:t>
      </w:r>
    </w:p>
    <w:p>
      <w:pPr>
        <w:jc w:val="center"/>
      </w:pPr>
      <w:r>
        <w:rPr>
          <w:i/>
          <w:sz w:val="22"/>
        </w:rPr>
        <w:t>FIXIT — Local Service Booking Platform | Version 1.0</w:t>
      </w:r>
    </w:p>
    <w:p/>
    <w:p>
      <w:pPr>
        <w:pStyle w:val="Heading1"/>
      </w:pPr>
      <w:r>
        <w:t>1. Development Objective</w:t>
      </w:r>
    </w:p>
    <w:p>
      <w:r>
        <w:t>Turn the PRD, SRS, architecture, and UI/UX specification into a controlled implementation plan. The goal is to deliver the FIXIT MVP without breaking already-working functionality or introducing unnecessary infrastructure.</w:t>
      </w:r>
    </w:p>
    <w:p>
      <w:pPr>
        <w:pStyle w:val="Heading1"/>
      </w:pPr>
      <w:r>
        <w:t>2. Priority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Required for core MVP and release.</w:t>
            </w:r>
          </w:p>
        </w:tc>
      </w:tr>
      <w:tr>
        <w:tc>
          <w:tcPr>
            <w:tcW w:type="dxa" w:w="5040"/>
          </w:tcPr>
          <w:p>
            <w:r>
              <w:t>P1</w:t>
            </w:r>
          </w:p>
        </w:tc>
        <w:tc>
          <w:tcPr>
            <w:tcW w:type="dxa" w:w="5040"/>
          </w:tcPr>
          <w:p>
            <w:r>
              <w:t>Important supporting functionality for a complete product.</w:t>
            </w:r>
          </w:p>
        </w:tc>
      </w:tr>
      <w:tr>
        <w:tc>
          <w:tcPr>
            <w:tcW w:type="dxa" w:w="5040"/>
          </w:tcPr>
          <w:p>
            <w:r>
              <w:t>P2</w:t>
            </w:r>
          </w:p>
        </w:tc>
        <w:tc>
          <w:tcPr>
            <w:tcW w:type="dxa" w:w="5040"/>
          </w:tcPr>
          <w:p>
            <w:r>
              <w:t>Post-MVP improvement; do not block MVP release.</w:t>
            </w:r>
          </w:p>
        </w:tc>
      </w:tr>
    </w:tbl>
    <w:p/>
    <w:p>
      <w:pPr>
        <w:pStyle w:val="Heading1"/>
      </w:pPr>
      <w:r>
        <w:t>3.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2F3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</w:rPr>
              <w:t>Deliverables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520"/>
          </w:tcPr>
          <w:p>
            <w:r>
              <w:t>M0</w:t>
            </w:r>
          </w:p>
        </w:tc>
        <w:tc>
          <w:tcPr>
            <w:tcW w:type="dxa" w:w="2520"/>
          </w:tcPr>
          <w:p>
            <w:r>
              <w:t>Project baseline</w:t>
            </w:r>
          </w:p>
        </w:tc>
        <w:tc>
          <w:tcPr>
            <w:tcW w:type="dxa" w:w="2520"/>
          </w:tcPr>
          <w:p>
            <w:r>
              <w:t>Repository, environment templates, scripts, coding conventions, health check</w:t>
            </w:r>
          </w:p>
        </w:tc>
        <w:tc>
          <w:tcPr>
            <w:tcW w:type="dxa" w:w="2520"/>
          </w:tcPr>
          <w:p>
            <w:r>
              <w:t>P0</w:t>
            </w:r>
          </w:p>
        </w:tc>
      </w:tr>
      <w:tr>
        <w:tc>
          <w:tcPr>
            <w:tcW w:type="dxa" w:w="2520"/>
          </w:tcPr>
          <w:p>
            <w:r>
              <w:t>M1</w:t>
            </w:r>
          </w:p>
        </w:tc>
        <w:tc>
          <w:tcPr>
            <w:tcW w:type="dxa" w:w="2520"/>
          </w:tcPr>
          <w:p>
            <w:r>
              <w:t>Authentication &amp; roles</w:t>
            </w:r>
          </w:p>
        </w:tc>
        <w:tc>
          <w:tcPr>
            <w:tcW w:type="dxa" w:w="2520"/>
          </w:tcPr>
          <w:p>
            <w:r>
              <w:t>Customer/provider/admin auth and authorization</w:t>
            </w:r>
          </w:p>
        </w:tc>
        <w:tc>
          <w:tcPr>
            <w:tcW w:type="dxa" w:w="2520"/>
          </w:tcPr>
          <w:p>
            <w:r>
              <w:t>P0</w:t>
            </w:r>
          </w:p>
        </w:tc>
      </w:tr>
      <w:tr>
        <w:tc>
          <w:tcPr>
            <w:tcW w:type="dxa" w:w="2520"/>
          </w:tcPr>
          <w:p>
            <w:r>
              <w:t>M2</w:t>
            </w:r>
          </w:p>
        </w:tc>
        <w:tc>
          <w:tcPr>
            <w:tcW w:type="dxa" w:w="2520"/>
          </w:tcPr>
          <w:p>
            <w:r>
              <w:t>Core catalog &amp; provider</w:t>
            </w:r>
          </w:p>
        </w:tc>
        <w:tc>
          <w:tcPr>
            <w:tcW w:type="dxa" w:w="2520"/>
          </w:tcPr>
          <w:p>
            <w:r>
              <w:t>Services, profiles, provider management</w:t>
            </w:r>
          </w:p>
        </w:tc>
        <w:tc>
          <w:tcPr>
            <w:tcW w:type="dxa" w:w="2520"/>
          </w:tcPr>
          <w:p>
            <w:r>
              <w:t>P0</w:t>
            </w:r>
          </w:p>
        </w:tc>
      </w:tr>
      <w:tr>
        <w:tc>
          <w:tcPr>
            <w:tcW w:type="dxa" w:w="2520"/>
          </w:tcPr>
          <w:p>
            <w:r>
              <w:t>M3</w:t>
            </w:r>
          </w:p>
        </w:tc>
        <w:tc>
          <w:tcPr>
            <w:tcW w:type="dxa" w:w="2520"/>
          </w:tcPr>
          <w:p>
            <w:r>
              <w:t>Booking engine</w:t>
            </w:r>
          </w:p>
        </w:tc>
        <w:tc>
          <w:tcPr>
            <w:tcW w:type="dxa" w:w="2520"/>
          </w:tcPr>
          <w:p>
            <w:r>
              <w:t>Availability, booking creation, state machine, conflict handling</w:t>
            </w:r>
          </w:p>
        </w:tc>
        <w:tc>
          <w:tcPr>
            <w:tcW w:type="dxa" w:w="2520"/>
          </w:tcPr>
          <w:p>
            <w:r>
              <w:t>P0</w:t>
            </w:r>
          </w:p>
        </w:tc>
      </w:tr>
      <w:tr>
        <w:tc>
          <w:tcPr>
            <w:tcW w:type="dxa" w:w="2520"/>
          </w:tcPr>
          <w:p>
            <w:r>
              <w:t>M4</w:t>
            </w:r>
          </w:p>
        </w:tc>
        <w:tc>
          <w:tcPr>
            <w:tcW w:type="dxa" w:w="2520"/>
          </w:tcPr>
          <w:p>
            <w:r>
              <w:t>Service lifecycle</w:t>
            </w:r>
          </w:p>
        </w:tc>
        <w:tc>
          <w:tcPr>
            <w:tcW w:type="dxa" w:w="2520"/>
          </w:tcPr>
          <w:p>
            <w:r>
              <w:t>Confirmation, OTP, service start/completion, timeline</w:t>
            </w:r>
          </w:p>
        </w:tc>
        <w:tc>
          <w:tcPr>
            <w:tcW w:type="dxa" w:w="2520"/>
          </w:tcPr>
          <w:p>
            <w:r>
              <w:t>P0</w:t>
            </w:r>
          </w:p>
        </w:tc>
      </w:tr>
      <w:tr>
        <w:tc>
          <w:tcPr>
            <w:tcW w:type="dxa" w:w="2520"/>
          </w:tcPr>
          <w:p>
            <w:r>
              <w:t>M5</w:t>
            </w:r>
          </w:p>
        </w:tc>
        <w:tc>
          <w:tcPr>
            <w:tcW w:type="dxa" w:w="2520"/>
          </w:tcPr>
          <w:p>
            <w:r>
              <w:t>Trust &amp; engagement</w:t>
            </w:r>
          </w:p>
        </w:tc>
        <w:tc>
          <w:tcPr>
            <w:tcW w:type="dxa" w:w="2520"/>
          </w:tcPr>
          <w:p>
            <w:r>
              <w:t>Reviews, ratings, notifications</w:t>
            </w:r>
          </w:p>
        </w:tc>
        <w:tc>
          <w:tcPr>
            <w:tcW w:type="dxa" w:w="2520"/>
          </w:tcPr>
          <w:p>
            <w:r>
              <w:t>P0</w:t>
            </w:r>
          </w:p>
        </w:tc>
      </w:tr>
      <w:tr>
        <w:tc>
          <w:tcPr>
            <w:tcW w:type="dxa" w:w="2520"/>
          </w:tcPr>
          <w:p>
            <w:r>
              <w:t>M6</w:t>
            </w:r>
          </w:p>
        </w:tc>
        <w:tc>
          <w:tcPr>
            <w:tcW w:type="dxa" w:w="2520"/>
          </w:tcPr>
          <w:p>
            <w:r>
              <w:t>Location &amp; discovery</w:t>
            </w:r>
          </w:p>
        </w:tc>
        <w:tc>
          <w:tcPr>
            <w:tcW w:type="dxa" w:w="2520"/>
          </w:tcPr>
          <w:p>
            <w:r>
              <w:t>Maps, provider location, radius, nearby search</w:t>
            </w:r>
          </w:p>
        </w:tc>
        <w:tc>
          <w:tcPr>
            <w:tcW w:type="dxa" w:w="2520"/>
          </w:tcPr>
          <w:p>
            <w:r>
              <w:t>P0</w:t>
            </w:r>
          </w:p>
        </w:tc>
      </w:tr>
      <w:tr>
        <w:tc>
          <w:tcPr>
            <w:tcW w:type="dxa" w:w="2520"/>
          </w:tcPr>
          <w:p>
            <w:r>
              <w:t>M7</w:t>
            </w:r>
          </w:p>
        </w:tc>
        <w:tc>
          <w:tcPr>
            <w:tcW w:type="dxa" w:w="2520"/>
          </w:tcPr>
          <w:p>
            <w:r>
              <w:t>Payment &amp; admin</w:t>
            </w:r>
          </w:p>
        </w:tc>
        <w:tc>
          <w:tcPr>
            <w:tcW w:type="dxa" w:w="2520"/>
          </w:tcPr>
          <w:p>
            <w:r>
              <w:t>Demo payment flow and admin modules</w:t>
            </w:r>
          </w:p>
        </w:tc>
        <w:tc>
          <w:tcPr>
            <w:tcW w:type="dxa" w:w="2520"/>
          </w:tcPr>
          <w:p>
            <w:r>
              <w:t>P0</w:t>
            </w:r>
          </w:p>
        </w:tc>
      </w:tr>
      <w:tr>
        <w:tc>
          <w:tcPr>
            <w:tcW w:type="dxa" w:w="2520"/>
          </w:tcPr>
          <w:p>
            <w:r>
              <w:t>M8</w:t>
            </w:r>
          </w:p>
        </w:tc>
        <w:tc>
          <w:tcPr>
            <w:tcW w:type="dxa" w:w="2520"/>
          </w:tcPr>
          <w:p>
            <w:r>
              <w:t>UI polish</w:t>
            </w:r>
          </w:p>
        </w:tc>
        <w:tc>
          <w:tcPr>
            <w:tcW w:type="dxa" w:w="2520"/>
          </w:tcPr>
          <w:p>
            <w:r>
              <w:t>Stitch-informed professional UI implementation and responsive QA</w:t>
            </w:r>
          </w:p>
        </w:tc>
        <w:tc>
          <w:tcPr>
            <w:tcW w:type="dxa" w:w="2520"/>
          </w:tcPr>
          <w:p>
            <w:r>
              <w:t>P1</w:t>
            </w:r>
          </w:p>
        </w:tc>
      </w:tr>
      <w:tr>
        <w:tc>
          <w:tcPr>
            <w:tcW w:type="dxa" w:w="2520"/>
          </w:tcPr>
          <w:p>
            <w:r>
              <w:t>M9</w:t>
            </w:r>
          </w:p>
        </w:tc>
        <w:tc>
          <w:tcPr>
            <w:tcW w:type="dxa" w:w="2520"/>
          </w:tcPr>
          <w:p>
            <w:r>
              <w:t>Release</w:t>
            </w:r>
          </w:p>
        </w:tc>
        <w:tc>
          <w:tcPr>
            <w:tcW w:type="dxa" w:w="2520"/>
          </w:tcPr>
          <w:p>
            <w:r>
              <w:t>Regression, production configuration, deployment, smoke test, documentation</w:t>
            </w:r>
          </w:p>
        </w:tc>
        <w:tc>
          <w:tcPr>
            <w:tcW w:type="dxa" w:w="2520"/>
          </w:tcPr>
          <w:p>
            <w:r>
              <w:t>P0</w:t>
            </w:r>
          </w:p>
        </w:tc>
      </w:tr>
    </w:tbl>
    <w:p/>
    <w:p>
      <w:pPr>
        <w:pStyle w:val="Heading1"/>
      </w:pPr>
      <w:r>
        <w:t>4. Recommended Implementation Order</w:t>
      </w:r>
    </w:p>
    <w:p>
      <w:pPr>
        <w:pStyle w:val="ListNumber"/>
      </w:pPr>
      <w:r>
        <w:t>Audit the existing repository before modifying it.</w:t>
      </w:r>
    </w:p>
    <w:p>
      <w:pPr>
        <w:pStyle w:val="ListNumber"/>
      </w:pPr>
      <w:r>
        <w:t>Confirm environment variables and local development commands.</w:t>
      </w:r>
    </w:p>
    <w:p>
      <w:pPr>
        <w:pStyle w:val="ListNumber"/>
      </w:pPr>
      <w:r>
        <w:t>Confirm authentication and role middleware.</w:t>
      </w:r>
    </w:p>
    <w:p>
      <w:pPr>
        <w:pStyle w:val="ListNumber"/>
      </w:pPr>
      <w:r>
        <w:t>Confirm database models and indexes.</w:t>
      </w:r>
    </w:p>
    <w:p>
      <w:pPr>
        <w:pStyle w:val="ListNumber"/>
      </w:pPr>
      <w:r>
        <w:t>Implement/verify service catalog APIs and screens.</w:t>
      </w:r>
    </w:p>
    <w:p>
      <w:pPr>
        <w:pStyle w:val="ListNumber"/>
      </w:pPr>
      <w:r>
        <w:t>Implement/verify provider profile and discovery.</w:t>
      </w:r>
    </w:p>
    <w:p>
      <w:pPr>
        <w:pStyle w:val="ListNumber"/>
      </w:pPr>
      <w:r>
        <w:t>Implement/verify availability and booking rules.</w:t>
      </w:r>
    </w:p>
    <w:p>
      <w:pPr>
        <w:pStyle w:val="ListNumber"/>
      </w:pPr>
      <w:r>
        <w:t>Implement/verify the booking state machine.</w:t>
      </w:r>
    </w:p>
    <w:p>
      <w:pPr>
        <w:pStyle w:val="ListNumber"/>
      </w:pPr>
      <w:r>
        <w:t>Implement/verify OTP and service completion.</w:t>
      </w:r>
    </w:p>
    <w:p>
      <w:pPr>
        <w:pStyle w:val="ListNumber"/>
      </w:pPr>
      <w:r>
        <w:t>Implement/verify notifications and reviews.</w:t>
      </w:r>
    </w:p>
    <w:p>
      <w:pPr>
        <w:pStyle w:val="ListNumber"/>
      </w:pPr>
      <w:r>
        <w:t>Implement/verify geolocation and map workflows.</w:t>
      </w:r>
    </w:p>
    <w:p>
      <w:pPr>
        <w:pStyle w:val="ListNumber"/>
      </w:pPr>
      <w:r>
        <w:t>Implement/verify demo payment workflow.</w:t>
      </w:r>
    </w:p>
    <w:p>
      <w:pPr>
        <w:pStyle w:val="ListNumber"/>
      </w:pPr>
      <w:r>
        <w:t>Implement/verify admin dashboard and RBAC.</w:t>
      </w:r>
    </w:p>
    <w:p>
      <w:pPr>
        <w:pStyle w:val="ListNumber"/>
      </w:pPr>
      <w:r>
        <w:t>Apply the Stitch UI/UX system without changing API contracts unnecessarily.</w:t>
      </w:r>
    </w:p>
    <w:p>
      <w:pPr>
        <w:pStyle w:val="ListNumber"/>
      </w:pPr>
      <w:r>
        <w:t>Run automated tests, browser QA, responsive QA, and production smoke tests.</w:t>
      </w:r>
    </w:p>
    <w:p>
      <w:pPr>
        <w:pStyle w:val="ListNumber"/>
      </w:pPr>
      <w:r>
        <w:t>Deploy frontend/backend/database and update documentation.</w:t>
      </w:r>
    </w:p>
    <w:p>
      <w:pPr>
        <w:pStyle w:val="Heading1"/>
      </w:pPr>
      <w:r>
        <w:t>5. Dependencies</w:t>
      </w:r>
    </w:p>
    <w:p>
      <w:pPr>
        <w:pStyle w:val="ListBullet"/>
      </w:pPr>
      <w:r>
        <w:t>Authentication must exist before protected booking/provider/admin features.</w:t>
      </w:r>
    </w:p>
    <w:p>
      <w:pPr>
        <w:pStyle w:val="ListBullet"/>
      </w:pPr>
      <w:r>
        <w:t>Provider/service data must exist before provider discovery and booking.</w:t>
      </w:r>
    </w:p>
    <w:p>
      <w:pPr>
        <w:pStyle w:val="ListBullet"/>
      </w:pPr>
      <w:r>
        <w:t>Availability must exist before reliable booking scheduling.</w:t>
      </w:r>
    </w:p>
    <w:p>
      <w:pPr>
        <w:pStyle w:val="ListBullet"/>
      </w:pPr>
      <w:r>
        <w:t>Booking state machine must exist before OTP, completion, notifications, and payment sequencing.</w:t>
      </w:r>
    </w:p>
    <w:p>
      <w:pPr>
        <w:pStyle w:val="ListBullet"/>
      </w:pPr>
      <w:r>
        <w:t>Completed-service rules must exist before reviews.</w:t>
      </w:r>
    </w:p>
    <w:p>
      <w:pPr>
        <w:pStyle w:val="ListBullet"/>
      </w:pPr>
      <w:r>
        <w:t>Provider location/indexes must exist before nearby search.</w:t>
      </w:r>
    </w:p>
    <w:p>
      <w:pPr>
        <w:pStyle w:val="ListBullet"/>
      </w:pPr>
      <w:r>
        <w:t>Production API URL must be configured before full frontend production smoke testing.</w:t>
      </w:r>
    </w:p>
    <w:p>
      <w:pPr>
        <w:pStyle w:val="Heading1"/>
      </w:pPr>
      <w:r>
        <w:t>6. Testing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</w:rPr>
              <w:t>Test Layer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5040"/>
          </w:tcPr>
          <w:p>
            <w:r>
              <w:t>Unit</w:t>
            </w:r>
          </w:p>
        </w:tc>
        <w:tc>
          <w:tcPr>
            <w:tcW w:type="dxa" w:w="5040"/>
          </w:tcPr>
          <w:p>
            <w:r>
              <w:t>Pure utilities, validation, and isolated business functions where practical.</w:t>
            </w:r>
          </w:p>
        </w:tc>
      </w:tr>
      <w:tr>
        <w:tc>
          <w:tcPr>
            <w:tcW w:type="dxa" w:w="5040"/>
          </w:tcPr>
          <w:p>
            <w:r>
              <w:t>API/Integration</w:t>
            </w:r>
          </w:p>
        </w:tc>
        <w:tc>
          <w:tcPr>
            <w:tcW w:type="dxa" w:w="5040"/>
          </w:tcPr>
          <w:p>
            <w:r>
              <w:t>Authentication, authorization, services, providers, bookings, OTP, reviews, notifications, payments, admin.</w:t>
            </w:r>
          </w:p>
        </w:tc>
      </w:tr>
      <w:tr>
        <w:tc>
          <w:tcPr>
            <w:tcW w:type="dxa" w:w="5040"/>
          </w:tcPr>
          <w:p>
            <w:r>
              <w:t>Regression</w:t>
            </w:r>
          </w:p>
        </w:tc>
        <w:tc>
          <w:tcPr>
            <w:tcW w:type="dxa" w:w="5040"/>
          </w:tcPr>
          <w:p>
            <w:r>
              <w:t>Re-run previously passing suites after changes.</w:t>
            </w:r>
          </w:p>
        </w:tc>
      </w:tr>
      <w:tr>
        <w:tc>
          <w:tcPr>
            <w:tcW w:type="dxa" w:w="5040"/>
          </w:tcPr>
          <w:p>
            <w:r>
              <w:t>Browser QA</w:t>
            </w:r>
          </w:p>
        </w:tc>
        <w:tc>
          <w:tcPr>
            <w:tcW w:type="dxa" w:w="5040"/>
          </w:tcPr>
          <w:p>
            <w:r>
              <w:t>Critical customer/provider/admin workflows in a real browser.</w:t>
            </w:r>
          </w:p>
        </w:tc>
      </w:tr>
      <w:tr>
        <w:tc>
          <w:tcPr>
            <w:tcW w:type="dxa" w:w="5040"/>
          </w:tcPr>
          <w:p>
            <w:r>
              <w:t>Responsive QA</w:t>
            </w:r>
          </w:p>
        </w:tc>
        <w:tc>
          <w:tcPr>
            <w:tcW w:type="dxa" w:w="5040"/>
          </w:tcPr>
          <w:p>
            <w:r>
              <w:t>375, 390, 768, 1024, 1366, 1920 widths.</w:t>
            </w:r>
          </w:p>
        </w:tc>
      </w:tr>
      <w:tr>
        <w:tc>
          <w:tcPr>
            <w:tcW w:type="dxa" w:w="5040"/>
          </w:tcPr>
          <w:p>
            <w:r>
              <w:t>Security QA</w:t>
            </w:r>
          </w:p>
        </w:tc>
        <w:tc>
          <w:tcPr>
            <w:tcW w:type="dxa" w:w="5040"/>
          </w:tcPr>
          <w:p>
            <w:r>
              <w:t>Unauthorized routes, role boundaries, ownership, secret exposure, invalid state transitions.</w:t>
            </w:r>
          </w:p>
        </w:tc>
      </w:tr>
      <w:tr>
        <w:tc>
          <w:tcPr>
            <w:tcW w:type="dxa" w:w="5040"/>
          </w:tcPr>
          <w:p>
            <w:r>
              <w:t>Production Smoke</w:t>
            </w:r>
          </w:p>
        </w:tc>
        <w:tc>
          <w:tcPr>
            <w:tcW w:type="dxa" w:w="5040"/>
          </w:tcPr>
          <w:p>
            <w:r>
              <w:t>Homepage, auth, API connectivity, core booking path, notifications, maps, and admin access.</w:t>
            </w:r>
          </w:p>
        </w:tc>
      </w:tr>
    </w:tbl>
    <w:p/>
    <w:p>
      <w:pPr>
        <w:pStyle w:val="Heading1"/>
      </w:pPr>
      <w:r>
        <w:t>7. Bug-Fixing Workflow</w:t>
      </w:r>
    </w:p>
    <w:p>
      <w:pPr>
        <w:pStyle w:val="ListNumber"/>
      </w:pPr>
      <w:r>
        <w:t>Reproduce the issue and capture the exact failing step.</w:t>
      </w:r>
    </w:p>
    <w:p>
      <w:pPr>
        <w:pStyle w:val="ListNumber"/>
      </w:pPr>
      <w:r>
        <w:t>Determine whether the problem is frontend, backend, database, deployment, or data-related.</w:t>
      </w:r>
    </w:p>
    <w:p>
      <w:pPr>
        <w:pStyle w:val="ListNumber"/>
      </w:pPr>
      <w:r>
        <w:t>Fix the smallest appropriate layer.</w:t>
      </w:r>
    </w:p>
    <w:p>
      <w:pPr>
        <w:pStyle w:val="ListNumber"/>
      </w:pPr>
      <w:r>
        <w:t>Add or update a regression test when practical.</w:t>
      </w:r>
    </w:p>
    <w:p>
      <w:pPr>
        <w:pStyle w:val="ListNumber"/>
      </w:pPr>
      <w:r>
        <w:t>Run the affected tests.</w:t>
      </w:r>
    </w:p>
    <w:p>
      <w:pPr>
        <w:pStyle w:val="ListNumber"/>
      </w:pPr>
      <w:r>
        <w:t>Run the broader regression suite.</w:t>
      </w:r>
    </w:p>
    <w:p>
      <w:pPr>
        <w:pStyle w:val="ListNumber"/>
      </w:pPr>
      <w:r>
        <w:t>Perform browser QA for user-visible changes.</w:t>
      </w:r>
    </w:p>
    <w:p>
      <w:pPr>
        <w:pStyle w:val="ListNumber"/>
      </w:pPr>
      <w:r>
        <w:t>Commit with a focused message and avoid unrelated changes.</w:t>
      </w:r>
    </w:p>
    <w:p>
      <w:pPr>
        <w:pStyle w:val="Heading1"/>
      </w:pPr>
      <w:r>
        <w:t>8. Definition of Done</w:t>
      </w:r>
    </w:p>
    <w:p>
      <w:pPr>
        <w:pStyle w:val="ListBullet"/>
      </w:pPr>
      <w:r>
        <w:t>Requirement is implemented according to the SRS.</w:t>
      </w:r>
    </w:p>
    <w:p>
      <w:pPr>
        <w:pStyle w:val="ListBullet"/>
      </w:pPr>
      <w:r>
        <w:t>Frontend and backend behavior agree on the API contract.</w:t>
      </w:r>
    </w:p>
    <w:p>
      <w:pPr>
        <w:pStyle w:val="ListBullet"/>
      </w:pPr>
      <w:r>
        <w:t>Authentication/authorization and ownership checks are present where required.</w:t>
      </w:r>
    </w:p>
    <w:p>
      <w:pPr>
        <w:pStyle w:val="ListBullet"/>
      </w:pPr>
      <w:r>
        <w:t>Validation and error handling are implemented.</w:t>
      </w:r>
    </w:p>
    <w:p>
      <w:pPr>
        <w:pStyle w:val="ListBullet"/>
      </w:pPr>
      <w:r>
        <w:t>Loading, empty, error, and success states exist for important UI flows.</w:t>
      </w:r>
    </w:p>
    <w:p>
      <w:pPr>
        <w:pStyle w:val="ListBullet"/>
      </w:pPr>
      <w:r>
        <w:t>Relevant automated tests pass.</w:t>
      </w:r>
    </w:p>
    <w:p>
      <w:pPr>
        <w:pStyle w:val="ListBullet"/>
      </w:pPr>
      <w:r>
        <w:t>Existing regression tests still pass.</w:t>
      </w:r>
    </w:p>
    <w:p>
      <w:pPr>
        <w:pStyle w:val="ListBullet"/>
      </w:pPr>
      <w:r>
        <w:t>Responsive behavior is verified.</w:t>
      </w:r>
    </w:p>
    <w:p>
      <w:pPr>
        <w:pStyle w:val="ListBullet"/>
      </w:pPr>
      <w:r>
        <w:t>No known critical console/network errors remain.</w:t>
      </w:r>
    </w:p>
    <w:p>
      <w:pPr>
        <w:pStyle w:val="ListBullet"/>
      </w:pPr>
      <w:r>
        <w:t>Secrets are not committed.</w:t>
      </w:r>
    </w:p>
    <w:p>
      <w:pPr>
        <w:pStyle w:val="ListBullet"/>
      </w:pPr>
      <w:r>
        <w:t>Documentation is updated.</w:t>
      </w:r>
    </w:p>
    <w:p>
      <w:pPr>
        <w:pStyle w:val="ListBullet"/>
      </w:pPr>
      <w:r>
        <w:t>Production deployment/smoke testing is completed before claiming release readiness.</w:t>
      </w:r>
    </w:p>
    <w:p>
      <w:pPr>
        <w:pStyle w:val="Heading1"/>
      </w:pPr>
      <w:r>
        <w:t>9. MVP Release Checklist</w:t>
      </w:r>
    </w:p>
    <w:p>
      <w:pPr>
        <w:pStyle w:val="ListBullet"/>
      </w:pPr>
      <w:r>
        <w:t>Git repository clean and synchronized.</w:t>
      </w:r>
    </w:p>
    <w:p>
      <w:pPr>
        <w:pStyle w:val="ListBullet"/>
      </w:pPr>
      <w:r>
        <w:t>Environment templates available.</w:t>
      </w:r>
    </w:p>
    <w:p>
      <w:pPr>
        <w:pStyle w:val="ListBullet"/>
      </w:pPr>
      <w:r>
        <w:t>Frontend production build succeeds.</w:t>
      </w:r>
    </w:p>
    <w:p>
      <w:pPr>
        <w:pStyle w:val="ListBullet"/>
      </w:pPr>
      <w:r>
        <w:t>Backend health endpoint succeeds in production.</w:t>
      </w:r>
    </w:p>
    <w:p>
      <w:pPr>
        <w:pStyle w:val="ListBullet"/>
      </w:pPr>
      <w:r>
        <w:t>MongoDB production connection succeeds.</w:t>
      </w:r>
    </w:p>
    <w:p>
      <w:pPr>
        <w:pStyle w:val="ListBullet"/>
      </w:pPr>
      <w:r>
        <w:t>CORS allows the deployed frontend.</w:t>
      </w:r>
    </w:p>
    <w:p>
      <w:pPr>
        <w:pStyle w:val="ListBullet"/>
      </w:pPr>
      <w:r>
        <w:t>Authentication works in production.</w:t>
      </w:r>
    </w:p>
    <w:p>
      <w:pPr>
        <w:pStyle w:val="ListBullet"/>
      </w:pPr>
      <w:r>
        <w:t>Provider discovery works.</w:t>
      </w:r>
    </w:p>
    <w:p>
      <w:pPr>
        <w:pStyle w:val="ListBullet"/>
      </w:pPr>
      <w:r>
        <w:t>Booking lifecycle works.</w:t>
      </w:r>
    </w:p>
    <w:p>
      <w:pPr>
        <w:pStyle w:val="ListBullet"/>
      </w:pPr>
      <w:r>
        <w:t>OTP verification works.</w:t>
      </w:r>
    </w:p>
    <w:p>
      <w:pPr>
        <w:pStyle w:val="ListBullet"/>
      </w:pPr>
      <w:r>
        <w:t>Demo payment works.</w:t>
      </w:r>
    </w:p>
    <w:p>
      <w:pPr>
        <w:pStyle w:val="ListBullet"/>
      </w:pPr>
      <w:r>
        <w:t>Reviews and notifications work.</w:t>
      </w:r>
    </w:p>
    <w:p>
      <w:pPr>
        <w:pStyle w:val="ListBullet"/>
      </w:pPr>
      <w:r>
        <w:t>Maps and nearby provider discovery work.</w:t>
      </w:r>
    </w:p>
    <w:p>
      <w:pPr>
        <w:pStyle w:val="ListBullet"/>
      </w:pPr>
      <w:r>
        <w:t>Admin RBAC works.</w:t>
      </w:r>
    </w:p>
    <w:p>
      <w:pPr>
        <w:pStyle w:val="ListBullet"/>
      </w:pPr>
      <w:r>
        <w:t>Critical browser flows pass.</w:t>
      </w:r>
    </w:p>
    <w:p>
      <w:pPr>
        <w:pStyle w:val="ListBullet"/>
      </w:pPr>
      <w:r>
        <w:t>README and deployment documentation are current.</w:t>
      </w:r>
    </w:p>
    <w:p>
      <w:pPr>
        <w:pStyle w:val="Heading1"/>
      </w:pPr>
      <w:r>
        <w:t>10. Post-MVP Backlog</w:t>
      </w:r>
    </w:p>
    <w:p>
      <w:pPr>
        <w:pStyle w:val="ListBullet"/>
      </w:pPr>
      <w:r>
        <w:t>Real payment gateway integration.</w:t>
      </w:r>
    </w:p>
    <w:p>
      <w:pPr>
        <w:pStyle w:val="ListBullet"/>
      </w:pPr>
      <w:r>
        <w:t>Email/SMS/WhatsApp/push notifications.</w:t>
      </w:r>
    </w:p>
    <w:p>
      <w:pPr>
        <w:pStyle w:val="ListBullet"/>
      </w:pPr>
      <w:r>
        <w:t>Real-time messaging/WebSockets.</w:t>
      </w:r>
    </w:p>
    <w:p>
      <w:pPr>
        <w:pStyle w:val="ListBullet"/>
      </w:pPr>
      <w:r>
        <w:t>Advanced provider matching/recommendations.</w:t>
      </w:r>
    </w:p>
    <w:p>
      <w:pPr>
        <w:pStyle w:val="ListBullet"/>
      </w:pPr>
      <w:r>
        <w:t>More sophisticated analytics.</w:t>
      </w:r>
    </w:p>
    <w:p>
      <w:pPr>
        <w:pStyle w:val="ListBullet"/>
      </w:pPr>
      <w:r>
        <w:t>Provider subscription/billing features.</w:t>
      </w:r>
    </w:p>
    <w:p>
      <w:pPr>
        <w:pStyle w:val="ListBullet"/>
      </w:pPr>
      <w:r>
        <w:t>Advanced scheduling and recurring services.</w:t>
      </w:r>
    </w:p>
    <w:p>
      <w:pPr>
        <w:pStyle w:val="ListBullet"/>
      </w:pPr>
      <w:r>
        <w:t>Additional accessibility and localization work.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