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F3864"/>
          <w:sz w:val="72"/>
          <w:szCs w:val="72"/>
        </w:rPr>
        <w:t xml:space="preserve">REWIP</w:t>
      </w:r>
    </w:p>
    <w:p>
      <w:pPr>
        <w:spacing w:after="80" w:before="0"/>
        <w:jc w:val="center"/>
      </w:pPr>
      <w:r>
        <w:rPr>
          <w:rFonts w:ascii="Arial" w:cs="Arial" w:eastAsia="Arial" w:hAnsi="Arial"/>
          <w:b/>
          <w:bCs/>
          <w:color w:val="2E75B6"/>
          <w:sz w:val="32"/>
          <w:szCs w:val="32"/>
        </w:rPr>
        <w:t xml:space="preserve">Real Estate Wholesaling Intelligence Platform</w:t>
      </w:r>
    </w:p>
    <w:p>
      <w:pPr>
        <w:spacing w:after="600" w:before="0"/>
        <w:jc w:val="center"/>
      </w:pPr>
      <w:r>
        <w:rPr>
          <w:rFonts w:ascii="Arial" w:cs="Arial" w:eastAsia="Arial" w:hAnsi="Arial"/>
          <w:color w:val="666666"/>
          <w:sz w:val="22"/>
          <w:szCs w:val="22"/>
        </w:rPr>
        <w:t xml:space="preserve">Product Requirements Document  |  Phase 1 MVP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Document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8"/>
                <w:szCs w:val="18"/>
              </w:rPr>
              <w:t xml:space="preserve">1.0</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8"/>
                <w:szCs w:val="18"/>
              </w:rPr>
              <w:t xml:space="preserve">Confidential — Personal Use</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Prepared For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8"/>
                <w:szCs w:val="18"/>
              </w:rPr>
              <w:t xml:space="preserve">Software Developer</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Document Type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8"/>
                <w:szCs w:val="18"/>
              </w:rPr>
              <w:t xml:space="preserve">PRD — Phase 1 MVP</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Platform Type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8"/>
                <w:szCs w:val="18"/>
              </w:rPr>
              <w:t xml:space="preserve">Web Application (SaaS Architecture)</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8"/>
                <w:szCs w:val="18"/>
              </w:rPr>
              <w:t xml:space="preserve">Target User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8"/>
                <w:szCs w:val="18"/>
              </w:rPr>
              <w:t xml:space="preserve">Real Estate Wholesaler (Solo Operator)</w:t>
            </w:r>
          </w:p>
        </w:tc>
      </w:tr>
    </w:tbl>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 Project Overview</w:t>
      </w:r>
    </w:p>
    <w:p>
      <w:pPr>
        <w:pStyle w:val="Heading2"/>
        <w:spacing w:after="120" w:before="280"/>
      </w:pPr>
      <w:r>
        <w:rPr>
          <w:rFonts w:ascii="Arial" w:cs="Arial" w:eastAsia="Arial" w:hAnsi="Arial"/>
          <w:b/>
          <w:bCs/>
          <w:color w:val="2E75B6"/>
          <w:sz w:val="28"/>
          <w:szCs w:val="28"/>
        </w:rPr>
        <w:t xml:space="preserve">1.1 Purpose</w:t>
      </w:r>
    </w:p>
    <w:p>
      <w:pPr>
        <w:spacing w:after="80" w:before="80"/>
      </w:pPr>
      <w:r>
        <w:rPr>
          <w:rFonts w:ascii="Arial" w:cs="Arial" w:eastAsia="Arial" w:hAnsi="Arial"/>
          <w:color w:val="1F1F1F"/>
          <w:sz w:val="20"/>
          <w:szCs w:val="20"/>
        </w:rPr>
        <w:t xml:space="preserve">REWIP (Real Estate Wholesaling Intelligence Platform) is a personal-use, single-dashboard web application purpose-built for a solo real estate wholesaler. The platform consolidates every workflow a wholesaler performs daily — property discovery, seller intelligence gathering, deal analysis, buyer/investor database management, and automated buyer matching — into one unified system.</w:t>
      </w:r>
    </w:p>
    <w:p>
      <w:pPr>
        <w:spacing w:after="80" w:before="80"/>
      </w:pPr>
      <w:r>
        <w:rPr>
          <w:rFonts w:ascii="Arial" w:cs="Arial" w:eastAsia="Arial" w:hAnsi="Arial"/>
          <w:color w:val="1F1F1F"/>
          <w:sz w:val="20"/>
          <w:szCs w:val="20"/>
        </w:rPr>
        <w:t xml:space="preserve">Today, a wholesaler juggles 6–10 separate tools, spreadsheets, and browser tabs to execute a single deal. REWIP eliminates that friction by serving as the single source of truth across the entire deal lifecycle: from finding a distressed property to collecting seller contact data, running numbers, and matching the deal to the right buyer within seconds.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1.2 Target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9"/>
                <w:szCs w:val="19"/>
              </w:rPr>
              <w:t xml:space="preserve">User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9"/>
                <w:szCs w:val="19"/>
              </w:rPr>
              <w:t xml:space="preserve">Solo Real Estate Wholesaler</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9"/>
                <w:szCs w:val="19"/>
              </w:rPr>
              <w:t xml:space="preserve">Technical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9"/>
                <w:szCs w:val="19"/>
              </w:rPr>
              <w:t xml:space="preserve">Non-technical — UI must be intuitive</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9"/>
                <w:szCs w:val="19"/>
              </w:rPr>
              <w:t xml:space="preserve">Use 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9"/>
                <w:szCs w:val="19"/>
              </w:rPr>
              <w:t xml:space="preserve">Daily, multiple sessions</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9"/>
                <w:szCs w:val="19"/>
              </w:rPr>
              <w:t xml:space="preserve">Primary 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9"/>
                <w:szCs w:val="19"/>
              </w:rPr>
              <w:t xml:space="preserve">Find, analyze, and assign wholesale deals fast</w:t>
            </w:r>
          </w:p>
        </w:tc>
      </w:tr>
      <w:t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1F3864"/>
                <w:sz w:val="19"/>
                <w:szCs w:val="19"/>
              </w:rPr>
              <w:t xml:space="preserve">Secondary Goal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1F1F"/>
                <w:sz w:val="19"/>
                <w:szCs w:val="19"/>
              </w:rPr>
              <w:t xml:space="preserve">Maintain organized buyer, seller, and investor databases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1.3 Core Value Proposition</w:t>
      </w:r>
    </w:p>
    <w:p>
      <w:pPr>
        <w:pStyle w:val="ListParagraph"/>
        <w:numPr>
          <w:ilvl w:val="0"/>
          <w:numId w:val="2"/>
        </w:numPr>
        <w:spacing w:after="40" w:before="40"/>
      </w:pPr>
      <w:r>
        <w:rPr>
          <w:rFonts w:ascii="Arial" w:cs="Arial" w:eastAsia="Arial" w:hAnsi="Arial"/>
          <w:color w:val="1F1F1F"/>
          <w:sz w:val="20"/>
          <w:szCs w:val="20"/>
        </w:rPr>
        <w:t xml:space="preserve">Replace 8–10 separate tools with one unified dashboard</w:t>
      </w:r>
    </w:p>
    <w:p>
      <w:pPr>
        <w:pStyle w:val="ListParagraph"/>
        <w:numPr>
          <w:ilvl w:val="0"/>
          <w:numId w:val="2"/>
        </w:numPr>
        <w:spacing w:after="40" w:before="40"/>
      </w:pPr>
      <w:r>
        <w:rPr>
          <w:rFonts w:ascii="Arial" w:cs="Arial" w:eastAsia="Arial" w:hAnsi="Arial"/>
          <w:color w:val="1F1F1F"/>
          <w:sz w:val="20"/>
          <w:szCs w:val="20"/>
        </w:rPr>
        <w:t xml:space="preserve">Automate buyer-deal matching so no deal sits without a buyer</w:t>
      </w:r>
    </w:p>
    <w:p>
      <w:pPr>
        <w:pStyle w:val="ListParagraph"/>
        <w:numPr>
          <w:ilvl w:val="0"/>
          <w:numId w:val="2"/>
        </w:numPr>
        <w:spacing w:after="40" w:before="40"/>
      </w:pPr>
      <w:r>
        <w:rPr>
          <w:rFonts w:ascii="Arial" w:cs="Arial" w:eastAsia="Arial" w:hAnsi="Arial"/>
          <w:color w:val="1F1F1F"/>
          <w:sz w:val="20"/>
          <w:szCs w:val="20"/>
        </w:rPr>
        <w:t xml:space="preserve">AI-powered extraction of investor buy box data from websites, LinkedIn, and emails</w:t>
      </w:r>
    </w:p>
    <w:p>
      <w:pPr>
        <w:pStyle w:val="ListParagraph"/>
        <w:numPr>
          <w:ilvl w:val="0"/>
          <w:numId w:val="2"/>
        </w:numPr>
        <w:spacing w:after="40" w:before="40"/>
      </w:pPr>
      <w:r>
        <w:rPr>
          <w:rFonts w:ascii="Arial" w:cs="Arial" w:eastAsia="Arial" w:hAnsi="Arial"/>
          <w:color w:val="1F1F1F"/>
          <w:sz w:val="20"/>
          <w:szCs w:val="20"/>
        </w:rPr>
        <w:t xml:space="preserve">Real-time deal scoring so the wholesaler knows instantly which leads are worth pursuing</w:t>
      </w:r>
    </w:p>
    <w:p>
      <w:pPr>
        <w:pStyle w:val="ListParagraph"/>
        <w:numPr>
          <w:ilvl w:val="0"/>
          <w:numId w:val="2"/>
        </w:numPr>
        <w:spacing w:after="40" w:before="40"/>
      </w:pPr>
      <w:r>
        <w:rPr>
          <w:rFonts w:ascii="Arial" w:cs="Arial" w:eastAsia="Arial" w:hAnsi="Arial"/>
          <w:color w:val="1F1F1F"/>
          <w:sz w:val="20"/>
          <w:szCs w:val="20"/>
        </w:rPr>
        <w:t xml:space="preserve">Full CRM workflow from new lead through closed assignment</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1.4 Product Goals — Phase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Success Metric</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 database with multi-source aggregation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Ingest data from 10+ sources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Deal Analyzer with MAO and deal score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Calculated on every property in &lt; 2 seconds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 matching engine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Auto-match buyers for every new property</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AI buy box extraction</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Extract structured buy box from URL or text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CRM pipeline with 6 tabs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Full lead lifecycle tracked end-to-end</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CSV / Excel export</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One-click export from any view</w:t>
            </w:r>
          </w:p>
        </w:tc>
      </w:tr>
    </w:tbl>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2. Phase 1 Scope — MVP Features</w:t>
      </w:r>
    </w:p>
    <w:p>
      <w:pPr>
        <w:spacing w:after="80" w:before="80"/>
      </w:pPr>
      <w:r>
        <w:rPr>
          <w:rFonts w:ascii="Arial" w:cs="Arial" w:eastAsia="Arial" w:hAnsi="Arial"/>
          <w:color w:val="1F1F1F"/>
          <w:sz w:val="20"/>
          <w:szCs w:val="20"/>
        </w:rPr>
        <w:t xml:space="preserve">The following modules are in scope for Phase 1. Each module is described in detail in its own section below. No feature outside this list should be built in Phase 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 Database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Seller Intelligence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P0 — Critical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Deal Analyzer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Buyer Database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P0 — Critical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Investor Database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AI Buy Box Extraction</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P1 — High</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 Matching Engine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CRM Pipeline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P0 — Critical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Export System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 Scope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10</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Universal Search &amp; UI</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P0 — Critical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 Scope</w:t>
            </w:r>
          </w:p>
        </w:tc>
      </w:tr>
    </w:tbl>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3. Module 1 — Property Database</w:t>
      </w:r>
    </w:p>
    <w:p>
      <w:pPr>
        <w:pStyle w:val="Heading2"/>
        <w:spacing w:after="120" w:before="280"/>
      </w:pPr>
      <w:r>
        <w:rPr>
          <w:rFonts w:ascii="Arial" w:cs="Arial" w:eastAsia="Arial" w:hAnsi="Arial"/>
          <w:b/>
          <w:bCs/>
          <w:color w:val="2E75B6"/>
          <w:sz w:val="28"/>
          <w:szCs w:val="28"/>
        </w:rPr>
        <w:t xml:space="preserve">3.1 Overview</w:t>
      </w:r>
    </w:p>
    <w:p>
      <w:pPr>
        <w:spacing w:after="80" w:before="80"/>
      </w:pPr>
      <w:r>
        <w:rPr>
          <w:rFonts w:ascii="Arial" w:cs="Arial" w:eastAsia="Arial" w:hAnsi="Arial"/>
          <w:color w:val="1F1F1F"/>
          <w:sz w:val="20"/>
          <w:szCs w:val="20"/>
        </w:rPr>
        <w:t xml:space="preserve">The Property Database is the core data layer of REWIP. It aggregates property records from multiple external sources and stores them in a normalized internal database. The user can search, filter, and browse all properties from a single view regardless of which source the data originated from.</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3.2 Data Sources</w:t>
      </w:r>
    </w:p>
    <w:p>
      <w:pPr>
        <w:spacing w:after="80" w:before="80"/>
      </w:pPr>
      <w:r>
        <w:rPr>
          <w:rFonts w:ascii="Arial" w:cs="Arial" w:eastAsia="Arial" w:hAnsi="Arial"/>
          <w:color w:val="1F1F1F"/>
          <w:sz w:val="20"/>
          <w:szCs w:val="20"/>
        </w:rPr>
        <w:t xml:space="preserve">The system must support ingestion from the following sources. Each source integration should be treated as a separate adapter/connector in the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Integration Method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Zillow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Public Listings Portal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Active listings, Zestimates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API / Web scrape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Redfin</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Public Listings Portal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Active &amp; sold listings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API / Web scrape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Realtor.com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Public Listings Portal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Active listings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API / Web scrape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PropStream</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Investor Data Platform</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Distressed, skip trace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API</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BatchLeads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Investor Data Platform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Seller data, phone, email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API</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DealMachine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Driving for Dollars App</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Vacant, absentee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API / CSV import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LoopNet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Commercial Listings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Commercial properties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API / Web scrape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Crexi</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Commercial Listings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Commercial + multifamily</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API / Web scrape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County Records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Public Records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Ownership, tax data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Web scrape / bulk import</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Foreclosure Lists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Court/Gov Data</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Pre-foreclosure, REO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CSV import / scrape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Tax Delinquent Lists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Gov Data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Tax delinquent owners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CSV import</w:t>
            </w:r>
          </w:p>
        </w:tc>
      </w:tr>
    </w:tbl>
    <w:p>
      <w:pPr>
        <w:spacing w:after="80" w:before="0"/>
      </w:pPr>
      <w:r>
        <w:t xml:space="preserve"/>
      </w:r>
    </w:p>
    <w:p>
      <w:pPr>
        <w:spacing w:after="80" w:before="80"/>
      </w:pPr>
      <w:r>
        <w:rPr>
          <w:rFonts w:ascii="Arial" w:cs="Arial" w:eastAsia="Arial" w:hAnsi="Arial"/>
          <w:i/>
          <w:iCs/>
          <w:color w:val="1F1F1F"/>
          <w:sz w:val="20"/>
          <w:szCs w:val="20"/>
        </w:rPr>
        <w:t xml:space="preserve">NOTE FOR DEVELOPER: Build a Source Adapter interface so new sources can be added without modifying core logic. Each adapter handles authentication, rate limiting, field mapping, and normalization to the internal property schema.</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3.3 Property Categories</w:t>
      </w:r>
    </w:p>
    <w:p>
      <w:pPr>
        <w:spacing w:after="80" w:before="80"/>
      </w:pPr>
      <w:r>
        <w:rPr>
          <w:rFonts w:ascii="Arial" w:cs="Arial" w:eastAsia="Arial" w:hAnsi="Arial"/>
          <w:color w:val="1F1F1F"/>
          <w:sz w:val="20"/>
          <w:szCs w:val="20"/>
        </w:rPr>
        <w:t xml:space="preserve">Every property record must be tagged with one of the following property types:</w:t>
      </w:r>
    </w:p>
    <w:p>
      <w:pPr>
        <w:pStyle w:val="ListParagraph"/>
        <w:numPr>
          <w:ilvl w:val="0"/>
          <w:numId w:val="2"/>
        </w:numPr>
        <w:spacing w:after="40" w:before="40"/>
      </w:pPr>
      <w:r>
        <w:rPr>
          <w:rFonts w:ascii="Arial" w:cs="Arial" w:eastAsia="Arial" w:hAnsi="Arial"/>
          <w:color w:val="1F1F1F"/>
          <w:sz w:val="20"/>
          <w:szCs w:val="20"/>
        </w:rPr>
        <w:t xml:space="preserve">Single Family Residence (SFR)</w:t>
      </w:r>
    </w:p>
    <w:p>
      <w:pPr>
        <w:pStyle w:val="ListParagraph"/>
        <w:numPr>
          <w:ilvl w:val="0"/>
          <w:numId w:val="2"/>
        </w:numPr>
        <w:spacing w:after="40" w:before="40"/>
      </w:pPr>
      <w:r>
        <w:rPr>
          <w:rFonts w:ascii="Arial" w:cs="Arial" w:eastAsia="Arial" w:hAnsi="Arial"/>
          <w:color w:val="1F1F1F"/>
          <w:sz w:val="20"/>
          <w:szCs w:val="20"/>
        </w:rPr>
        <w:t xml:space="preserve">Multifamily (General — 5+ units)</w:t>
      </w:r>
    </w:p>
    <w:p>
      <w:pPr>
        <w:pStyle w:val="ListParagraph"/>
        <w:numPr>
          <w:ilvl w:val="0"/>
          <w:numId w:val="2"/>
        </w:numPr>
        <w:spacing w:after="40" w:before="40"/>
      </w:pPr>
      <w:r>
        <w:rPr>
          <w:rFonts w:ascii="Arial" w:cs="Arial" w:eastAsia="Arial" w:hAnsi="Arial"/>
          <w:color w:val="1F1F1F"/>
          <w:sz w:val="20"/>
          <w:szCs w:val="20"/>
        </w:rPr>
        <w:t xml:space="preserve">Duplex (2 units)</w:t>
      </w:r>
    </w:p>
    <w:p>
      <w:pPr>
        <w:pStyle w:val="ListParagraph"/>
        <w:numPr>
          <w:ilvl w:val="0"/>
          <w:numId w:val="2"/>
        </w:numPr>
        <w:spacing w:after="40" w:before="40"/>
      </w:pPr>
      <w:r>
        <w:rPr>
          <w:rFonts w:ascii="Arial" w:cs="Arial" w:eastAsia="Arial" w:hAnsi="Arial"/>
          <w:color w:val="1F1F1F"/>
          <w:sz w:val="20"/>
          <w:szCs w:val="20"/>
        </w:rPr>
        <w:t xml:space="preserve">Triplex (3 units)</w:t>
      </w:r>
    </w:p>
    <w:p>
      <w:pPr>
        <w:pStyle w:val="ListParagraph"/>
        <w:numPr>
          <w:ilvl w:val="0"/>
          <w:numId w:val="2"/>
        </w:numPr>
        <w:spacing w:after="40" w:before="40"/>
      </w:pPr>
      <w:r>
        <w:rPr>
          <w:rFonts w:ascii="Arial" w:cs="Arial" w:eastAsia="Arial" w:hAnsi="Arial"/>
          <w:color w:val="1F1F1F"/>
          <w:sz w:val="20"/>
          <w:szCs w:val="20"/>
        </w:rPr>
        <w:t xml:space="preserve">Quadplex (4 units)</w:t>
      </w:r>
    </w:p>
    <w:p>
      <w:pPr>
        <w:pStyle w:val="ListParagraph"/>
        <w:numPr>
          <w:ilvl w:val="0"/>
          <w:numId w:val="2"/>
        </w:numPr>
        <w:spacing w:after="40" w:before="40"/>
      </w:pPr>
      <w:r>
        <w:rPr>
          <w:rFonts w:ascii="Arial" w:cs="Arial" w:eastAsia="Arial" w:hAnsi="Arial"/>
          <w:color w:val="1F1F1F"/>
          <w:sz w:val="20"/>
          <w:szCs w:val="20"/>
        </w:rPr>
        <w:t xml:space="preserve">Apartment Complex</w:t>
      </w:r>
    </w:p>
    <w:p>
      <w:pPr>
        <w:pStyle w:val="ListParagraph"/>
        <w:numPr>
          <w:ilvl w:val="0"/>
          <w:numId w:val="2"/>
        </w:numPr>
        <w:spacing w:after="40" w:before="40"/>
      </w:pPr>
      <w:r>
        <w:rPr>
          <w:rFonts w:ascii="Arial" w:cs="Arial" w:eastAsia="Arial" w:hAnsi="Arial"/>
          <w:color w:val="1F1F1F"/>
          <w:sz w:val="20"/>
          <w:szCs w:val="20"/>
        </w:rPr>
        <w:t xml:space="preserve">Commercial</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3.4 Lead Categories</w:t>
      </w:r>
    </w:p>
    <w:p>
      <w:pPr>
        <w:spacing w:after="80" w:before="80"/>
      </w:pPr>
      <w:r>
        <w:rPr>
          <w:rFonts w:ascii="Arial" w:cs="Arial" w:eastAsia="Arial" w:hAnsi="Arial"/>
          <w:color w:val="1F1F1F"/>
          <w:sz w:val="20"/>
          <w:szCs w:val="20"/>
        </w:rPr>
        <w:t xml:space="preserve">Properties can be tagged with one or more lead category labels. These are critical for filtering and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Lead Category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Vacant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 shows no signs of occupancy; utilities off or mail piling</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Absentee Owner</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Owner mailing address differs from property address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Distressed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Poor condition, code violations, or structural issues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Tax Delinquent</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Owner is behind on property taxes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Pre-Foreclosure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Lis pendens filed; owner in default but not yet foreclosed</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Foreclosure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Active foreclosure proceedings by lender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REO</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Real Estate Owned — bank-owned after failed foreclosure auction</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Probate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Property owned by estate; owner deceased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Rental Property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Currently tenant-occupied; investor-owned</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Tired Landlord</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Landlord with long-term ownership seeking exit</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3.5 Price Filters</w:t>
      </w:r>
    </w:p>
    <w:p>
      <w:pPr>
        <w:spacing w:after="80" w:before="80"/>
      </w:pPr>
      <w:r>
        <w:rPr>
          <w:rFonts w:ascii="Arial" w:cs="Arial" w:eastAsia="Arial" w:hAnsi="Arial"/>
          <w:color w:val="1F1F1F"/>
          <w:sz w:val="20"/>
          <w:szCs w:val="20"/>
        </w:rPr>
        <w:t xml:space="preserve">The UI must support filtering properties by asking price using the following predefined ranges:</w:t>
      </w:r>
    </w:p>
    <w:p>
      <w:pPr>
        <w:pStyle w:val="ListParagraph"/>
        <w:numPr>
          <w:ilvl w:val="0"/>
          <w:numId w:val="2"/>
        </w:numPr>
        <w:spacing w:after="40" w:before="40"/>
      </w:pPr>
      <w:r>
        <w:rPr>
          <w:rFonts w:ascii="Arial" w:cs="Arial" w:eastAsia="Arial" w:hAnsi="Arial"/>
          <w:color w:val="1F1F1F"/>
          <w:sz w:val="20"/>
          <w:szCs w:val="20"/>
        </w:rPr>
        <w:t xml:space="preserve">Under $10,000</w:t>
      </w:r>
    </w:p>
    <w:p>
      <w:pPr>
        <w:pStyle w:val="ListParagraph"/>
        <w:numPr>
          <w:ilvl w:val="0"/>
          <w:numId w:val="2"/>
        </w:numPr>
        <w:spacing w:after="40" w:before="40"/>
      </w:pPr>
      <w:r>
        <w:rPr>
          <w:rFonts w:ascii="Arial" w:cs="Arial" w:eastAsia="Arial" w:hAnsi="Arial"/>
          <w:color w:val="1F1F1F"/>
          <w:sz w:val="20"/>
          <w:szCs w:val="20"/>
        </w:rPr>
        <w:t xml:space="preserve">$10,000 – $25,000</w:t>
      </w:r>
    </w:p>
    <w:p>
      <w:pPr>
        <w:pStyle w:val="ListParagraph"/>
        <w:numPr>
          <w:ilvl w:val="0"/>
          <w:numId w:val="2"/>
        </w:numPr>
        <w:spacing w:after="40" w:before="40"/>
      </w:pPr>
      <w:r>
        <w:rPr>
          <w:rFonts w:ascii="Arial" w:cs="Arial" w:eastAsia="Arial" w:hAnsi="Arial"/>
          <w:color w:val="1F1F1F"/>
          <w:sz w:val="20"/>
          <w:szCs w:val="20"/>
        </w:rPr>
        <w:t xml:space="preserve">$25,000 – $50,000</w:t>
      </w:r>
    </w:p>
    <w:p>
      <w:pPr>
        <w:pStyle w:val="ListParagraph"/>
        <w:numPr>
          <w:ilvl w:val="0"/>
          <w:numId w:val="2"/>
        </w:numPr>
        <w:spacing w:after="40" w:before="40"/>
      </w:pPr>
      <w:r>
        <w:rPr>
          <w:rFonts w:ascii="Arial" w:cs="Arial" w:eastAsia="Arial" w:hAnsi="Arial"/>
          <w:color w:val="1F1F1F"/>
          <w:sz w:val="20"/>
          <w:szCs w:val="20"/>
        </w:rPr>
        <w:t xml:space="preserve">$50,000 – $100,000</w:t>
      </w:r>
    </w:p>
    <w:p>
      <w:pPr>
        <w:pStyle w:val="ListParagraph"/>
        <w:numPr>
          <w:ilvl w:val="0"/>
          <w:numId w:val="2"/>
        </w:numPr>
        <w:spacing w:after="40" w:before="40"/>
      </w:pPr>
      <w:r>
        <w:rPr>
          <w:rFonts w:ascii="Arial" w:cs="Arial" w:eastAsia="Arial" w:hAnsi="Arial"/>
          <w:color w:val="1F1F1F"/>
          <w:sz w:val="20"/>
          <w:szCs w:val="20"/>
        </w:rPr>
        <w:t xml:space="preserve">$100,000 – $250,000</w:t>
      </w:r>
    </w:p>
    <w:p>
      <w:pPr>
        <w:pStyle w:val="ListParagraph"/>
        <w:numPr>
          <w:ilvl w:val="0"/>
          <w:numId w:val="2"/>
        </w:numPr>
        <w:spacing w:after="40" w:before="40"/>
      </w:pPr>
      <w:r>
        <w:rPr>
          <w:rFonts w:ascii="Arial" w:cs="Arial" w:eastAsia="Arial" w:hAnsi="Arial"/>
          <w:color w:val="1F1F1F"/>
          <w:sz w:val="20"/>
          <w:szCs w:val="20"/>
        </w:rPr>
        <w:t xml:space="preserve">$250,000 and above</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3.6 Property Data Fields</w:t>
      </w:r>
    </w:p>
    <w:p>
      <w:pPr>
        <w:spacing w:after="80" w:before="80"/>
      </w:pPr>
      <w:r>
        <w:rPr>
          <w:rFonts w:ascii="Arial" w:cs="Arial" w:eastAsia="Arial" w:hAnsi="Arial"/>
          <w:color w:val="1F1F1F"/>
          <w:sz w:val="20"/>
          <w:szCs w:val="20"/>
        </w:rPr>
        <w:t xml:space="preserve">Each property record in the database must store the following fields at minimum: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Internal primary key</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address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Street address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city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City name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state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 (2-char)</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State abbreviation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zip_code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5-digit ZIP</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asking_price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Listed or estimated price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arv</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After Repair Value — calculated or imported</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bedrooms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Number of bedrooms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bathrooms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Number of bathrooms (e.g. 2.5)</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sqft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Interior square footage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lot_size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Lot size in acres or sqft</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year_built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Year of original construction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property_type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SFR, Duplex, Triplex, etc.</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lead_categories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Array&lt;Enum&gt;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Multiple tags allowed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source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Origin data source name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source_url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Link to original listing</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date_added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When record was created</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last_updated</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Timestamp</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Last data refresh</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Free-form user notes</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status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Enum</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Active, Contacted, Under Contract, Closed, Dead</w:t>
            </w:r>
          </w:p>
        </w:tc>
      </w:tr>
    </w:tbl>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4. Module 2 — Seller Intelligence</w:t>
      </w:r>
    </w:p>
    <w:p>
      <w:pPr>
        <w:pStyle w:val="Heading2"/>
        <w:spacing w:after="120" w:before="280"/>
      </w:pPr>
      <w:r>
        <w:rPr>
          <w:rFonts w:ascii="Arial" w:cs="Arial" w:eastAsia="Arial" w:hAnsi="Arial"/>
          <w:b/>
          <w:bCs/>
          <w:color w:val="2E75B6"/>
          <w:sz w:val="28"/>
          <w:szCs w:val="28"/>
        </w:rPr>
        <w:t xml:space="preserve">4.1 Overview</w:t>
      </w:r>
    </w:p>
    <w:p>
      <w:pPr>
        <w:spacing w:after="80" w:before="80"/>
      </w:pPr>
      <w:r>
        <w:rPr>
          <w:rFonts w:ascii="Arial" w:cs="Arial" w:eastAsia="Arial" w:hAnsi="Arial"/>
          <w:color w:val="1F1F1F"/>
          <w:sz w:val="20"/>
          <w:szCs w:val="20"/>
        </w:rPr>
        <w:t xml:space="preserve">The Seller Intelligence module stores contact and ownership data for every property owner. This data is either imported from third-party sources (PropStream, BatchLeads) or manually entered. It is linked to the property record and surfaces in the property detail view.</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4.2 Seller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Internal</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property_id</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UUID (FK)</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Links to Property table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owner_name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Full name or entity name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phone_numbers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Array&lt;String&gt;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Multiple numbers supported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email_addresses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Array&lt;String&gt;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Multiple emails supported</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mailing_address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Owner's non-property mailing address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ownership_years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Years since acquisition</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equity_estimate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Estimated equity in dollars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ownership_type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Individual or LLC/Entity</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entity_name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LLC or company name if applicable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skip_traced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Whether skip trace has been run</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last_contact_date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Date of last outreach attempt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contact_notes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Call notes, responses, etc.</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4.3 Seller Search</w:t>
      </w:r>
    </w:p>
    <w:p>
      <w:pPr>
        <w:spacing w:after="80" w:before="80"/>
      </w:pPr>
      <w:r>
        <w:rPr>
          <w:rFonts w:ascii="Arial" w:cs="Arial" w:eastAsia="Arial" w:hAnsi="Arial"/>
          <w:color w:val="1F1F1F"/>
          <w:sz w:val="20"/>
          <w:szCs w:val="20"/>
        </w:rPr>
        <w:t xml:space="preserve">The user must be able to search sellers by:</w:t>
      </w:r>
    </w:p>
    <w:p>
      <w:pPr>
        <w:pStyle w:val="ListParagraph"/>
        <w:numPr>
          <w:ilvl w:val="0"/>
          <w:numId w:val="2"/>
        </w:numPr>
        <w:spacing w:after="40" w:before="40"/>
      </w:pPr>
      <w:r>
        <w:rPr>
          <w:rFonts w:ascii="Arial" w:cs="Arial" w:eastAsia="Arial" w:hAnsi="Arial"/>
          <w:color w:val="1F1F1F"/>
          <w:sz w:val="20"/>
          <w:szCs w:val="20"/>
        </w:rPr>
        <w:t xml:space="preserve">Owner name (partial match)</w:t>
      </w:r>
    </w:p>
    <w:p>
      <w:pPr>
        <w:pStyle w:val="ListParagraph"/>
        <w:numPr>
          <w:ilvl w:val="0"/>
          <w:numId w:val="2"/>
        </w:numPr>
        <w:spacing w:after="40" w:before="40"/>
      </w:pPr>
      <w:r>
        <w:rPr>
          <w:rFonts w:ascii="Arial" w:cs="Arial" w:eastAsia="Arial" w:hAnsi="Arial"/>
          <w:color w:val="1F1F1F"/>
          <w:sz w:val="20"/>
          <w:szCs w:val="20"/>
        </w:rPr>
        <w:t xml:space="preserve">Phone number</w:t>
      </w:r>
    </w:p>
    <w:p>
      <w:pPr>
        <w:pStyle w:val="ListParagraph"/>
        <w:numPr>
          <w:ilvl w:val="0"/>
          <w:numId w:val="2"/>
        </w:numPr>
        <w:spacing w:after="40" w:before="40"/>
      </w:pPr>
      <w:r>
        <w:rPr>
          <w:rFonts w:ascii="Arial" w:cs="Arial" w:eastAsia="Arial" w:hAnsi="Arial"/>
          <w:color w:val="1F1F1F"/>
          <w:sz w:val="20"/>
          <w:szCs w:val="20"/>
        </w:rPr>
        <w:t xml:space="preserve">Email address</w:t>
      </w:r>
    </w:p>
    <w:p>
      <w:pPr>
        <w:pStyle w:val="ListParagraph"/>
        <w:numPr>
          <w:ilvl w:val="0"/>
          <w:numId w:val="2"/>
        </w:numPr>
        <w:spacing w:after="40" w:before="40"/>
      </w:pPr>
      <w:r>
        <w:rPr>
          <w:rFonts w:ascii="Arial" w:cs="Arial" w:eastAsia="Arial" w:hAnsi="Arial"/>
          <w:color w:val="1F1F1F"/>
          <w:sz w:val="20"/>
          <w:szCs w:val="20"/>
        </w:rPr>
        <w:t xml:space="preserve">Mailing ZIP or state</w:t>
      </w:r>
    </w:p>
    <w:p>
      <w:pPr>
        <w:pStyle w:val="ListParagraph"/>
        <w:numPr>
          <w:ilvl w:val="0"/>
          <w:numId w:val="2"/>
        </w:numPr>
        <w:spacing w:after="40" w:before="40"/>
      </w:pPr>
      <w:r>
        <w:rPr>
          <w:rFonts w:ascii="Arial" w:cs="Arial" w:eastAsia="Arial" w:hAnsi="Arial"/>
          <w:color w:val="1F1F1F"/>
          <w:sz w:val="20"/>
          <w:szCs w:val="20"/>
        </w:rPr>
        <w:t xml:space="preserve">Ownership type (Individual vs LLC)</w:t>
      </w:r>
    </w:p>
    <w:p>
      <w:pPr>
        <w:pStyle w:val="ListParagraph"/>
        <w:numPr>
          <w:ilvl w:val="0"/>
          <w:numId w:val="2"/>
        </w:numPr>
        <w:spacing w:after="40" w:before="40"/>
      </w:pPr>
      <w:r>
        <w:rPr>
          <w:rFonts w:ascii="Arial" w:cs="Arial" w:eastAsia="Arial" w:hAnsi="Arial"/>
          <w:color w:val="1F1F1F"/>
          <w:sz w:val="20"/>
          <w:szCs w:val="20"/>
        </w:rPr>
        <w:t xml:space="preserve">Equity estimate range</w:t>
      </w:r>
    </w:p>
    <w:p>
      <w:pPr>
        <w:pStyle w:val="ListParagraph"/>
        <w:numPr>
          <w:ilvl w:val="0"/>
          <w:numId w:val="2"/>
        </w:numPr>
        <w:spacing w:after="40" w:before="40"/>
      </w:pPr>
      <w:r>
        <w:rPr>
          <w:rFonts w:ascii="Arial" w:cs="Arial" w:eastAsia="Arial" w:hAnsi="Arial"/>
          <w:color w:val="1F1F1F"/>
          <w:sz w:val="20"/>
          <w:szCs w:val="20"/>
        </w:rPr>
        <w:t xml:space="preserve">Ownership years range</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5. Module 3 — Deal Analyzer</w:t>
      </w:r>
    </w:p>
    <w:p>
      <w:pPr>
        <w:pStyle w:val="Heading2"/>
        <w:spacing w:after="120" w:before="280"/>
      </w:pPr>
      <w:r>
        <w:rPr>
          <w:rFonts w:ascii="Arial" w:cs="Arial" w:eastAsia="Arial" w:hAnsi="Arial"/>
          <w:b/>
          <w:bCs/>
          <w:color w:val="2E75B6"/>
          <w:sz w:val="28"/>
          <w:szCs w:val="28"/>
        </w:rPr>
        <w:t xml:space="preserve">5.1 Overview</w:t>
      </w:r>
    </w:p>
    <w:p>
      <w:pPr>
        <w:spacing w:after="80" w:before="80"/>
      </w:pPr>
      <w:r>
        <w:rPr>
          <w:rFonts w:ascii="Arial" w:cs="Arial" w:eastAsia="Arial" w:hAnsi="Arial"/>
          <w:color w:val="1F1F1F"/>
          <w:sz w:val="20"/>
          <w:szCs w:val="20"/>
        </w:rPr>
        <w:t xml:space="preserve">The Deal Analyzer is an embedded calculator inside every property's detail view. It takes property-level inputs and computes the key numbers a wholesaler needs to evaluate and present a deal. All calculations update in real time as inputs are changed.</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5.2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Input Field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ARV (After Repair Value)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Market value after full renovation — user enters or auto-populated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Repair Cost Estimate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User-entered estimated rehab cost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Closing Costs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Default 3%, user adjustable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Holding Costs (%)</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Default 1%, user adjustable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Desired Profit (End Buyer)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Minimum profit the end buyer wants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Assignment Fee (Wholesaler)</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The wholesaler's target fee</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5.3 Calculated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Display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MAO (Maximum Allowable Offer)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ARV x 0.70 - Repair Costs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Large callout number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Suggested Offer Range Low</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MAO - 10%</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Green number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Suggested Offer Range High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MAO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Green number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Assignment Fee Estimate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MAO - (Asking Price or Negotiated Price)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Dollar amount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Net to Seller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Negotiated Price - Closing Costs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Dollar amount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Deal Score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Proprietary 0–100 score (see 5.4)</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Color-coded badge</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5.4 Deal Score Algorithm</w:t>
      </w:r>
    </w:p>
    <w:p>
      <w:pPr>
        <w:spacing w:after="80" w:before="80"/>
      </w:pPr>
      <w:r>
        <w:rPr>
          <w:rFonts w:ascii="Arial" w:cs="Arial" w:eastAsia="Arial" w:hAnsi="Arial"/>
          <w:color w:val="1F1F1F"/>
          <w:sz w:val="20"/>
          <w:szCs w:val="20"/>
        </w:rPr>
        <w:t xml:space="preserve">The Deal Score is a 0–100 composite score that gives the user an instant quality signal. It is calculated as follows: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How Scored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Equity (ARV vs Asking Price)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35%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Higher spread = higher score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Lead Category Quality</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20%</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Foreclosure/Vacant = high; Active Listing = low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Days on Market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Longer DOM = higher motivation signal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Estimated Repair Cost vs ARV</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15%</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Lower repair % = higher score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Price Range Desirability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Based on most active buyer budget ranges in DB</w:t>
            </w:r>
          </w:p>
        </w:tc>
      </w:tr>
    </w:tbl>
    <w:p>
      <w:pPr>
        <w:spacing w:after="80" w:before="0"/>
      </w:pPr>
      <w:r>
        <w:t xml:space="preserve"/>
      </w:r>
    </w:p>
    <w:p>
      <w:pPr>
        <w:spacing w:after="80" w:before="80"/>
      </w:pPr>
      <w:r>
        <w:rPr>
          <w:rFonts w:ascii="Arial" w:cs="Arial" w:eastAsia="Arial" w:hAnsi="Arial"/>
          <w:color w:val="1F1F1F"/>
          <w:sz w:val="20"/>
          <w:szCs w:val="20"/>
        </w:rPr>
        <w:t xml:space="preserve">Score Tiers:</w:t>
      </w:r>
    </w:p>
    <w:p>
      <w:pPr>
        <w:pStyle w:val="ListParagraph"/>
        <w:numPr>
          <w:ilvl w:val="0"/>
          <w:numId w:val="2"/>
        </w:numPr>
        <w:spacing w:after="40" w:before="40"/>
      </w:pPr>
      <w:r>
        <w:rPr>
          <w:rFonts w:ascii="Arial" w:cs="Arial" w:eastAsia="Arial" w:hAnsi="Arial"/>
          <w:color w:val="1F1F1F"/>
          <w:sz w:val="20"/>
          <w:szCs w:val="20"/>
        </w:rPr>
        <w:t xml:space="preserve">80–100: HOT DEAL — Display badge in red/orange</w:t>
      </w:r>
    </w:p>
    <w:p>
      <w:pPr>
        <w:pStyle w:val="ListParagraph"/>
        <w:numPr>
          <w:ilvl w:val="0"/>
          <w:numId w:val="2"/>
        </w:numPr>
        <w:spacing w:after="40" w:before="40"/>
      </w:pPr>
      <w:r>
        <w:rPr>
          <w:rFonts w:ascii="Arial" w:cs="Arial" w:eastAsia="Arial" w:hAnsi="Arial"/>
          <w:color w:val="1F1F1F"/>
          <w:sz w:val="20"/>
          <w:szCs w:val="20"/>
        </w:rPr>
        <w:t xml:space="preserve">60–79: GOOD DEAL — Display badge in green</w:t>
      </w:r>
    </w:p>
    <w:p>
      <w:pPr>
        <w:pStyle w:val="ListParagraph"/>
        <w:numPr>
          <w:ilvl w:val="0"/>
          <w:numId w:val="2"/>
        </w:numPr>
        <w:spacing w:after="40" w:before="40"/>
      </w:pPr>
      <w:r>
        <w:rPr>
          <w:rFonts w:ascii="Arial" w:cs="Arial" w:eastAsia="Arial" w:hAnsi="Arial"/>
          <w:color w:val="1F1F1F"/>
          <w:sz w:val="20"/>
          <w:szCs w:val="20"/>
        </w:rPr>
        <w:t xml:space="preserve">40–59: MARGINAL — Display badge in yellow</w:t>
      </w:r>
    </w:p>
    <w:p>
      <w:pPr>
        <w:pStyle w:val="ListParagraph"/>
        <w:numPr>
          <w:ilvl w:val="0"/>
          <w:numId w:val="2"/>
        </w:numPr>
        <w:spacing w:after="40" w:before="40"/>
      </w:pPr>
      <w:r>
        <w:rPr>
          <w:rFonts w:ascii="Arial" w:cs="Arial" w:eastAsia="Arial" w:hAnsi="Arial"/>
          <w:color w:val="1F1F1F"/>
          <w:sz w:val="20"/>
          <w:szCs w:val="20"/>
        </w:rPr>
        <w:t xml:space="preserve">0–39: WEAK — Display badge in gray</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6. Module 4 — Buyer Database</w:t>
      </w:r>
    </w:p>
    <w:p>
      <w:pPr>
        <w:pStyle w:val="Heading2"/>
        <w:spacing w:after="120" w:before="280"/>
      </w:pPr>
      <w:r>
        <w:rPr>
          <w:rFonts w:ascii="Arial" w:cs="Arial" w:eastAsia="Arial" w:hAnsi="Arial"/>
          <w:b/>
          <w:bCs/>
          <w:color w:val="2E75B6"/>
          <w:sz w:val="28"/>
          <w:szCs w:val="28"/>
        </w:rPr>
        <w:t xml:space="preserve">6.1 Overview</w:t>
      </w:r>
    </w:p>
    <w:p>
      <w:pPr>
        <w:spacing w:after="80" w:before="80"/>
      </w:pPr>
      <w:r>
        <w:rPr>
          <w:rFonts w:ascii="Arial" w:cs="Arial" w:eastAsia="Arial" w:hAnsi="Arial"/>
          <w:color w:val="1F1F1F"/>
          <w:sz w:val="20"/>
          <w:szCs w:val="20"/>
        </w:rPr>
        <w:t xml:space="preserve">The Buyer Database stores all cash buyers and investors the wholesaler has relationships with. Every buyer record includes contact info, buy box criteria, and notes. The buyer database is the foundation for the Buyer Matching Engine.</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6.2 Buyer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UUID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Internal PK</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Full name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company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Company or LLC name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phone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Primary contact number</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Primary email</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website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Company or personal site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buyer_type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See 6.3</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preferred_states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Array&lt;String&gt;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State abbreviations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preferred_cities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Array&lt;String&gt;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City names</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property_types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Array&lt;Enum&gt;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SFR, MF, Commercial, etc.</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min_units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Min units for MF deals</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max_units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Max units for MF deals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budget_min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Minimum purchase budget</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budget_max</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Maximum purchase budget</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investment_strategy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Enum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Fix &amp; Flip, Buy &amp; Hold, BRRRR, etc.</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notes</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Text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Free-form relationship notes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date_added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Record creation date</w:t>
            </w:r>
          </w:p>
        </w:tc>
      </w:tr>
      <w:tr>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last_contact</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Most recent contact date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deals_closed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Number of closed deals together</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6.3 Buyer Types</w:t>
      </w:r>
    </w:p>
    <w:p>
      <w:pPr>
        <w:pStyle w:val="ListParagraph"/>
        <w:numPr>
          <w:ilvl w:val="0"/>
          <w:numId w:val="2"/>
        </w:numPr>
        <w:spacing w:after="40" w:before="40"/>
      </w:pPr>
      <w:r>
        <w:rPr>
          <w:rFonts w:ascii="Arial" w:cs="Arial" w:eastAsia="Arial" w:hAnsi="Arial"/>
          <w:color w:val="1F1F1F"/>
          <w:sz w:val="20"/>
          <w:szCs w:val="20"/>
        </w:rPr>
        <w:t xml:space="preserve">Cash Buyer — Purchases with no financing contingency</w:t>
      </w:r>
    </w:p>
    <w:p>
      <w:pPr>
        <w:pStyle w:val="ListParagraph"/>
        <w:numPr>
          <w:ilvl w:val="0"/>
          <w:numId w:val="2"/>
        </w:numPr>
        <w:spacing w:after="40" w:before="40"/>
      </w:pPr>
      <w:r>
        <w:rPr>
          <w:rFonts w:ascii="Arial" w:cs="Arial" w:eastAsia="Arial" w:hAnsi="Arial"/>
          <w:color w:val="1F1F1F"/>
          <w:sz w:val="20"/>
          <w:szCs w:val="20"/>
        </w:rPr>
        <w:t xml:space="preserve">Fix and Flip Buyer — Renovates and resells for profit</w:t>
      </w:r>
    </w:p>
    <w:p>
      <w:pPr>
        <w:pStyle w:val="ListParagraph"/>
        <w:numPr>
          <w:ilvl w:val="0"/>
          <w:numId w:val="2"/>
        </w:numPr>
        <w:spacing w:after="40" w:before="40"/>
      </w:pPr>
      <w:r>
        <w:rPr>
          <w:rFonts w:ascii="Arial" w:cs="Arial" w:eastAsia="Arial" w:hAnsi="Arial"/>
          <w:color w:val="1F1F1F"/>
          <w:sz w:val="20"/>
          <w:szCs w:val="20"/>
        </w:rPr>
        <w:t xml:space="preserve">Buy and Hold Buyer — Acquires for long-term rental income</w:t>
      </w:r>
    </w:p>
    <w:p>
      <w:pPr>
        <w:pStyle w:val="ListParagraph"/>
        <w:numPr>
          <w:ilvl w:val="0"/>
          <w:numId w:val="2"/>
        </w:numPr>
        <w:spacing w:after="40" w:before="40"/>
      </w:pPr>
      <w:r>
        <w:rPr>
          <w:rFonts w:ascii="Arial" w:cs="Arial" w:eastAsia="Arial" w:hAnsi="Arial"/>
          <w:color w:val="1F1F1F"/>
          <w:sz w:val="20"/>
          <w:szCs w:val="20"/>
        </w:rPr>
        <w:t xml:space="preserve">Multifamily Buyer — Focused on 2–100+ unit properties</w:t>
      </w:r>
    </w:p>
    <w:p>
      <w:pPr>
        <w:pStyle w:val="ListParagraph"/>
        <w:numPr>
          <w:ilvl w:val="0"/>
          <w:numId w:val="2"/>
        </w:numPr>
        <w:spacing w:after="40" w:before="40"/>
      </w:pPr>
      <w:r>
        <w:rPr>
          <w:rFonts w:ascii="Arial" w:cs="Arial" w:eastAsia="Arial" w:hAnsi="Arial"/>
          <w:color w:val="1F1F1F"/>
          <w:sz w:val="20"/>
          <w:szCs w:val="20"/>
        </w:rPr>
        <w:t xml:space="preserve">Commercial Buyer — Office, retail, industrial, mixed-use</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7. Module 5 — Investor Database</w:t>
      </w:r>
    </w:p>
    <w:p>
      <w:pPr>
        <w:pStyle w:val="Heading2"/>
        <w:spacing w:after="120" w:before="280"/>
      </w:pPr>
      <w:r>
        <w:rPr>
          <w:rFonts w:ascii="Arial" w:cs="Arial" w:eastAsia="Arial" w:hAnsi="Arial"/>
          <w:b/>
          <w:bCs/>
          <w:color w:val="2E75B6"/>
          <w:sz w:val="28"/>
          <w:szCs w:val="28"/>
        </w:rPr>
        <w:t xml:space="preserve">7.1 Overview</w:t>
      </w:r>
    </w:p>
    <w:p>
      <w:pPr>
        <w:spacing w:after="80" w:before="80"/>
      </w:pPr>
      <w:r>
        <w:rPr>
          <w:rFonts w:ascii="Arial" w:cs="Arial" w:eastAsia="Arial" w:hAnsi="Arial"/>
          <w:color w:val="1F1F1F"/>
          <w:sz w:val="20"/>
          <w:szCs w:val="20"/>
        </w:rPr>
        <w:t xml:space="preserve">The Investor Database extends the Buyer Database with a focus on high-volume investors and private equity players who may not be in the wholesaler's direct network. Data is sourced from external platforms and enriched with AI buy box extraction.</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7.2 Data Sources for Investor Discovery</w:t>
      </w:r>
    </w:p>
    <w:p>
      <w:pPr>
        <w:pStyle w:val="ListParagraph"/>
        <w:numPr>
          <w:ilvl w:val="0"/>
          <w:numId w:val="2"/>
        </w:numPr>
        <w:spacing w:after="40" w:before="40"/>
      </w:pPr>
      <w:r>
        <w:rPr>
          <w:rFonts w:ascii="Arial" w:cs="Arial" w:eastAsia="Arial" w:hAnsi="Arial"/>
          <w:color w:val="1F1F1F"/>
          <w:sz w:val="20"/>
          <w:szCs w:val="20"/>
        </w:rPr>
        <w:t xml:space="preserve">BiggerPockets — Investor profiles and forum activity</w:t>
      </w:r>
    </w:p>
    <w:p>
      <w:pPr>
        <w:pStyle w:val="ListParagraph"/>
        <w:numPr>
          <w:ilvl w:val="0"/>
          <w:numId w:val="2"/>
        </w:numPr>
        <w:spacing w:after="40" w:before="40"/>
      </w:pPr>
      <w:r>
        <w:rPr>
          <w:rFonts w:ascii="Arial" w:cs="Arial" w:eastAsia="Arial" w:hAnsi="Arial"/>
          <w:color w:val="1F1F1F"/>
          <w:sz w:val="20"/>
          <w:szCs w:val="20"/>
        </w:rPr>
        <w:t xml:space="preserve">Connected Investors — Dedicated real estate investor network</w:t>
      </w:r>
    </w:p>
    <w:p>
      <w:pPr>
        <w:pStyle w:val="ListParagraph"/>
        <w:numPr>
          <w:ilvl w:val="0"/>
          <w:numId w:val="2"/>
        </w:numPr>
        <w:spacing w:after="40" w:before="40"/>
      </w:pPr>
      <w:r>
        <w:rPr>
          <w:rFonts w:ascii="Arial" w:cs="Arial" w:eastAsia="Arial" w:hAnsi="Arial"/>
          <w:color w:val="1F1F1F"/>
          <w:sz w:val="20"/>
          <w:szCs w:val="20"/>
        </w:rPr>
        <w:t xml:space="preserve">Facebook Investor Groups — Community groups, manual import</w:t>
      </w:r>
    </w:p>
    <w:p>
      <w:pPr>
        <w:pStyle w:val="ListParagraph"/>
        <w:numPr>
          <w:ilvl w:val="0"/>
          <w:numId w:val="2"/>
        </w:numPr>
        <w:spacing w:after="40" w:before="40"/>
      </w:pPr>
      <w:r>
        <w:rPr>
          <w:rFonts w:ascii="Arial" w:cs="Arial" w:eastAsia="Arial" w:hAnsi="Arial"/>
          <w:color w:val="1F1F1F"/>
          <w:sz w:val="20"/>
          <w:szCs w:val="20"/>
        </w:rPr>
        <w:t xml:space="preserve">LinkedIn — Professional profiles and company pages</w:t>
      </w:r>
    </w:p>
    <w:p>
      <w:pPr>
        <w:pStyle w:val="ListParagraph"/>
        <w:numPr>
          <w:ilvl w:val="0"/>
          <w:numId w:val="2"/>
        </w:numPr>
        <w:spacing w:after="40" w:before="40"/>
      </w:pPr>
      <w:r>
        <w:rPr>
          <w:rFonts w:ascii="Arial" w:cs="Arial" w:eastAsia="Arial" w:hAnsi="Arial"/>
          <w:color w:val="1F1F1F"/>
          <w:sz w:val="20"/>
          <w:szCs w:val="20"/>
        </w:rPr>
        <w:t xml:space="preserve">Investor Websites — Direct URL scraping</w:t>
      </w:r>
    </w:p>
    <w:p>
      <w:pPr>
        <w:pStyle w:val="ListParagraph"/>
        <w:numPr>
          <w:ilvl w:val="0"/>
          <w:numId w:val="2"/>
        </w:numPr>
        <w:spacing w:after="40" w:before="40"/>
      </w:pPr>
      <w:r>
        <w:rPr>
          <w:rFonts w:ascii="Arial" w:cs="Arial" w:eastAsia="Arial" w:hAnsi="Arial"/>
          <w:color w:val="1F1F1F"/>
          <w:sz w:val="20"/>
          <w:szCs w:val="20"/>
        </w:rPr>
        <w:t xml:space="preserve">LoopNet — Commercial buyer profiles</w:t>
      </w:r>
    </w:p>
    <w:p>
      <w:pPr>
        <w:pStyle w:val="ListParagraph"/>
        <w:numPr>
          <w:ilvl w:val="0"/>
          <w:numId w:val="2"/>
        </w:numPr>
        <w:spacing w:after="40" w:before="40"/>
      </w:pPr>
      <w:r>
        <w:rPr>
          <w:rFonts w:ascii="Arial" w:cs="Arial" w:eastAsia="Arial" w:hAnsi="Arial"/>
          <w:color w:val="1F1F1F"/>
          <w:sz w:val="20"/>
          <w:szCs w:val="20"/>
        </w:rPr>
        <w:t xml:space="preserve">Crexi — Commercial and multifamily investor profiles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7.3 Investor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investor_name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Yes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company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email</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phone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website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linkedin_url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source_platform</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buy_box_raw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preferred_states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Array&lt;String&gt;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preferred_cities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Array&lt;String&gt;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property_types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Array&lt;Enum&gt;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unit_range_min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unit_range_max</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Integer</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budget_min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budget_max</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Decimal</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investment_strategy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ai_extracted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Boolean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date_added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Yes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notes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Text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No</w:t>
            </w:r>
          </w:p>
        </w:tc>
      </w:tr>
    </w:tbl>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8. Module 6 — AI Buy Box Extraction</w:t>
      </w:r>
    </w:p>
    <w:p>
      <w:pPr>
        <w:pStyle w:val="Heading2"/>
        <w:spacing w:after="120" w:before="280"/>
      </w:pPr>
      <w:r>
        <w:rPr>
          <w:rFonts w:ascii="Arial" w:cs="Arial" w:eastAsia="Arial" w:hAnsi="Arial"/>
          <w:b/>
          <w:bCs/>
          <w:color w:val="2E75B6"/>
          <w:sz w:val="28"/>
          <w:szCs w:val="28"/>
        </w:rPr>
        <w:t xml:space="preserve">8.1 Overview</w:t>
      </w:r>
    </w:p>
    <w:p>
      <w:pPr>
        <w:spacing w:after="80" w:before="80"/>
      </w:pPr>
      <w:r>
        <w:rPr>
          <w:rFonts w:ascii="Arial" w:cs="Arial" w:eastAsia="Arial" w:hAnsi="Arial"/>
          <w:color w:val="1F1F1F"/>
          <w:sz w:val="20"/>
          <w:szCs w:val="20"/>
        </w:rPr>
        <w:t xml:space="preserve">The AI Buy Box Extraction module uses an LLM (OpenAI GPT-4o or equivalent) to automatically read unstructured text from websites, LinkedIn profiles, company descriptions, or emails and extract structured buy box data into the Buyer or Investor record. This eliminates manual data entry.</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8.2 Input Sources</w:t>
      </w:r>
    </w:p>
    <w:p>
      <w:pPr>
        <w:pStyle w:val="ListParagraph"/>
        <w:numPr>
          <w:ilvl w:val="0"/>
          <w:numId w:val="2"/>
        </w:numPr>
        <w:spacing w:after="40" w:before="40"/>
      </w:pPr>
      <w:r>
        <w:rPr>
          <w:rFonts w:ascii="Arial" w:cs="Arial" w:eastAsia="Arial" w:hAnsi="Arial"/>
          <w:color w:val="1F1F1F"/>
          <w:sz w:val="20"/>
          <w:szCs w:val="20"/>
        </w:rPr>
        <w:t xml:space="preserve">Investor Website URL — Scrape and extract criteria from About, Investment Criteria, or FAQ pages</w:t>
      </w:r>
    </w:p>
    <w:p>
      <w:pPr>
        <w:pStyle w:val="ListParagraph"/>
        <w:numPr>
          <w:ilvl w:val="0"/>
          <w:numId w:val="2"/>
        </w:numPr>
        <w:spacing w:after="40" w:before="40"/>
      </w:pPr>
      <w:r>
        <w:rPr>
          <w:rFonts w:ascii="Arial" w:cs="Arial" w:eastAsia="Arial" w:hAnsi="Arial"/>
          <w:color w:val="1F1F1F"/>
          <w:sz w:val="20"/>
          <w:szCs w:val="20"/>
        </w:rPr>
        <w:t xml:space="preserve">LinkedIn Profile URL — Extract from headline, summary, and experience sections</w:t>
      </w:r>
    </w:p>
    <w:p>
      <w:pPr>
        <w:pStyle w:val="ListParagraph"/>
        <w:numPr>
          <w:ilvl w:val="0"/>
          <w:numId w:val="2"/>
        </w:numPr>
        <w:spacing w:after="40" w:before="40"/>
      </w:pPr>
      <w:r>
        <w:rPr>
          <w:rFonts w:ascii="Arial" w:cs="Arial" w:eastAsia="Arial" w:hAnsi="Arial"/>
          <w:color w:val="1F1F1F"/>
          <w:sz w:val="20"/>
          <w:szCs w:val="20"/>
        </w:rPr>
        <w:t xml:space="preserve">Company Description Text — User pastes bio or description into a text box</w:t>
      </w:r>
    </w:p>
    <w:p>
      <w:pPr>
        <w:pStyle w:val="ListParagraph"/>
        <w:numPr>
          <w:ilvl w:val="0"/>
          <w:numId w:val="2"/>
        </w:numPr>
        <w:spacing w:after="40" w:before="40"/>
      </w:pPr>
      <w:r>
        <w:rPr>
          <w:rFonts w:ascii="Arial" w:cs="Arial" w:eastAsia="Arial" w:hAnsi="Arial"/>
          <w:color w:val="1F1F1F"/>
          <w:sz w:val="20"/>
          <w:szCs w:val="20"/>
        </w:rPr>
        <w:t xml:space="preserve">Email Content — User pastes an email reply from a buyer/investor</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8.3 Extracted Fields</w:t>
      </w:r>
    </w:p>
    <w:p>
      <w:pPr>
        <w:spacing w:after="80" w:before="80"/>
      </w:pPr>
      <w:r>
        <w:rPr>
          <w:rFonts w:ascii="Arial" w:cs="Arial" w:eastAsia="Arial" w:hAnsi="Arial"/>
          <w:color w:val="1F1F1F"/>
          <w:sz w:val="20"/>
          <w:szCs w:val="20"/>
        </w:rPr>
        <w:t xml:space="preserve">The AI must attempt to extract and map the following fields from the raw source text:</w:t>
      </w:r>
    </w:p>
    <w:p>
      <w:pPr>
        <w:pStyle w:val="ListParagraph"/>
        <w:numPr>
          <w:ilvl w:val="0"/>
          <w:numId w:val="2"/>
        </w:numPr>
        <w:spacing w:after="40" w:before="40"/>
      </w:pPr>
      <w:r>
        <w:rPr>
          <w:rFonts w:ascii="Arial" w:cs="Arial" w:eastAsia="Arial" w:hAnsi="Arial"/>
          <w:color w:val="1F1F1F"/>
          <w:sz w:val="20"/>
          <w:szCs w:val="20"/>
        </w:rPr>
        <w:t xml:space="preserve">Preferred states or cities</w:t>
      </w:r>
    </w:p>
    <w:p>
      <w:pPr>
        <w:pStyle w:val="ListParagraph"/>
        <w:numPr>
          <w:ilvl w:val="0"/>
          <w:numId w:val="2"/>
        </w:numPr>
        <w:spacing w:after="40" w:before="40"/>
      </w:pPr>
      <w:r>
        <w:rPr>
          <w:rFonts w:ascii="Arial" w:cs="Arial" w:eastAsia="Arial" w:hAnsi="Arial"/>
          <w:color w:val="1F1F1F"/>
          <w:sz w:val="20"/>
          <w:szCs w:val="20"/>
        </w:rPr>
        <w:t xml:space="preserve">Property types (SFR, MF, Commercial, etc.)</w:t>
      </w:r>
    </w:p>
    <w:p>
      <w:pPr>
        <w:pStyle w:val="ListParagraph"/>
        <w:numPr>
          <w:ilvl w:val="0"/>
          <w:numId w:val="2"/>
        </w:numPr>
        <w:spacing w:after="40" w:before="40"/>
      </w:pPr>
      <w:r>
        <w:rPr>
          <w:rFonts w:ascii="Arial" w:cs="Arial" w:eastAsia="Arial" w:hAnsi="Arial"/>
          <w:color w:val="1F1F1F"/>
          <w:sz w:val="20"/>
          <w:szCs w:val="20"/>
        </w:rPr>
        <w:t xml:space="preserve">Budget range (min and max)</w:t>
      </w:r>
    </w:p>
    <w:p>
      <w:pPr>
        <w:pStyle w:val="ListParagraph"/>
        <w:numPr>
          <w:ilvl w:val="0"/>
          <w:numId w:val="2"/>
        </w:numPr>
        <w:spacing w:after="40" w:before="40"/>
      </w:pPr>
      <w:r>
        <w:rPr>
          <w:rFonts w:ascii="Arial" w:cs="Arial" w:eastAsia="Arial" w:hAnsi="Arial"/>
          <w:color w:val="1F1F1F"/>
          <w:sz w:val="20"/>
          <w:szCs w:val="20"/>
        </w:rPr>
        <w:t xml:space="preserve">Unit range for multifamily</w:t>
      </w:r>
    </w:p>
    <w:p>
      <w:pPr>
        <w:pStyle w:val="ListParagraph"/>
        <w:numPr>
          <w:ilvl w:val="0"/>
          <w:numId w:val="2"/>
        </w:numPr>
        <w:spacing w:after="40" w:before="40"/>
      </w:pPr>
      <w:r>
        <w:rPr>
          <w:rFonts w:ascii="Arial" w:cs="Arial" w:eastAsia="Arial" w:hAnsi="Arial"/>
          <w:color w:val="1F1F1F"/>
          <w:sz w:val="20"/>
          <w:szCs w:val="20"/>
        </w:rPr>
        <w:t xml:space="preserve">Investment strategy (Flip, Hold, BRRRR, etc.)</w:t>
      </w:r>
    </w:p>
    <w:p>
      <w:pPr>
        <w:pStyle w:val="ListParagraph"/>
        <w:numPr>
          <w:ilvl w:val="0"/>
          <w:numId w:val="2"/>
        </w:numPr>
        <w:spacing w:after="40" w:before="40"/>
      </w:pPr>
      <w:r>
        <w:rPr>
          <w:rFonts w:ascii="Arial" w:cs="Arial" w:eastAsia="Arial" w:hAnsi="Arial"/>
          <w:color w:val="1F1F1F"/>
          <w:sz w:val="20"/>
          <w:szCs w:val="20"/>
        </w:rPr>
        <w:t xml:space="preserve">Any exclusions (markets they avoid, property types they skip)</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8.4 Implementation Notes</w:t>
      </w:r>
    </w:p>
    <w:p>
      <w:pPr>
        <w:spacing w:after="80" w:before="80"/>
      </w:pPr>
      <w:r>
        <w:rPr>
          <w:rFonts w:ascii="Arial" w:cs="Arial" w:eastAsia="Arial" w:hAnsi="Arial"/>
          <w:b/>
          <w:bCs/>
          <w:color w:val="1F1F1F"/>
          <w:sz w:val="20"/>
          <w:szCs w:val="20"/>
        </w:rPr>
        <w:t xml:space="preserve">Developer Implementation Guidance:</w:t>
      </w:r>
    </w:p>
    <w:p>
      <w:pPr>
        <w:pStyle w:val="ListParagraph"/>
        <w:numPr>
          <w:ilvl w:val="0"/>
          <w:numId w:val="2"/>
        </w:numPr>
        <w:spacing w:after="40" w:before="40"/>
      </w:pPr>
      <w:r>
        <w:rPr>
          <w:rFonts w:ascii="Arial" w:cs="Arial" w:eastAsia="Arial" w:hAnsi="Arial"/>
          <w:color w:val="1F1F1F"/>
          <w:sz w:val="20"/>
          <w:szCs w:val="20"/>
        </w:rPr>
        <w:t xml:space="preserve">Call OpenAI API with a structured prompt instructing the model to return JSON only</w:t>
      </w:r>
    </w:p>
    <w:p>
      <w:pPr>
        <w:pStyle w:val="ListParagraph"/>
        <w:numPr>
          <w:ilvl w:val="0"/>
          <w:numId w:val="2"/>
        </w:numPr>
        <w:spacing w:after="40" w:before="40"/>
      </w:pPr>
      <w:r>
        <w:rPr>
          <w:rFonts w:ascii="Arial" w:cs="Arial" w:eastAsia="Arial" w:hAnsi="Arial"/>
          <w:color w:val="1F1F1F"/>
          <w:sz w:val="20"/>
          <w:szCs w:val="20"/>
        </w:rPr>
        <w:t xml:space="preserve">Map returned JSON fields to the buyer/investor schema before saving</w:t>
      </w:r>
    </w:p>
    <w:p>
      <w:pPr>
        <w:pStyle w:val="ListParagraph"/>
        <w:numPr>
          <w:ilvl w:val="0"/>
          <w:numId w:val="2"/>
        </w:numPr>
        <w:spacing w:after="40" w:before="40"/>
      </w:pPr>
      <w:r>
        <w:rPr>
          <w:rFonts w:ascii="Arial" w:cs="Arial" w:eastAsia="Arial" w:hAnsi="Arial"/>
          <w:color w:val="1F1F1F"/>
          <w:sz w:val="20"/>
          <w:szCs w:val="20"/>
        </w:rPr>
        <w:t xml:space="preserve">Show the user a review/confirmation screen before committing AI-extracted data</w:t>
      </w:r>
    </w:p>
    <w:p>
      <w:pPr>
        <w:pStyle w:val="ListParagraph"/>
        <w:numPr>
          <w:ilvl w:val="0"/>
          <w:numId w:val="2"/>
        </w:numPr>
        <w:spacing w:after="40" w:before="40"/>
      </w:pPr>
      <w:r>
        <w:rPr>
          <w:rFonts w:ascii="Arial" w:cs="Arial" w:eastAsia="Arial" w:hAnsi="Arial"/>
          <w:color w:val="1F1F1F"/>
          <w:sz w:val="20"/>
          <w:szCs w:val="20"/>
        </w:rPr>
        <w:t xml:space="preserve">Store the raw source text in the buy_box_raw field for audit purposes</w:t>
      </w:r>
    </w:p>
    <w:p>
      <w:pPr>
        <w:pStyle w:val="ListParagraph"/>
        <w:numPr>
          <w:ilvl w:val="0"/>
          <w:numId w:val="2"/>
        </w:numPr>
        <w:spacing w:after="40" w:before="40"/>
      </w:pPr>
      <w:r>
        <w:rPr>
          <w:rFonts w:ascii="Arial" w:cs="Arial" w:eastAsia="Arial" w:hAnsi="Arial"/>
          <w:color w:val="1F1F1F"/>
          <w:sz w:val="20"/>
          <w:szCs w:val="20"/>
        </w:rPr>
        <w:t xml:space="preserve">If extraction confidence is low, flag fields for manual review</w:t>
      </w:r>
    </w:p>
    <w:p>
      <w:pPr>
        <w:spacing w:after="80" w:before="0"/>
      </w:pPr>
      <w:r>
        <w:t xml:space="preserve"/>
      </w:r>
    </w:p>
    <w:p>
      <w:pPr>
        <w:spacing w:after="80" w:before="80"/>
      </w:pPr>
      <w:r>
        <w:rPr>
          <w:rFonts w:ascii="Arial" w:cs="Arial" w:eastAsia="Arial" w:hAnsi="Arial"/>
          <w:b/>
          <w:bCs/>
          <w:color w:val="1F1F1F"/>
          <w:sz w:val="20"/>
          <w:szCs w:val="20"/>
        </w:rPr>
        <w:t xml:space="preserve">Example Prompt Template:</w:t>
      </w:r>
    </w:p>
    <w:p>
      <w:pPr>
        <w:pBdr>
          <w:left w:val="single" w:color="2E75B6" w:sz="12" w:space="4"/>
        </w:pBdr>
        <w:shd w:fill="F5F5F5" w:val="clear"/>
        <w:spacing w:after="80" w:before="80"/>
      </w:pPr>
      <w:r>
        <w:rPr>
          <w:rFonts w:ascii="Courier New" w:cs="Courier New" w:eastAsia="Courier New" w:hAnsi="Courier New"/>
          <w:color w:val="333333"/>
          <w:sz w:val="18"/>
          <w:szCs w:val="18"/>
        </w:rPr>
        <w:t xml:space="preserve">Extract the real estate investment buy box from the following text. Return ONLY a JSON object with fields: preferred_states (array), preferred_cities (array), property_types (array), budget_min (number), budget_max (number), unit_range_min (number), unit_range_max (number), investment_strategy (string). If a field cannot be determined, set it to null. TEXT: {source_text}</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9. Module 7 — Buyer Matching Engine</w:t>
      </w:r>
    </w:p>
    <w:p>
      <w:pPr>
        <w:pStyle w:val="Heading2"/>
        <w:spacing w:after="120" w:before="280"/>
      </w:pPr>
      <w:r>
        <w:rPr>
          <w:rFonts w:ascii="Arial" w:cs="Arial" w:eastAsia="Arial" w:hAnsi="Arial"/>
          <w:b/>
          <w:bCs/>
          <w:color w:val="2E75B6"/>
          <w:sz w:val="28"/>
          <w:szCs w:val="28"/>
        </w:rPr>
        <w:t xml:space="preserve">9.1 Overview</w:t>
      </w:r>
    </w:p>
    <w:p>
      <w:pPr>
        <w:spacing w:after="80" w:before="80"/>
      </w:pPr>
      <w:r>
        <w:rPr>
          <w:rFonts w:ascii="Arial" w:cs="Arial" w:eastAsia="Arial" w:hAnsi="Arial"/>
          <w:color w:val="1F1F1F"/>
          <w:sz w:val="20"/>
          <w:szCs w:val="20"/>
        </w:rPr>
        <w:t xml:space="preserve">The Buyer Matching Engine automatically compares every property in the database against every buyer and investor buy box. It surfaces the top matching buyers for each property so the wholesaler can immediately know who to call. Matching runs automatically when a new property is added and can be triggered manually.</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9.2 Matching Criteria</w:t>
      </w:r>
    </w:p>
    <w:p>
      <w:pPr>
        <w:spacing w:after="80" w:before="80"/>
      </w:pPr>
      <w:r>
        <w:rPr>
          <w:rFonts w:ascii="Arial" w:cs="Arial" w:eastAsia="Arial" w:hAnsi="Arial"/>
          <w:color w:val="1F1F1F"/>
          <w:sz w:val="20"/>
          <w:szCs w:val="20"/>
        </w:rPr>
        <w:t xml:space="preserve">A buyer is considered a match if their buy box criteria align with the property across the following dimensions. Each criterion is scored and weighted: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Match Criterion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Match Logic</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State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Buyer's preferred_states contains property state — hard filter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Property Type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25%</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Buyer's property_types contains property type — hard filter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Budget Range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 asking price falls within buyer budget_min/max</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City (optional)</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10%</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Buyer preferred_cities contains property city — bonus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Unit Count (MF only)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 units within buyer unit_range_min/max</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9.3 Match Output</w:t>
      </w:r>
    </w:p>
    <w:p>
      <w:pPr>
        <w:spacing w:after="80" w:before="80"/>
      </w:pPr>
      <w:r>
        <w:rPr>
          <w:rFonts w:ascii="Arial" w:cs="Arial" w:eastAsia="Arial" w:hAnsi="Arial"/>
          <w:color w:val="1F1F1F"/>
          <w:sz w:val="20"/>
          <w:szCs w:val="20"/>
        </w:rPr>
        <w:t xml:space="preserve">For each property, the system must display:</w:t>
      </w:r>
    </w:p>
    <w:p>
      <w:pPr>
        <w:pStyle w:val="ListParagraph"/>
        <w:numPr>
          <w:ilvl w:val="0"/>
          <w:numId w:val="2"/>
        </w:numPr>
        <w:spacing w:after="40" w:before="40"/>
      </w:pPr>
      <w:r>
        <w:rPr>
          <w:rFonts w:ascii="Arial" w:cs="Arial" w:eastAsia="Arial" w:hAnsi="Arial"/>
          <w:color w:val="1F1F1F"/>
          <w:sz w:val="20"/>
          <w:szCs w:val="20"/>
        </w:rPr>
        <w:t xml:space="preserve">A ranked list of matching buyers (highest match score first)</w:t>
      </w:r>
    </w:p>
    <w:p>
      <w:pPr>
        <w:pStyle w:val="ListParagraph"/>
        <w:numPr>
          <w:ilvl w:val="0"/>
          <w:numId w:val="2"/>
        </w:numPr>
        <w:spacing w:after="40" w:before="40"/>
      </w:pPr>
      <w:r>
        <w:rPr>
          <w:rFonts w:ascii="Arial" w:cs="Arial" w:eastAsia="Arial" w:hAnsi="Arial"/>
          <w:color w:val="1F1F1F"/>
          <w:sz w:val="20"/>
          <w:szCs w:val="20"/>
        </w:rPr>
        <w:t xml:space="preserve">Each buyer's name, company, phone, email, and buyer type</w:t>
      </w:r>
    </w:p>
    <w:p>
      <w:pPr>
        <w:pStyle w:val="ListParagraph"/>
        <w:numPr>
          <w:ilvl w:val="0"/>
          <w:numId w:val="2"/>
        </w:numPr>
        <w:spacing w:after="40" w:before="40"/>
      </w:pPr>
      <w:r>
        <w:rPr>
          <w:rFonts w:ascii="Arial" w:cs="Arial" w:eastAsia="Arial" w:hAnsi="Arial"/>
          <w:color w:val="1F1F1F"/>
          <w:sz w:val="20"/>
          <w:szCs w:val="20"/>
        </w:rPr>
        <w:t xml:space="preserve">Match score percentage (0–100%)</w:t>
      </w:r>
    </w:p>
    <w:p>
      <w:pPr>
        <w:pStyle w:val="ListParagraph"/>
        <w:numPr>
          <w:ilvl w:val="0"/>
          <w:numId w:val="2"/>
        </w:numPr>
        <w:spacing w:after="40" w:before="40"/>
      </w:pPr>
      <w:r>
        <w:rPr>
          <w:rFonts w:ascii="Arial" w:cs="Arial" w:eastAsia="Arial" w:hAnsi="Arial"/>
          <w:color w:val="1F1F1F"/>
          <w:sz w:val="20"/>
          <w:szCs w:val="20"/>
        </w:rPr>
        <w:t xml:space="preserve">Which criteria matched and which did not</w:t>
      </w:r>
    </w:p>
    <w:p>
      <w:pPr>
        <w:pStyle w:val="ListParagraph"/>
        <w:numPr>
          <w:ilvl w:val="0"/>
          <w:numId w:val="2"/>
        </w:numPr>
        <w:spacing w:after="40" w:before="40"/>
      </w:pPr>
      <w:r>
        <w:rPr>
          <w:rFonts w:ascii="Arial" w:cs="Arial" w:eastAsia="Arial" w:hAnsi="Arial"/>
          <w:color w:val="1F1F1F"/>
          <w:sz w:val="20"/>
          <w:szCs w:val="20"/>
        </w:rPr>
        <w:t xml:space="preserve">One-click action buttons: Call, Email, Add to CRM</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9.4 Matching Trigger Events</w:t>
      </w:r>
    </w:p>
    <w:p>
      <w:pPr>
        <w:pStyle w:val="ListParagraph"/>
        <w:numPr>
          <w:ilvl w:val="0"/>
          <w:numId w:val="2"/>
        </w:numPr>
        <w:spacing w:after="40" w:before="40"/>
      </w:pPr>
      <w:r>
        <w:rPr>
          <w:rFonts w:ascii="Arial" w:cs="Arial" w:eastAsia="Arial" w:hAnsi="Arial"/>
          <w:color w:val="1F1F1F"/>
          <w:sz w:val="20"/>
          <w:szCs w:val="20"/>
        </w:rPr>
        <w:t xml:space="preserve">Automatic: fires when a new property is saved</w:t>
      </w:r>
    </w:p>
    <w:p>
      <w:pPr>
        <w:pStyle w:val="ListParagraph"/>
        <w:numPr>
          <w:ilvl w:val="0"/>
          <w:numId w:val="2"/>
        </w:numPr>
        <w:spacing w:after="40" w:before="40"/>
      </w:pPr>
      <w:r>
        <w:rPr>
          <w:rFonts w:ascii="Arial" w:cs="Arial" w:eastAsia="Arial" w:hAnsi="Arial"/>
          <w:color w:val="1F1F1F"/>
          <w:sz w:val="20"/>
          <w:szCs w:val="20"/>
        </w:rPr>
        <w:t xml:space="preserve">Automatic: fires when a buyer's buy box is updated</w:t>
      </w:r>
    </w:p>
    <w:p>
      <w:pPr>
        <w:pStyle w:val="ListParagraph"/>
        <w:numPr>
          <w:ilvl w:val="0"/>
          <w:numId w:val="2"/>
        </w:numPr>
        <w:spacing w:after="40" w:before="40"/>
      </w:pPr>
      <w:r>
        <w:rPr>
          <w:rFonts w:ascii="Arial" w:cs="Arial" w:eastAsia="Arial" w:hAnsi="Arial"/>
          <w:color w:val="1F1F1F"/>
          <w:sz w:val="20"/>
          <w:szCs w:val="20"/>
        </w:rPr>
        <w:t xml:space="preserve">Manual: user clicks 'Re-run Matching' on any property</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10. Module 8 — CRM Pipeline</w:t>
      </w:r>
    </w:p>
    <w:p>
      <w:pPr>
        <w:pStyle w:val="Heading2"/>
        <w:spacing w:after="120" w:before="280"/>
      </w:pPr>
      <w:r>
        <w:rPr>
          <w:rFonts w:ascii="Arial" w:cs="Arial" w:eastAsia="Arial" w:hAnsi="Arial"/>
          <w:b/>
          <w:bCs/>
          <w:color w:val="2E75B6"/>
          <w:sz w:val="28"/>
          <w:szCs w:val="28"/>
        </w:rPr>
        <w:t xml:space="preserve">10.1 Overview</w:t>
      </w:r>
    </w:p>
    <w:p>
      <w:pPr>
        <w:spacing w:after="80" w:before="80"/>
      </w:pPr>
      <w:r>
        <w:rPr>
          <w:rFonts w:ascii="Arial" w:cs="Arial" w:eastAsia="Arial" w:hAnsi="Arial"/>
          <w:color w:val="1F1F1F"/>
          <w:sz w:val="20"/>
          <w:szCs w:val="20"/>
        </w:rPr>
        <w:t xml:space="preserve">The CRM module provides a Kanban-style pipeline view to manage all active leads and relationships. It is organized into six tabs that correspond to different stages and relationship types in the wholesaling workflow.</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10.2 CRM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Tab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Records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New Leads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Freshly discovered properties not yet contacted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Properties with status = New</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Contacted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Properties where seller has been reached out to</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Properties with status = Contacted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Follow Up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Leads requiring scheduled follow-up callbacks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Properties with follow_up_date set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Sellers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All seller contact records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Seller Intelligence records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All buyer contacts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 Database records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Investors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All investor contacts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Investor Database records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10.3 CRM Card Fields (Property Cards)</w:t>
      </w:r>
    </w:p>
    <w:p>
      <w:pPr>
        <w:pStyle w:val="ListParagraph"/>
        <w:numPr>
          <w:ilvl w:val="0"/>
          <w:numId w:val="2"/>
        </w:numPr>
        <w:spacing w:after="40" w:before="40"/>
      </w:pPr>
      <w:r>
        <w:rPr>
          <w:rFonts w:ascii="Arial" w:cs="Arial" w:eastAsia="Arial" w:hAnsi="Arial"/>
          <w:color w:val="1F1F1F"/>
          <w:sz w:val="20"/>
          <w:szCs w:val="20"/>
        </w:rPr>
        <w:t xml:space="preserve">Property address and city</w:t>
      </w:r>
    </w:p>
    <w:p>
      <w:pPr>
        <w:pStyle w:val="ListParagraph"/>
        <w:numPr>
          <w:ilvl w:val="0"/>
          <w:numId w:val="2"/>
        </w:numPr>
        <w:spacing w:after="40" w:before="40"/>
      </w:pPr>
      <w:r>
        <w:rPr>
          <w:rFonts w:ascii="Arial" w:cs="Arial" w:eastAsia="Arial" w:hAnsi="Arial"/>
          <w:color w:val="1F1F1F"/>
          <w:sz w:val="20"/>
          <w:szCs w:val="20"/>
        </w:rPr>
        <w:t xml:space="preserve">Asking price and Deal Score badge</w:t>
      </w:r>
    </w:p>
    <w:p>
      <w:pPr>
        <w:pStyle w:val="ListParagraph"/>
        <w:numPr>
          <w:ilvl w:val="0"/>
          <w:numId w:val="2"/>
        </w:numPr>
        <w:spacing w:after="40" w:before="40"/>
      </w:pPr>
      <w:r>
        <w:rPr>
          <w:rFonts w:ascii="Arial" w:cs="Arial" w:eastAsia="Arial" w:hAnsi="Arial"/>
          <w:color w:val="1F1F1F"/>
          <w:sz w:val="20"/>
          <w:szCs w:val="20"/>
        </w:rPr>
        <w:t xml:space="preserve">Lead category tags</w:t>
      </w:r>
    </w:p>
    <w:p>
      <w:pPr>
        <w:pStyle w:val="ListParagraph"/>
        <w:numPr>
          <w:ilvl w:val="0"/>
          <w:numId w:val="2"/>
        </w:numPr>
        <w:spacing w:after="40" w:before="40"/>
      </w:pPr>
      <w:r>
        <w:rPr>
          <w:rFonts w:ascii="Arial" w:cs="Arial" w:eastAsia="Arial" w:hAnsi="Arial"/>
          <w:color w:val="1F1F1F"/>
          <w:sz w:val="20"/>
          <w:szCs w:val="20"/>
        </w:rPr>
        <w:t xml:space="preserve">Seller name and phone number</w:t>
      </w:r>
    </w:p>
    <w:p>
      <w:pPr>
        <w:pStyle w:val="ListParagraph"/>
        <w:numPr>
          <w:ilvl w:val="0"/>
          <w:numId w:val="2"/>
        </w:numPr>
        <w:spacing w:after="40" w:before="40"/>
      </w:pPr>
      <w:r>
        <w:rPr>
          <w:rFonts w:ascii="Arial" w:cs="Arial" w:eastAsia="Arial" w:hAnsi="Arial"/>
          <w:color w:val="1F1F1F"/>
          <w:sz w:val="20"/>
          <w:szCs w:val="20"/>
        </w:rPr>
        <w:t xml:space="preserve">Days in current stage</w:t>
      </w:r>
    </w:p>
    <w:p>
      <w:pPr>
        <w:pStyle w:val="ListParagraph"/>
        <w:numPr>
          <w:ilvl w:val="0"/>
          <w:numId w:val="2"/>
        </w:numPr>
        <w:spacing w:after="40" w:before="40"/>
      </w:pPr>
      <w:r>
        <w:rPr>
          <w:rFonts w:ascii="Arial" w:cs="Arial" w:eastAsia="Arial" w:hAnsi="Arial"/>
          <w:color w:val="1F1F1F"/>
          <w:sz w:val="20"/>
          <w:szCs w:val="20"/>
        </w:rPr>
        <w:t xml:space="preserve">Last contact date</w:t>
      </w:r>
    </w:p>
    <w:p>
      <w:pPr>
        <w:pStyle w:val="ListParagraph"/>
        <w:numPr>
          <w:ilvl w:val="0"/>
          <w:numId w:val="2"/>
        </w:numPr>
        <w:spacing w:after="40" w:before="40"/>
      </w:pPr>
      <w:r>
        <w:rPr>
          <w:rFonts w:ascii="Arial" w:cs="Arial" w:eastAsia="Arial" w:hAnsi="Arial"/>
          <w:color w:val="1F1F1F"/>
          <w:sz w:val="20"/>
          <w:szCs w:val="20"/>
        </w:rPr>
        <w:t xml:space="preserve">Follow-up date (if set)</w:t>
      </w:r>
    </w:p>
    <w:p>
      <w:pPr>
        <w:pStyle w:val="ListParagraph"/>
        <w:numPr>
          <w:ilvl w:val="0"/>
          <w:numId w:val="2"/>
        </w:numPr>
        <w:spacing w:after="40" w:before="40"/>
      </w:pPr>
      <w:r>
        <w:rPr>
          <w:rFonts w:ascii="Arial" w:cs="Arial" w:eastAsia="Arial" w:hAnsi="Arial"/>
          <w:color w:val="1F1F1F"/>
          <w:sz w:val="20"/>
          <w:szCs w:val="20"/>
        </w:rPr>
        <w:t xml:space="preserve">Quick action buttons: Call, Note, Move Stage, Assign Buyer</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10.4 CRM Actions</w:t>
      </w:r>
    </w:p>
    <w:p>
      <w:pPr>
        <w:pStyle w:val="ListParagraph"/>
        <w:numPr>
          <w:ilvl w:val="0"/>
          <w:numId w:val="2"/>
        </w:numPr>
        <w:spacing w:after="40" w:before="40"/>
      </w:pPr>
      <w:r>
        <w:rPr>
          <w:rFonts w:ascii="Arial" w:cs="Arial" w:eastAsia="Arial" w:hAnsi="Arial"/>
          <w:color w:val="1F1F1F"/>
          <w:sz w:val="20"/>
          <w:szCs w:val="20"/>
        </w:rPr>
        <w:t xml:space="preserve">Move a lead between stages (drag-and-drop or dropdown)</w:t>
      </w:r>
    </w:p>
    <w:p>
      <w:pPr>
        <w:pStyle w:val="ListParagraph"/>
        <w:numPr>
          <w:ilvl w:val="0"/>
          <w:numId w:val="2"/>
        </w:numPr>
        <w:spacing w:after="40" w:before="40"/>
      </w:pPr>
      <w:r>
        <w:rPr>
          <w:rFonts w:ascii="Arial" w:cs="Arial" w:eastAsia="Arial" w:hAnsi="Arial"/>
          <w:color w:val="1F1F1F"/>
          <w:sz w:val="20"/>
          <w:szCs w:val="20"/>
        </w:rPr>
        <w:t xml:space="preserve">Add a timestamped note to any record</w:t>
      </w:r>
    </w:p>
    <w:p>
      <w:pPr>
        <w:pStyle w:val="ListParagraph"/>
        <w:numPr>
          <w:ilvl w:val="0"/>
          <w:numId w:val="2"/>
        </w:numPr>
        <w:spacing w:after="40" w:before="40"/>
      </w:pPr>
      <w:r>
        <w:rPr>
          <w:rFonts w:ascii="Arial" w:cs="Arial" w:eastAsia="Arial" w:hAnsi="Arial"/>
          <w:color w:val="1F1F1F"/>
          <w:sz w:val="20"/>
          <w:szCs w:val="20"/>
        </w:rPr>
        <w:t xml:space="preserve">Set a follow-up reminder date</w:t>
      </w:r>
    </w:p>
    <w:p>
      <w:pPr>
        <w:pStyle w:val="ListParagraph"/>
        <w:numPr>
          <w:ilvl w:val="0"/>
          <w:numId w:val="2"/>
        </w:numPr>
        <w:spacing w:after="40" w:before="40"/>
      </w:pPr>
      <w:r>
        <w:rPr>
          <w:rFonts w:ascii="Arial" w:cs="Arial" w:eastAsia="Arial" w:hAnsi="Arial"/>
          <w:color w:val="1F1F1F"/>
          <w:sz w:val="20"/>
          <w:szCs w:val="20"/>
        </w:rPr>
        <w:t xml:space="preserve">Assign a buyer to a deal directly from the CRM card</w:t>
      </w:r>
    </w:p>
    <w:p>
      <w:pPr>
        <w:pStyle w:val="ListParagraph"/>
        <w:numPr>
          <w:ilvl w:val="0"/>
          <w:numId w:val="2"/>
        </w:numPr>
        <w:spacing w:after="40" w:before="40"/>
      </w:pPr>
      <w:r>
        <w:rPr>
          <w:rFonts w:ascii="Arial" w:cs="Arial" w:eastAsia="Arial" w:hAnsi="Arial"/>
          <w:color w:val="1F1F1F"/>
          <w:sz w:val="20"/>
          <w:szCs w:val="20"/>
        </w:rPr>
        <w:t xml:space="preserve">Mark a deal as Under Contract or Closed</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11. Module 9 — Export System</w:t>
      </w:r>
    </w:p>
    <w:p>
      <w:pPr>
        <w:pStyle w:val="Heading2"/>
        <w:spacing w:after="120" w:before="280"/>
      </w:pPr>
      <w:r>
        <w:rPr>
          <w:rFonts w:ascii="Arial" w:cs="Arial" w:eastAsia="Arial" w:hAnsi="Arial"/>
          <w:b/>
          <w:bCs/>
          <w:color w:val="2E75B6"/>
          <w:sz w:val="28"/>
          <w:szCs w:val="28"/>
        </w:rPr>
        <w:t xml:space="preserve">11.1 Overview</w:t>
      </w:r>
    </w:p>
    <w:p>
      <w:pPr>
        <w:spacing w:after="80" w:before="80"/>
      </w:pPr>
      <w:r>
        <w:rPr>
          <w:rFonts w:ascii="Arial" w:cs="Arial" w:eastAsia="Arial" w:hAnsi="Arial"/>
          <w:color w:val="1F1F1F"/>
          <w:sz w:val="20"/>
          <w:szCs w:val="20"/>
        </w:rPr>
        <w:t xml:space="preserve">Every major data view in REWIP must support data export. The export system allows the user to download records for use in external tools, mail merge campaigns, or backup purposes.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11.2 Export Formats</w:t>
      </w:r>
    </w:p>
    <w:p>
      <w:pPr>
        <w:pStyle w:val="ListParagraph"/>
        <w:numPr>
          <w:ilvl w:val="0"/>
          <w:numId w:val="2"/>
        </w:numPr>
        <w:spacing w:after="40" w:before="40"/>
      </w:pPr>
      <w:r>
        <w:rPr>
          <w:rFonts w:ascii="Arial" w:cs="Arial" w:eastAsia="Arial" w:hAnsi="Arial"/>
          <w:color w:val="1F1F1F"/>
          <w:sz w:val="20"/>
          <w:szCs w:val="20"/>
        </w:rPr>
        <w:t xml:space="preserve">CSV (.csv) — Comma-separated, compatible with Google Sheets, Excel, any CRM</w:t>
      </w:r>
    </w:p>
    <w:p>
      <w:pPr>
        <w:pStyle w:val="ListParagraph"/>
        <w:numPr>
          <w:ilvl w:val="0"/>
          <w:numId w:val="2"/>
        </w:numPr>
        <w:spacing w:after="40" w:before="40"/>
      </w:pPr>
      <w:r>
        <w:rPr>
          <w:rFonts w:ascii="Arial" w:cs="Arial" w:eastAsia="Arial" w:hAnsi="Arial"/>
          <w:color w:val="1F1F1F"/>
          <w:sz w:val="20"/>
          <w:szCs w:val="20"/>
        </w:rPr>
        <w:t xml:space="preserve">Excel (.xlsx) — Formatted spreadsheet with column headers and filters applied</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11.3 Exportable Data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Set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Fields Included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Properties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All property data fields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Sellers</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All seller intelligence fields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All buyer database fields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Investors</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All investor database fields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Matched Buyers (per property)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 + matched buyer list with scores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CRM Pipeline (by tab)</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All records in selected CRM tab</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11.4 Export UX Requirements</w:t>
      </w:r>
    </w:p>
    <w:p>
      <w:pPr>
        <w:pStyle w:val="ListParagraph"/>
        <w:numPr>
          <w:ilvl w:val="0"/>
          <w:numId w:val="2"/>
        </w:numPr>
        <w:spacing w:after="40" w:before="40"/>
      </w:pPr>
      <w:r>
        <w:rPr>
          <w:rFonts w:ascii="Arial" w:cs="Arial" w:eastAsia="Arial" w:hAnsi="Arial"/>
          <w:color w:val="1F1F1F"/>
          <w:sz w:val="20"/>
          <w:szCs w:val="20"/>
        </w:rPr>
        <w:t xml:space="preserve">Export button visible on every list/table view</w:t>
      </w:r>
    </w:p>
    <w:p>
      <w:pPr>
        <w:pStyle w:val="ListParagraph"/>
        <w:numPr>
          <w:ilvl w:val="0"/>
          <w:numId w:val="2"/>
        </w:numPr>
        <w:spacing w:after="40" w:before="40"/>
      </w:pPr>
      <w:r>
        <w:rPr>
          <w:rFonts w:ascii="Arial" w:cs="Arial" w:eastAsia="Arial" w:hAnsi="Arial"/>
          <w:color w:val="1F1F1F"/>
          <w:sz w:val="20"/>
          <w:szCs w:val="20"/>
        </w:rPr>
        <w:t xml:space="preserve">User can choose CSV or Excel before downloading</w:t>
      </w:r>
    </w:p>
    <w:p>
      <w:pPr>
        <w:pStyle w:val="ListParagraph"/>
        <w:numPr>
          <w:ilvl w:val="0"/>
          <w:numId w:val="2"/>
        </w:numPr>
        <w:spacing w:after="40" w:before="40"/>
      </w:pPr>
      <w:r>
        <w:rPr>
          <w:rFonts w:ascii="Arial" w:cs="Arial" w:eastAsia="Arial" w:hAnsi="Arial"/>
          <w:color w:val="1F1F1F"/>
          <w:sz w:val="20"/>
          <w:szCs w:val="20"/>
        </w:rPr>
        <w:t xml:space="preserve">Applied filters carry over to export (export what you see)</w:t>
      </w:r>
    </w:p>
    <w:p>
      <w:pPr>
        <w:pStyle w:val="ListParagraph"/>
        <w:numPr>
          <w:ilvl w:val="0"/>
          <w:numId w:val="2"/>
        </w:numPr>
        <w:spacing w:after="40" w:before="40"/>
      </w:pPr>
      <w:r>
        <w:rPr>
          <w:rFonts w:ascii="Arial" w:cs="Arial" w:eastAsia="Arial" w:hAnsi="Arial"/>
          <w:color w:val="1F1F1F"/>
          <w:sz w:val="20"/>
          <w:szCs w:val="20"/>
        </w:rPr>
        <w:t xml:space="preserve">Export filename includes data type and timestamp automatically</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12. User Interface Requirements</w:t>
      </w:r>
    </w:p>
    <w:p>
      <w:pPr>
        <w:pStyle w:val="Heading2"/>
        <w:spacing w:after="120" w:before="280"/>
      </w:pPr>
      <w:r>
        <w:rPr>
          <w:rFonts w:ascii="Arial" w:cs="Arial" w:eastAsia="Arial" w:hAnsi="Arial"/>
          <w:b/>
          <w:bCs/>
          <w:color w:val="2E75B6"/>
          <w:sz w:val="28"/>
          <w:szCs w:val="28"/>
        </w:rPr>
        <w:t xml:space="preserve">12.1 Overview</w:t>
      </w:r>
    </w:p>
    <w:p>
      <w:pPr>
        <w:spacing w:after="80" w:before="80"/>
      </w:pPr>
      <w:r>
        <w:rPr>
          <w:rFonts w:ascii="Arial" w:cs="Arial" w:eastAsia="Arial" w:hAnsi="Arial"/>
          <w:color w:val="1F1F1F"/>
          <w:sz w:val="20"/>
          <w:szCs w:val="20"/>
        </w:rPr>
        <w:t xml:space="preserve">The UI must be clean, fast, and purpose-built for a busy wholesaler. It should load critical data in under 2 seconds, use a sidebar navigation, and surface the most important information without requiring extra clicks. Mobile responsiveness is a Phase 2 concern — Phase 1 targets desktop browsers.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12.2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Nav Item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Icon Suggestion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View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Grid/Home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Summary stats, recent leads, hot deals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Properties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Building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Full property search and list view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Sellers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Person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Seller intelligence search and list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Buyers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Users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Buyer database list and search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Investors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Briefcase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Investor database list and search</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CRM</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Kanban</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Pipeline view with 6 tabs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Deal Analyzer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Calculator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Standalone deal analyzer tool</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Settings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Gear</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Data sources, integrations, user prefs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12.3 Universal Search Bar</w:t>
      </w:r>
    </w:p>
    <w:p>
      <w:pPr>
        <w:spacing w:after="80" w:before="80"/>
      </w:pPr>
      <w:r>
        <w:rPr>
          <w:rFonts w:ascii="Arial" w:cs="Arial" w:eastAsia="Arial" w:hAnsi="Arial"/>
          <w:color w:val="1F1F1F"/>
          <w:sz w:val="20"/>
          <w:szCs w:val="20"/>
        </w:rPr>
        <w:t xml:space="preserve">A persistent search bar at the top of every page must search across all entity types simultaneously: properties, sellers, buyers, and investors. Results are grouped by type and display the top 3 matches per category with a link to view all.</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12.4 Property Detail View</w:t>
      </w:r>
    </w:p>
    <w:p>
      <w:pPr>
        <w:spacing w:after="80" w:before="80"/>
      </w:pPr>
      <w:r>
        <w:rPr>
          <w:rFonts w:ascii="Arial" w:cs="Arial" w:eastAsia="Arial" w:hAnsi="Arial"/>
          <w:color w:val="1F1F1F"/>
          <w:sz w:val="20"/>
          <w:szCs w:val="20"/>
        </w:rPr>
        <w:t xml:space="preserve">When a user clicks on a property, a full detail page (or right-panel drawer) must display:</w:t>
      </w:r>
    </w:p>
    <w:p>
      <w:pPr>
        <w:pStyle w:val="ListParagraph"/>
        <w:numPr>
          <w:ilvl w:val="0"/>
          <w:numId w:val="2"/>
        </w:numPr>
        <w:spacing w:after="40" w:before="40"/>
      </w:pPr>
      <w:r>
        <w:rPr>
          <w:rFonts w:ascii="Arial" w:cs="Arial" w:eastAsia="Arial" w:hAnsi="Arial"/>
          <w:color w:val="1F1F1F"/>
          <w:sz w:val="20"/>
          <w:szCs w:val="20"/>
        </w:rPr>
        <w:t xml:space="preserve">All property data fields in organized sections</w:t>
      </w:r>
    </w:p>
    <w:p>
      <w:pPr>
        <w:pStyle w:val="ListParagraph"/>
        <w:numPr>
          <w:ilvl w:val="0"/>
          <w:numId w:val="2"/>
        </w:numPr>
        <w:spacing w:after="40" w:before="40"/>
      </w:pPr>
      <w:r>
        <w:rPr>
          <w:rFonts w:ascii="Arial" w:cs="Arial" w:eastAsia="Arial" w:hAnsi="Arial"/>
          <w:color w:val="1F1F1F"/>
          <w:sz w:val="20"/>
          <w:szCs w:val="20"/>
        </w:rPr>
        <w:t xml:space="preserve">Linked seller intelligence panel</w:t>
      </w:r>
    </w:p>
    <w:p>
      <w:pPr>
        <w:pStyle w:val="ListParagraph"/>
        <w:numPr>
          <w:ilvl w:val="0"/>
          <w:numId w:val="2"/>
        </w:numPr>
        <w:spacing w:after="40" w:before="40"/>
      </w:pPr>
      <w:r>
        <w:rPr>
          <w:rFonts w:ascii="Arial" w:cs="Arial" w:eastAsia="Arial" w:hAnsi="Arial"/>
          <w:color w:val="1F1F1F"/>
          <w:sz w:val="20"/>
          <w:szCs w:val="20"/>
        </w:rPr>
        <w:t xml:space="preserve">Deal Analyzer panel (inline, auto-populated with property data)</w:t>
      </w:r>
    </w:p>
    <w:p>
      <w:pPr>
        <w:pStyle w:val="ListParagraph"/>
        <w:numPr>
          <w:ilvl w:val="0"/>
          <w:numId w:val="2"/>
        </w:numPr>
        <w:spacing w:after="40" w:before="40"/>
      </w:pPr>
      <w:r>
        <w:rPr>
          <w:rFonts w:ascii="Arial" w:cs="Arial" w:eastAsia="Arial" w:hAnsi="Arial"/>
          <w:color w:val="1F1F1F"/>
          <w:sz w:val="20"/>
          <w:szCs w:val="20"/>
        </w:rPr>
        <w:t xml:space="preserve">Buyer Matching Panel (shows top matched buyers)</w:t>
      </w:r>
    </w:p>
    <w:p>
      <w:pPr>
        <w:pStyle w:val="ListParagraph"/>
        <w:numPr>
          <w:ilvl w:val="0"/>
          <w:numId w:val="2"/>
        </w:numPr>
        <w:spacing w:after="40" w:before="40"/>
      </w:pPr>
      <w:r>
        <w:rPr>
          <w:rFonts w:ascii="Arial" w:cs="Arial" w:eastAsia="Arial" w:hAnsi="Arial"/>
          <w:color w:val="1F1F1F"/>
          <w:sz w:val="20"/>
          <w:szCs w:val="20"/>
        </w:rPr>
        <w:t xml:space="preserve">CRM history (notes, stage changes, contact log)</w:t>
      </w:r>
    </w:p>
    <w:p>
      <w:pPr>
        <w:pStyle w:val="ListParagraph"/>
        <w:numPr>
          <w:ilvl w:val="0"/>
          <w:numId w:val="2"/>
        </w:numPr>
        <w:spacing w:after="40" w:before="40"/>
      </w:pPr>
      <w:r>
        <w:rPr>
          <w:rFonts w:ascii="Arial" w:cs="Arial" w:eastAsia="Arial" w:hAnsi="Arial"/>
          <w:color w:val="1F1F1F"/>
          <w:sz w:val="20"/>
          <w:szCs w:val="20"/>
        </w:rPr>
        <w:t xml:space="preserve">Source link and data freshness indicator</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12.5 Dashboard Widgets</w:t>
      </w:r>
    </w:p>
    <w:p>
      <w:pPr>
        <w:pStyle w:val="ListParagraph"/>
        <w:numPr>
          <w:ilvl w:val="0"/>
          <w:numId w:val="2"/>
        </w:numPr>
        <w:spacing w:after="40" w:before="40"/>
      </w:pPr>
      <w:r>
        <w:rPr>
          <w:rFonts w:ascii="Arial" w:cs="Arial" w:eastAsia="Arial" w:hAnsi="Arial"/>
          <w:color w:val="1F1F1F"/>
          <w:sz w:val="20"/>
          <w:szCs w:val="20"/>
        </w:rPr>
        <w:t xml:space="preserve">Total properties in database (with new today count)</w:t>
      </w:r>
    </w:p>
    <w:p>
      <w:pPr>
        <w:pStyle w:val="ListParagraph"/>
        <w:numPr>
          <w:ilvl w:val="0"/>
          <w:numId w:val="2"/>
        </w:numPr>
        <w:spacing w:after="40" w:before="40"/>
      </w:pPr>
      <w:r>
        <w:rPr>
          <w:rFonts w:ascii="Arial" w:cs="Arial" w:eastAsia="Arial" w:hAnsi="Arial"/>
          <w:color w:val="1F1F1F"/>
          <w:sz w:val="20"/>
          <w:szCs w:val="20"/>
        </w:rPr>
        <w:t xml:space="preserve">Hot Deals count (Deal Score 80+)</w:t>
      </w:r>
    </w:p>
    <w:p>
      <w:pPr>
        <w:pStyle w:val="ListParagraph"/>
        <w:numPr>
          <w:ilvl w:val="0"/>
          <w:numId w:val="2"/>
        </w:numPr>
        <w:spacing w:after="40" w:before="40"/>
      </w:pPr>
      <w:r>
        <w:rPr>
          <w:rFonts w:ascii="Arial" w:cs="Arial" w:eastAsia="Arial" w:hAnsi="Arial"/>
          <w:color w:val="1F1F1F"/>
          <w:sz w:val="20"/>
          <w:szCs w:val="20"/>
        </w:rPr>
        <w:t xml:space="preserve">Leads contacted this week</w:t>
      </w:r>
    </w:p>
    <w:p>
      <w:pPr>
        <w:pStyle w:val="ListParagraph"/>
        <w:numPr>
          <w:ilvl w:val="0"/>
          <w:numId w:val="2"/>
        </w:numPr>
        <w:spacing w:after="40" w:before="40"/>
      </w:pPr>
      <w:r>
        <w:rPr>
          <w:rFonts w:ascii="Arial" w:cs="Arial" w:eastAsia="Arial" w:hAnsi="Arial"/>
          <w:color w:val="1F1F1F"/>
          <w:sz w:val="20"/>
          <w:szCs w:val="20"/>
        </w:rPr>
        <w:t xml:space="preserve">Open follow-ups due today</w:t>
      </w:r>
    </w:p>
    <w:p>
      <w:pPr>
        <w:pStyle w:val="ListParagraph"/>
        <w:numPr>
          <w:ilvl w:val="0"/>
          <w:numId w:val="2"/>
        </w:numPr>
        <w:spacing w:after="40" w:before="40"/>
      </w:pPr>
      <w:r>
        <w:rPr>
          <w:rFonts w:ascii="Arial" w:cs="Arial" w:eastAsia="Arial" w:hAnsi="Arial"/>
          <w:color w:val="1F1F1F"/>
          <w:sz w:val="20"/>
          <w:szCs w:val="20"/>
        </w:rPr>
        <w:t xml:space="preserve">Total buyers in database</w:t>
      </w:r>
    </w:p>
    <w:p>
      <w:pPr>
        <w:pStyle w:val="ListParagraph"/>
        <w:numPr>
          <w:ilvl w:val="0"/>
          <w:numId w:val="2"/>
        </w:numPr>
        <w:spacing w:after="40" w:before="40"/>
      </w:pPr>
      <w:r>
        <w:rPr>
          <w:rFonts w:ascii="Arial" w:cs="Arial" w:eastAsia="Arial" w:hAnsi="Arial"/>
          <w:color w:val="1F1F1F"/>
          <w:sz w:val="20"/>
          <w:szCs w:val="20"/>
        </w:rPr>
        <w:t xml:space="preserve">Deals closed this month</w:t>
      </w:r>
    </w:p>
    <w:p>
      <w:pPr>
        <w:pStyle w:val="ListParagraph"/>
        <w:numPr>
          <w:ilvl w:val="0"/>
          <w:numId w:val="2"/>
        </w:numPr>
        <w:spacing w:after="40" w:before="40"/>
      </w:pPr>
      <w:r>
        <w:rPr>
          <w:rFonts w:ascii="Arial" w:cs="Arial" w:eastAsia="Arial" w:hAnsi="Arial"/>
          <w:color w:val="1F1F1F"/>
          <w:sz w:val="20"/>
          <w:szCs w:val="20"/>
        </w:rPr>
        <w:t xml:space="preserve">Recent activity feed</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13. Database Design</w:t>
      </w:r>
    </w:p>
    <w:p>
      <w:pPr>
        <w:pStyle w:val="Heading2"/>
        <w:spacing w:after="120" w:before="280"/>
      </w:pPr>
      <w:r>
        <w:rPr>
          <w:rFonts w:ascii="Arial" w:cs="Arial" w:eastAsia="Arial" w:hAnsi="Arial"/>
          <w:b/>
          <w:bCs/>
          <w:color w:val="2E75B6"/>
          <w:sz w:val="28"/>
          <w:szCs w:val="28"/>
        </w:rPr>
        <w:t xml:space="preserve">13.1 Entity Relationship Overview</w:t>
      </w:r>
    </w:p>
    <w:p>
      <w:pPr>
        <w:spacing w:after="80" w:before="80"/>
      </w:pPr>
      <w:r>
        <w:rPr>
          <w:rFonts w:ascii="Arial" w:cs="Arial" w:eastAsia="Arial" w:hAnsi="Arial"/>
          <w:color w:val="1F1F1F"/>
          <w:sz w:val="20"/>
          <w:szCs w:val="20"/>
        </w:rPr>
        <w:t xml:space="preserve">The following tables and relationships form the core data model. Use PostgreSQL as the primary database.</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13.2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Table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Key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properties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All property records from all sources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sellers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Seller/owner contact and intelligence data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 contacts and buy box criteria</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investors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Investor contacts and buy box criteria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buyer_matches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Cached match results: property &lt;&gt; buyer/investor</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crm_notes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Timestamped notes on any entity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crm_activities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Stage changes, contact log, follow-ups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data_sources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Registered source adapters and credentials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export_logs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History of exports performed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users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id (UUID)</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Single user for personal-use — future-proofed</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13.3 Key Relationships</w:t>
      </w:r>
    </w:p>
    <w:p>
      <w:pPr>
        <w:pStyle w:val="ListParagraph"/>
        <w:numPr>
          <w:ilvl w:val="0"/>
          <w:numId w:val="2"/>
        </w:numPr>
        <w:spacing w:after="40" w:before="40"/>
      </w:pPr>
      <w:r>
        <w:rPr>
          <w:rFonts w:ascii="Arial" w:cs="Arial" w:eastAsia="Arial" w:hAnsi="Arial"/>
          <w:color w:val="1F1F1F"/>
          <w:sz w:val="20"/>
          <w:szCs w:val="20"/>
        </w:rPr>
        <w:t xml:space="preserve">properties 1:1 sellers — Each property has one linked seller record</w:t>
      </w:r>
    </w:p>
    <w:p>
      <w:pPr>
        <w:pStyle w:val="ListParagraph"/>
        <w:numPr>
          <w:ilvl w:val="0"/>
          <w:numId w:val="2"/>
        </w:numPr>
        <w:spacing w:after="40" w:before="40"/>
      </w:pPr>
      <w:r>
        <w:rPr>
          <w:rFonts w:ascii="Arial" w:cs="Arial" w:eastAsia="Arial" w:hAnsi="Arial"/>
          <w:color w:val="1F1F1F"/>
          <w:sz w:val="20"/>
          <w:szCs w:val="20"/>
        </w:rPr>
        <w:t xml:space="preserve">properties M:N buyers — Via buyer_matches join table</w:t>
      </w:r>
    </w:p>
    <w:p>
      <w:pPr>
        <w:pStyle w:val="ListParagraph"/>
        <w:numPr>
          <w:ilvl w:val="0"/>
          <w:numId w:val="2"/>
        </w:numPr>
        <w:spacing w:after="40" w:before="40"/>
      </w:pPr>
      <w:r>
        <w:rPr>
          <w:rFonts w:ascii="Arial" w:cs="Arial" w:eastAsia="Arial" w:hAnsi="Arial"/>
          <w:color w:val="1F1F1F"/>
          <w:sz w:val="20"/>
          <w:szCs w:val="20"/>
        </w:rPr>
        <w:t xml:space="preserve">properties M:N investors — Via buyer_matches join table (same table, type field)</w:t>
      </w:r>
    </w:p>
    <w:p>
      <w:pPr>
        <w:pStyle w:val="ListParagraph"/>
        <w:numPr>
          <w:ilvl w:val="0"/>
          <w:numId w:val="2"/>
        </w:numPr>
        <w:spacing w:after="40" w:before="40"/>
      </w:pPr>
      <w:r>
        <w:rPr>
          <w:rFonts w:ascii="Arial" w:cs="Arial" w:eastAsia="Arial" w:hAnsi="Arial"/>
          <w:color w:val="1F1F1F"/>
          <w:sz w:val="20"/>
          <w:szCs w:val="20"/>
        </w:rPr>
        <w:t xml:space="preserve">crm_notes M:1 properties, buyers, sellers, investors — Polymorphic via entity_type + entity_id</w:t>
      </w:r>
    </w:p>
    <w:p>
      <w:pPr>
        <w:pStyle w:val="ListParagraph"/>
        <w:numPr>
          <w:ilvl w:val="0"/>
          <w:numId w:val="2"/>
        </w:numPr>
        <w:spacing w:after="40" w:before="40"/>
      </w:pPr>
      <w:r>
        <w:rPr>
          <w:rFonts w:ascii="Arial" w:cs="Arial" w:eastAsia="Arial" w:hAnsi="Arial"/>
          <w:color w:val="1F1F1F"/>
          <w:sz w:val="20"/>
          <w:szCs w:val="20"/>
        </w:rPr>
        <w:t xml:space="preserve">crm_activities M:1 properties — Activity log tied to property lifecycle</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13.4 Properties Table Schema (Key Fields)</w:t>
      </w:r>
    </w:p>
    <w:p>
      <w:pPr>
        <w:pBdr>
          <w:left w:val="single" w:color="2E75B6" w:sz="12" w:space="4"/>
        </w:pBdr>
        <w:shd w:fill="F0F0F0" w:val="clear"/>
        <w:spacing w:after="80" w:before="80"/>
      </w:pPr>
      <w:r>
        <w:rPr>
          <w:rFonts w:ascii="Courier New" w:cs="Courier New" w:eastAsia="Courier New" w:hAnsi="Courier New"/>
          <w:color w:val="222222"/>
          <w:sz w:val="17"/>
          <w:szCs w:val="17"/>
        </w:rPr>
        <w:t xml:space="preserve">CREATE TABLE properties (
  id UUID PRIMARY KEY DEFAULT gen_random_uuid(),
  address TEXT NOT NULL,
  city TEXT NOT NULL,
  state CHAR(2) NOT NULL,
  zip_code VARCHAR(10) NOT NULL,
  asking_price NUMERIC(12,2),
  arv NUMERIC(12,2),
  bedrooms INTEGER,
  bathrooms NUMERIC(4,1),
  sqft INTEGER,
  lot_size NUMERIC(10,2),
  year_built INTEGER,
  property_type TEXT NOT NULL,
  lead_categories TEXT[],
  source TEXT NOT NULL,
  source_url TEXT,
  status TEXT DEFAULT 'active',
  notes TEXT,
  created_at TIMESTAMPTZ DEFAULT NOW(),
  updated_at TIMESTAMPTZ DEFAULT NOW()
);</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13.5 buyer_matches Table Schema</w:t>
      </w:r>
    </w:p>
    <w:p>
      <w:pPr>
        <w:pBdr>
          <w:left w:val="single" w:color="2E75B6" w:sz="12" w:space="4"/>
        </w:pBdr>
        <w:shd w:fill="F0F0F0" w:val="clear"/>
        <w:spacing w:after="80" w:before="80"/>
      </w:pPr>
      <w:r>
        <w:rPr>
          <w:rFonts w:ascii="Courier New" w:cs="Courier New" w:eastAsia="Courier New" w:hAnsi="Courier New"/>
          <w:color w:val="222222"/>
          <w:sz w:val="17"/>
          <w:szCs w:val="17"/>
        </w:rPr>
        <w:t xml:space="preserve">CREATE TABLE buyer_matches (
  id UUID PRIMARY KEY DEFAULT gen_random_uuid(),
  property_id UUID REFERENCES properties(id),
  buyer_id UUID,
  buyer_type TEXT, -- 'buyer' or 'investor'
  match_score NUMERIC(5,2),
  matched_criteria JSONB,
  created_at TIMESTAMPTZ DEFAULT NOW()
);</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14. API &amp; Backend Architecture</w:t>
      </w:r>
    </w:p>
    <w:p>
      <w:pPr>
        <w:pStyle w:val="Heading2"/>
        <w:spacing w:after="120" w:before="280"/>
      </w:pPr>
      <w:r>
        <w:rPr>
          <w:rFonts w:ascii="Arial" w:cs="Arial" w:eastAsia="Arial" w:hAnsi="Arial"/>
          <w:b/>
          <w:bCs/>
          <w:color w:val="2E75B6"/>
          <w:sz w:val="28"/>
          <w:szCs w:val="28"/>
        </w:rPr>
        <w:t xml:space="preserve">14.1 Recommended Technology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Recommended Technology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React + TypeScript + TailwindCSS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Fast, component-based, great ecosystem</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Frontend State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Zustand or Redux Toolkit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Lightweight state for complex data views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Backend API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Node.js + Express or Fastify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Fast, JS ecosystem consistency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Database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PostgreSQL 15+</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Relational + JSONB for flexible buy box storage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ORM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Prisma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Type-safe DB access, easy migrations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Auth</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Clerk or NextAuth.js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Fast single-user auth, future multi-user ready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Task Queue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BullMQ + Redis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Background jobs for scraping, matching, exports</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Web Scraping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Playwright + Cheerio</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Headless browser for JS-heavy sites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AI Integration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OpenAI API (GPT-4o)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 box extraction via LLM</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File Exports</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ExcelJS + json2csv</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Excel and CSV generation server-side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Railway, Render, or VPS (DigitalOcean)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Simple deployment for solo use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Storage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PostgreSQL + S3-compatible (Cloudflare R2)</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DB + file storage for exports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14.2 Backend API Structure</w:t>
      </w:r>
    </w:p>
    <w:p>
      <w:pPr>
        <w:spacing w:after="80" w:before="80"/>
      </w:pPr>
      <w:r>
        <w:rPr>
          <w:rFonts w:ascii="Arial" w:cs="Arial" w:eastAsia="Arial" w:hAnsi="Arial"/>
          <w:color w:val="1F1F1F"/>
          <w:sz w:val="20"/>
          <w:szCs w:val="20"/>
        </w:rPr>
        <w:t xml:space="preserve">The API should follow RESTful conventions. Suggested route groups:</w:t>
      </w:r>
    </w:p>
    <w:p>
      <w:pPr>
        <w:pStyle w:val="ListParagraph"/>
        <w:numPr>
          <w:ilvl w:val="0"/>
          <w:numId w:val="2"/>
        </w:numPr>
        <w:spacing w:after="40" w:before="40"/>
      </w:pPr>
      <w:r>
        <w:rPr>
          <w:rFonts w:ascii="Arial" w:cs="Arial" w:eastAsia="Arial" w:hAnsi="Arial"/>
          <w:color w:val="1F1F1F"/>
          <w:sz w:val="20"/>
          <w:szCs w:val="20"/>
        </w:rPr>
        <w:t xml:space="preserve">GET/POST/PUT/DELETE /api/properties — Property CRUD</w:t>
      </w:r>
    </w:p>
    <w:p>
      <w:pPr>
        <w:pStyle w:val="ListParagraph"/>
        <w:numPr>
          <w:ilvl w:val="0"/>
          <w:numId w:val="2"/>
        </w:numPr>
        <w:spacing w:after="40" w:before="40"/>
      </w:pPr>
      <w:r>
        <w:rPr>
          <w:rFonts w:ascii="Arial" w:cs="Arial" w:eastAsia="Arial" w:hAnsi="Arial"/>
          <w:color w:val="1F1F1F"/>
          <w:sz w:val="20"/>
          <w:szCs w:val="20"/>
        </w:rPr>
        <w:t xml:space="preserve">GET/POST/PUT/DELETE /api/sellers — Seller intelligence CRUD</w:t>
      </w:r>
    </w:p>
    <w:p>
      <w:pPr>
        <w:pStyle w:val="ListParagraph"/>
        <w:numPr>
          <w:ilvl w:val="0"/>
          <w:numId w:val="2"/>
        </w:numPr>
        <w:spacing w:after="40" w:before="40"/>
      </w:pPr>
      <w:r>
        <w:rPr>
          <w:rFonts w:ascii="Arial" w:cs="Arial" w:eastAsia="Arial" w:hAnsi="Arial"/>
          <w:color w:val="1F1F1F"/>
          <w:sz w:val="20"/>
          <w:szCs w:val="20"/>
        </w:rPr>
        <w:t xml:space="preserve">GET/POST/PUT/DELETE /api/buyers — Buyer CRUD</w:t>
      </w:r>
    </w:p>
    <w:p>
      <w:pPr>
        <w:pStyle w:val="ListParagraph"/>
        <w:numPr>
          <w:ilvl w:val="0"/>
          <w:numId w:val="2"/>
        </w:numPr>
        <w:spacing w:after="40" w:before="40"/>
      </w:pPr>
      <w:r>
        <w:rPr>
          <w:rFonts w:ascii="Arial" w:cs="Arial" w:eastAsia="Arial" w:hAnsi="Arial"/>
          <w:color w:val="1F1F1F"/>
          <w:sz w:val="20"/>
          <w:szCs w:val="20"/>
        </w:rPr>
        <w:t xml:space="preserve">GET/POST/PUT/DELETE /api/investors — Investor CRUD</w:t>
      </w:r>
    </w:p>
    <w:p>
      <w:pPr>
        <w:pStyle w:val="ListParagraph"/>
        <w:numPr>
          <w:ilvl w:val="0"/>
          <w:numId w:val="2"/>
        </w:numPr>
        <w:spacing w:after="40" w:before="40"/>
      </w:pPr>
      <w:r>
        <w:rPr>
          <w:rFonts w:ascii="Arial" w:cs="Arial" w:eastAsia="Arial" w:hAnsi="Arial"/>
          <w:color w:val="1F1F1F"/>
          <w:sz w:val="20"/>
          <w:szCs w:val="20"/>
        </w:rPr>
        <w:t xml:space="preserve">GET /api/properties/:id/matches — Get buyer matches for a property</w:t>
      </w:r>
    </w:p>
    <w:p>
      <w:pPr>
        <w:pStyle w:val="ListParagraph"/>
        <w:numPr>
          <w:ilvl w:val="0"/>
          <w:numId w:val="2"/>
        </w:numPr>
        <w:spacing w:after="40" w:before="40"/>
      </w:pPr>
      <w:r>
        <w:rPr>
          <w:rFonts w:ascii="Arial" w:cs="Arial" w:eastAsia="Arial" w:hAnsi="Arial"/>
          <w:color w:val="1F1F1F"/>
          <w:sz w:val="20"/>
          <w:szCs w:val="20"/>
        </w:rPr>
        <w:t xml:space="preserve">POST /api/matching/run — Trigger full matching pass</w:t>
      </w:r>
    </w:p>
    <w:p>
      <w:pPr>
        <w:pStyle w:val="ListParagraph"/>
        <w:numPr>
          <w:ilvl w:val="0"/>
          <w:numId w:val="2"/>
        </w:numPr>
        <w:spacing w:after="40" w:before="40"/>
      </w:pPr>
      <w:r>
        <w:rPr>
          <w:rFonts w:ascii="Arial" w:cs="Arial" w:eastAsia="Arial" w:hAnsi="Arial"/>
          <w:color w:val="1F1F1F"/>
          <w:sz w:val="20"/>
          <w:szCs w:val="20"/>
        </w:rPr>
        <w:t xml:space="preserve">POST /api/ai/extract-buybox — AI buy box extraction endpoint</w:t>
      </w:r>
    </w:p>
    <w:p>
      <w:pPr>
        <w:pStyle w:val="ListParagraph"/>
        <w:numPr>
          <w:ilvl w:val="0"/>
          <w:numId w:val="2"/>
        </w:numPr>
        <w:spacing w:after="40" w:before="40"/>
      </w:pPr>
      <w:r>
        <w:rPr>
          <w:rFonts w:ascii="Arial" w:cs="Arial" w:eastAsia="Arial" w:hAnsi="Arial"/>
          <w:color w:val="1F1F1F"/>
          <w:sz w:val="20"/>
          <w:szCs w:val="20"/>
        </w:rPr>
        <w:t xml:space="preserve">GET /api/crm/:tab — CRM tab data</w:t>
      </w:r>
    </w:p>
    <w:p>
      <w:pPr>
        <w:pStyle w:val="ListParagraph"/>
        <w:numPr>
          <w:ilvl w:val="0"/>
          <w:numId w:val="2"/>
        </w:numPr>
        <w:spacing w:after="40" w:before="40"/>
      </w:pPr>
      <w:r>
        <w:rPr>
          <w:rFonts w:ascii="Arial" w:cs="Arial" w:eastAsia="Arial" w:hAnsi="Arial"/>
          <w:color w:val="1F1F1F"/>
          <w:sz w:val="20"/>
          <w:szCs w:val="20"/>
        </w:rPr>
        <w:t xml:space="preserve">POST /api/export — Trigger export job, returns download URL</w:t>
      </w:r>
    </w:p>
    <w:p>
      <w:pPr>
        <w:pStyle w:val="ListParagraph"/>
        <w:numPr>
          <w:ilvl w:val="0"/>
          <w:numId w:val="2"/>
        </w:numPr>
        <w:spacing w:after="40" w:before="40"/>
      </w:pPr>
      <w:r>
        <w:rPr>
          <w:rFonts w:ascii="Arial" w:cs="Arial" w:eastAsia="Arial" w:hAnsi="Arial"/>
          <w:color w:val="1F1F1F"/>
          <w:sz w:val="20"/>
          <w:szCs w:val="20"/>
        </w:rPr>
        <w:t xml:space="preserve">GET /api/search?q= — Universal search across all entities</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14.3 Scraping Architecture</w:t>
      </w:r>
    </w:p>
    <w:p>
      <w:pPr>
        <w:spacing w:after="80" w:before="80"/>
      </w:pPr>
      <w:r>
        <w:rPr>
          <w:rFonts w:ascii="Arial" w:cs="Arial" w:eastAsia="Arial" w:hAnsi="Arial"/>
          <w:color w:val="1F1F1F"/>
          <w:sz w:val="20"/>
          <w:szCs w:val="20"/>
        </w:rPr>
        <w:t xml:space="preserve">Web scraping must be handled as background jobs to avoid blocking the user interface:</w:t>
      </w:r>
    </w:p>
    <w:p>
      <w:pPr>
        <w:pStyle w:val="ListParagraph"/>
        <w:numPr>
          <w:ilvl w:val="0"/>
          <w:numId w:val="2"/>
        </w:numPr>
        <w:spacing w:after="40" w:before="40"/>
      </w:pPr>
      <w:r>
        <w:rPr>
          <w:rFonts w:ascii="Arial" w:cs="Arial" w:eastAsia="Arial" w:hAnsi="Arial"/>
          <w:color w:val="1F1F1F"/>
          <w:sz w:val="20"/>
          <w:szCs w:val="20"/>
        </w:rPr>
        <w:t xml:space="preserve">Each data source has its own Scraper Class implementing a common interface: connect(), scrape(filters), normalize(), save()</w:t>
      </w:r>
    </w:p>
    <w:p>
      <w:pPr>
        <w:pStyle w:val="ListParagraph"/>
        <w:numPr>
          <w:ilvl w:val="0"/>
          <w:numId w:val="2"/>
        </w:numPr>
        <w:spacing w:after="40" w:before="40"/>
      </w:pPr>
      <w:r>
        <w:rPr>
          <w:rFonts w:ascii="Arial" w:cs="Arial" w:eastAsia="Arial" w:hAnsi="Arial"/>
          <w:color w:val="1F1F1F"/>
          <w:sz w:val="20"/>
          <w:szCs w:val="20"/>
        </w:rPr>
        <w:t xml:space="preserve">Scrapers are enqueued via BullMQ and run on a schedule (configurable per source)</w:t>
      </w:r>
    </w:p>
    <w:p>
      <w:pPr>
        <w:pStyle w:val="ListParagraph"/>
        <w:numPr>
          <w:ilvl w:val="0"/>
          <w:numId w:val="2"/>
        </w:numPr>
        <w:spacing w:after="40" w:before="40"/>
      </w:pPr>
      <w:r>
        <w:rPr>
          <w:rFonts w:ascii="Arial" w:cs="Arial" w:eastAsia="Arial" w:hAnsi="Arial"/>
          <w:color w:val="1F1F1F"/>
          <w:sz w:val="20"/>
          <w:szCs w:val="20"/>
        </w:rPr>
        <w:t xml:space="preserve">Rate limiting is enforced per source to avoid IP bans — configurable delays between requests</w:t>
      </w:r>
    </w:p>
    <w:p>
      <w:pPr>
        <w:pStyle w:val="ListParagraph"/>
        <w:numPr>
          <w:ilvl w:val="0"/>
          <w:numId w:val="2"/>
        </w:numPr>
        <w:spacing w:after="40" w:before="40"/>
      </w:pPr>
      <w:r>
        <w:rPr>
          <w:rFonts w:ascii="Arial" w:cs="Arial" w:eastAsia="Arial" w:hAnsi="Arial"/>
          <w:color w:val="1F1F1F"/>
          <w:sz w:val="20"/>
          <w:szCs w:val="20"/>
        </w:rPr>
        <w:t xml:space="preserve">Playwright handles JavaScript-rendered pages (Zillow, Redfin); Cheerio handles static HTML</w:t>
      </w:r>
    </w:p>
    <w:p>
      <w:pPr>
        <w:pStyle w:val="ListParagraph"/>
        <w:numPr>
          <w:ilvl w:val="0"/>
          <w:numId w:val="2"/>
        </w:numPr>
        <w:spacing w:after="40" w:before="40"/>
      </w:pPr>
      <w:r>
        <w:rPr>
          <w:rFonts w:ascii="Arial" w:cs="Arial" w:eastAsia="Arial" w:hAnsi="Arial"/>
          <w:color w:val="1F1F1F"/>
          <w:sz w:val="20"/>
          <w:szCs w:val="20"/>
        </w:rPr>
        <w:t xml:space="preserve">Failed scrape jobs are retried up to 3 times with exponential backoff</w:t>
      </w:r>
    </w:p>
    <w:p>
      <w:pPr>
        <w:pStyle w:val="ListParagraph"/>
        <w:numPr>
          <w:ilvl w:val="0"/>
          <w:numId w:val="2"/>
        </w:numPr>
        <w:spacing w:after="40" w:before="40"/>
      </w:pPr>
      <w:r>
        <w:rPr>
          <w:rFonts w:ascii="Arial" w:cs="Arial" w:eastAsia="Arial" w:hAnsi="Arial"/>
          <w:color w:val="1F1F1F"/>
          <w:sz w:val="20"/>
          <w:szCs w:val="20"/>
        </w:rPr>
        <w:t xml:space="preserve">All scraped data is normalized to the internal property schema before DB insert</w:t>
      </w:r>
    </w:p>
    <w:p>
      <w:pPr>
        <w:pStyle w:val="ListParagraph"/>
        <w:numPr>
          <w:ilvl w:val="0"/>
          <w:numId w:val="2"/>
        </w:numPr>
        <w:spacing w:after="40" w:before="40"/>
      </w:pPr>
      <w:r>
        <w:rPr>
          <w:rFonts w:ascii="Arial" w:cs="Arial" w:eastAsia="Arial" w:hAnsi="Arial"/>
          <w:color w:val="1F1F1F"/>
          <w:sz w:val="20"/>
          <w:szCs w:val="20"/>
        </w:rPr>
        <w:t xml:space="preserve">Duplicate detection: match on address + zip_code, update existing record rather than insert</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14.4 Background Job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Job Name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scrape_source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Scheduled (cron) or manual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Run scraper for one data source</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run_matching</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On property save or buy box update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Execute buyer matching for all or one property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ai_extract_buybox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On user request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Send text to OpenAI, parse result, update record</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generate_export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On user export request</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Generate CSV or XLSX, upload to temp storage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cleanup_exports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Daily cron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Delete export files older than 24 hours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14.5 Security Considerations</w:t>
      </w:r>
    </w:p>
    <w:p>
      <w:pPr>
        <w:pStyle w:val="ListParagraph"/>
        <w:numPr>
          <w:ilvl w:val="0"/>
          <w:numId w:val="2"/>
        </w:numPr>
        <w:spacing w:after="40" w:before="40"/>
      </w:pPr>
      <w:r>
        <w:rPr>
          <w:rFonts w:ascii="Arial" w:cs="Arial" w:eastAsia="Arial" w:hAnsi="Arial"/>
          <w:color w:val="1F1F1F"/>
          <w:sz w:val="20"/>
          <w:szCs w:val="20"/>
        </w:rPr>
        <w:t xml:space="preserve">All API routes protected by authentication middleware</w:t>
      </w:r>
    </w:p>
    <w:p>
      <w:pPr>
        <w:pStyle w:val="ListParagraph"/>
        <w:numPr>
          <w:ilvl w:val="0"/>
          <w:numId w:val="2"/>
        </w:numPr>
        <w:spacing w:after="40" w:before="40"/>
      </w:pPr>
      <w:r>
        <w:rPr>
          <w:rFonts w:ascii="Arial" w:cs="Arial" w:eastAsia="Arial" w:hAnsi="Arial"/>
          <w:color w:val="1F1F1F"/>
          <w:sz w:val="20"/>
          <w:szCs w:val="20"/>
        </w:rPr>
        <w:t xml:space="preserve">API keys for external services (PropStream, BatchLeads, OpenAI) stored in environment variables — never in source code or database</w:t>
      </w:r>
    </w:p>
    <w:p>
      <w:pPr>
        <w:pStyle w:val="ListParagraph"/>
        <w:numPr>
          <w:ilvl w:val="0"/>
          <w:numId w:val="2"/>
        </w:numPr>
        <w:spacing w:after="40" w:before="40"/>
      </w:pPr>
      <w:r>
        <w:rPr>
          <w:rFonts w:ascii="Arial" w:cs="Arial" w:eastAsia="Arial" w:hAnsi="Arial"/>
          <w:color w:val="1F1F1F"/>
          <w:sz w:val="20"/>
          <w:szCs w:val="20"/>
        </w:rPr>
        <w:t xml:space="preserve">Rate limit all API endpoints to prevent abuse</w:t>
      </w:r>
    </w:p>
    <w:p>
      <w:pPr>
        <w:pStyle w:val="ListParagraph"/>
        <w:numPr>
          <w:ilvl w:val="0"/>
          <w:numId w:val="2"/>
        </w:numPr>
        <w:spacing w:after="40" w:before="40"/>
      </w:pPr>
      <w:r>
        <w:rPr>
          <w:rFonts w:ascii="Arial" w:cs="Arial" w:eastAsia="Arial" w:hAnsi="Arial"/>
          <w:color w:val="1F1F1F"/>
          <w:sz w:val="20"/>
          <w:szCs w:val="20"/>
        </w:rPr>
        <w:t xml:space="preserve">Sanitize all user inputs before DB queries (use parameterized queries via Prisma)</w:t>
      </w:r>
    </w:p>
    <w:p>
      <w:pPr>
        <w:pStyle w:val="ListParagraph"/>
        <w:numPr>
          <w:ilvl w:val="0"/>
          <w:numId w:val="2"/>
        </w:numPr>
        <w:spacing w:after="40" w:before="40"/>
      </w:pPr>
      <w:r>
        <w:rPr>
          <w:rFonts w:ascii="Arial" w:cs="Arial" w:eastAsia="Arial" w:hAnsi="Arial"/>
          <w:color w:val="1F1F1F"/>
          <w:sz w:val="20"/>
          <w:szCs w:val="20"/>
        </w:rPr>
        <w:t xml:space="preserve">HTTPS enforced in production — never run on HTTP</w:t>
      </w:r>
    </w:p>
    <w:p>
      <w:pPr>
        <w:pStyle w:val="ListParagraph"/>
        <w:numPr>
          <w:ilvl w:val="0"/>
          <w:numId w:val="2"/>
        </w:numPr>
        <w:spacing w:after="40" w:before="40"/>
      </w:pPr>
      <w:r>
        <w:rPr>
          <w:rFonts w:ascii="Arial" w:cs="Arial" w:eastAsia="Arial" w:hAnsi="Arial"/>
          <w:color w:val="1F1F1F"/>
          <w:sz w:val="20"/>
          <w:szCs w:val="20"/>
        </w:rPr>
        <w:t xml:space="preserve">Export download URLs are time-limited signed URLs (expire after 10 minutes)</w:t>
      </w:r>
    </w:p>
    <w:p>
      <w:r>
        <w:br w:type="page"/>
      </w:r>
    </w:p>
    <w:p>
      <w:pPr>
        <w:pStyle w:val="Heading1"/>
        <w:pBdr>
          <w:bottom w:val="single" w:color="2E75B6" w:sz="8" w:space="4"/>
        </w:pBdr>
        <w:spacing w:after="160" w:before="360"/>
      </w:pPr>
      <w:r>
        <w:rPr>
          <w:rFonts w:ascii="Arial" w:cs="Arial" w:eastAsia="Arial" w:hAnsi="Arial"/>
          <w:b/>
          <w:bCs/>
          <w:color w:val="1F3864"/>
          <w:sz w:val="36"/>
          <w:szCs w:val="36"/>
        </w:rPr>
        <w:t xml:space="preserve">15. Non-Functional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Performance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Property list view loads in &lt; 2 seconds for up to 50,000 records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Performance</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Deal Analyzer recalculates in real time (&lt; 100ms per input change)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Performance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Buyer matching completes in &lt; 5 seconds for up to 500 buyers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Scalability</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Database designed to support up to 500,000 property records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Reliability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Background jobs must retry on failure — no silent data loss</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Data Freshness</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Each data source refreshed at minimum once per 24 hours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Usability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All primary workflows achievable in 3 clicks or fewer</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Browser Support</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Chrome, Firefox, Edge — latest 2 versions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Accessibility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WCAG 2.1 AA for core flows (Phase 2 full audit)</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Backup</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Daily automated database backup with 7-day retention</w:t>
            </w:r>
          </w:p>
        </w:tc>
      </w:tr>
    </w:tbl>
    <w:p>
      <w:pPr>
        <w:spacing w:after="8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16. Out of Scope — Phase 1</w:t>
      </w:r>
    </w:p>
    <w:p>
      <w:pPr>
        <w:spacing w:after="80" w:before="80"/>
      </w:pPr>
      <w:r>
        <w:rPr>
          <w:rFonts w:ascii="Arial" w:cs="Arial" w:eastAsia="Arial" w:hAnsi="Arial"/>
          <w:color w:val="1F1F1F"/>
          <w:sz w:val="20"/>
          <w:szCs w:val="20"/>
        </w:rPr>
        <w:t xml:space="preserve">The following features are explicitly NOT in scope for Phase 1 and should not be built:</w:t>
      </w:r>
    </w:p>
    <w:p>
      <w:pPr>
        <w:pStyle w:val="ListParagraph"/>
        <w:numPr>
          <w:ilvl w:val="0"/>
          <w:numId w:val="2"/>
        </w:numPr>
        <w:spacing w:after="40" w:before="40"/>
      </w:pPr>
      <w:r>
        <w:rPr>
          <w:rFonts w:ascii="Arial" w:cs="Arial" w:eastAsia="Arial" w:hAnsi="Arial"/>
          <w:color w:val="1F1F1F"/>
          <w:sz w:val="20"/>
          <w:szCs w:val="20"/>
        </w:rPr>
        <w:t xml:space="preserve">Mobile app (iOS or Android)</w:t>
      </w:r>
    </w:p>
    <w:p>
      <w:pPr>
        <w:pStyle w:val="ListParagraph"/>
        <w:numPr>
          <w:ilvl w:val="0"/>
          <w:numId w:val="2"/>
        </w:numPr>
        <w:spacing w:after="40" w:before="40"/>
      </w:pPr>
      <w:r>
        <w:rPr>
          <w:rFonts w:ascii="Arial" w:cs="Arial" w:eastAsia="Arial" w:hAnsi="Arial"/>
          <w:color w:val="1F1F1F"/>
          <w:sz w:val="20"/>
          <w:szCs w:val="20"/>
        </w:rPr>
        <w:t xml:space="preserve">Email automation or drip campaigns</w:t>
      </w:r>
    </w:p>
    <w:p>
      <w:pPr>
        <w:pStyle w:val="ListParagraph"/>
        <w:numPr>
          <w:ilvl w:val="0"/>
          <w:numId w:val="2"/>
        </w:numPr>
        <w:spacing w:after="40" w:before="40"/>
      </w:pPr>
      <w:r>
        <w:rPr>
          <w:rFonts w:ascii="Arial" w:cs="Arial" w:eastAsia="Arial" w:hAnsi="Arial"/>
          <w:color w:val="1F1F1F"/>
          <w:sz w:val="20"/>
          <w:szCs w:val="20"/>
        </w:rPr>
        <w:t xml:space="preserve">Direct MLS integration or IDX feed</w:t>
      </w:r>
    </w:p>
    <w:p>
      <w:pPr>
        <w:pStyle w:val="ListParagraph"/>
        <w:numPr>
          <w:ilvl w:val="0"/>
          <w:numId w:val="2"/>
        </w:numPr>
        <w:spacing w:after="40" w:before="40"/>
      </w:pPr>
      <w:r>
        <w:rPr>
          <w:rFonts w:ascii="Arial" w:cs="Arial" w:eastAsia="Arial" w:hAnsi="Arial"/>
          <w:color w:val="1F1F1F"/>
          <w:sz w:val="20"/>
          <w:szCs w:val="20"/>
        </w:rPr>
        <w:t xml:space="preserve">E-signature or contract generation</w:t>
      </w:r>
    </w:p>
    <w:p>
      <w:pPr>
        <w:pStyle w:val="ListParagraph"/>
        <w:numPr>
          <w:ilvl w:val="0"/>
          <w:numId w:val="2"/>
        </w:numPr>
        <w:spacing w:after="40" w:before="40"/>
      </w:pPr>
      <w:r>
        <w:rPr>
          <w:rFonts w:ascii="Arial" w:cs="Arial" w:eastAsia="Arial" w:hAnsi="Arial"/>
          <w:color w:val="1F1F1F"/>
          <w:sz w:val="20"/>
          <w:szCs w:val="20"/>
        </w:rPr>
        <w:t xml:space="preserve">Accounting or commission tracking</w:t>
      </w:r>
    </w:p>
    <w:p>
      <w:pPr>
        <w:pStyle w:val="ListParagraph"/>
        <w:numPr>
          <w:ilvl w:val="0"/>
          <w:numId w:val="2"/>
        </w:numPr>
        <w:spacing w:after="40" w:before="40"/>
      </w:pPr>
      <w:r>
        <w:rPr>
          <w:rFonts w:ascii="Arial" w:cs="Arial" w:eastAsia="Arial" w:hAnsi="Arial"/>
          <w:color w:val="1F1F1F"/>
          <w:sz w:val="20"/>
          <w:szCs w:val="20"/>
        </w:rPr>
        <w:t xml:space="preserve">Multi-user or team collaboration features</w:t>
      </w:r>
    </w:p>
    <w:p>
      <w:pPr>
        <w:pStyle w:val="ListParagraph"/>
        <w:numPr>
          <w:ilvl w:val="0"/>
          <w:numId w:val="2"/>
        </w:numPr>
        <w:spacing w:after="40" w:before="40"/>
      </w:pPr>
      <w:r>
        <w:rPr>
          <w:rFonts w:ascii="Arial" w:cs="Arial" w:eastAsia="Arial" w:hAnsi="Arial"/>
          <w:color w:val="1F1F1F"/>
          <w:sz w:val="20"/>
          <w:szCs w:val="20"/>
        </w:rPr>
        <w:t xml:space="preserve">Public-facing buyer portal or landing pages</w:t>
      </w:r>
    </w:p>
    <w:p>
      <w:pPr>
        <w:pStyle w:val="ListParagraph"/>
        <w:numPr>
          <w:ilvl w:val="0"/>
          <w:numId w:val="2"/>
        </w:numPr>
        <w:spacing w:after="40" w:before="40"/>
      </w:pPr>
      <w:r>
        <w:rPr>
          <w:rFonts w:ascii="Arial" w:cs="Arial" w:eastAsia="Arial" w:hAnsi="Arial"/>
          <w:color w:val="1F1F1F"/>
          <w:sz w:val="20"/>
          <w:szCs w:val="20"/>
        </w:rPr>
        <w:t xml:space="preserve">SMS/text messaging integration</w:t>
      </w:r>
    </w:p>
    <w:p>
      <w:pPr>
        <w:pStyle w:val="ListParagraph"/>
        <w:numPr>
          <w:ilvl w:val="0"/>
          <w:numId w:val="2"/>
        </w:numPr>
        <w:spacing w:after="40" w:before="40"/>
      </w:pPr>
      <w:r>
        <w:rPr>
          <w:rFonts w:ascii="Arial" w:cs="Arial" w:eastAsia="Arial" w:hAnsi="Arial"/>
          <w:color w:val="1F1F1F"/>
          <w:sz w:val="20"/>
          <w:szCs w:val="20"/>
        </w:rPr>
        <w:t xml:space="preserve">Calendar or appointment scheduling</w:t>
      </w:r>
    </w:p>
    <w:p>
      <w:pPr>
        <w:pStyle w:val="ListParagraph"/>
        <w:numPr>
          <w:ilvl w:val="0"/>
          <w:numId w:val="2"/>
        </w:numPr>
        <w:spacing w:after="40" w:before="40"/>
      </w:pPr>
      <w:r>
        <w:rPr>
          <w:rFonts w:ascii="Arial" w:cs="Arial" w:eastAsia="Arial" w:hAnsi="Arial"/>
          <w:color w:val="1F1F1F"/>
          <w:sz w:val="20"/>
          <w:szCs w:val="20"/>
        </w:rPr>
        <w:t xml:space="preserve">Automated calling or dialer integration</w:t>
      </w:r>
    </w:p>
    <w:p>
      <w:pPr>
        <w:spacing w:after="8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17. Glossary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ARV</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After Repair Value — the market value of a property after all renovations are complete</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MAO</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Maximum Allowable Offer — the highest price a wholesaler can pay and still make a profit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Assignment Fee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The wholesaler's profit — the spread between contract price and buyer's purchase price</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Buy Box</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An investor's specific criteria for properties they will purchase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Skip Trace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The process of finding contact information (phone, email) for a property owner</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REO</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Real Estate Owned — a property owned by a bank after a failed foreclosure auction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Lis Pendens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A recorded legal notice that a foreclosure lawsuit has been filed on a property</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BRRRR</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Buy, Rehab, Rent, Refinance, Repeat — a real estate investment strategy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DOM</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F1F1F"/>
                <w:sz w:val="18"/>
                <w:szCs w:val="18"/>
              </w:rPr>
              <w:t xml:space="preserve">Days on Market — how long a listing has been active without selling</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Absentee Owner</w:t>
            </w:r>
          </w:p>
        </w:tc>
        <w:tc>
          <w:tcPr>
            <w:tcW w:type="dxa" w:w="46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1F1F1F"/>
                <w:sz w:val="18"/>
                <w:szCs w:val="18"/>
              </w:rPr>
              <w:t xml:space="preserve">A property owner whose mailing address differs from the property address</w:t>
            </w:r>
          </w:p>
        </w:tc>
      </w:tr>
    </w:tbl>
    <w:p>
      <w:pPr>
        <w:spacing w:after="80" w:before="0"/>
      </w:pPr>
      <w:r>
        <w:t xml:space="preserve"/>
      </w:r>
    </w:p>
    <w:p>
      <w:pPr>
        <w:pStyle w:val="Heading1"/>
        <w:pBdr>
          <w:bottom w:val="single" w:color="2E75B6" w:sz="8" w:space="4"/>
        </w:pBdr>
        <w:spacing w:after="160" w:before="360"/>
      </w:pPr>
      <w:r>
        <w:rPr>
          <w:rFonts w:ascii="Arial" w:cs="Arial" w:eastAsia="Arial" w:hAnsi="Arial"/>
          <w:b/>
          <w:bCs/>
          <w:color w:val="1F3864"/>
          <w:sz w:val="36"/>
          <w:szCs w:val="36"/>
        </w:rPr>
        <w:t xml:space="preserve">18. Appendix — Suggested Phase 2 Features</w:t>
      </w:r>
    </w:p>
    <w:p>
      <w:pPr>
        <w:pStyle w:val="ListParagraph"/>
        <w:numPr>
          <w:ilvl w:val="0"/>
          <w:numId w:val="2"/>
        </w:numPr>
        <w:spacing w:after="40" w:before="40"/>
      </w:pPr>
      <w:r>
        <w:rPr>
          <w:rFonts w:ascii="Arial" w:cs="Arial" w:eastAsia="Arial" w:hAnsi="Arial"/>
          <w:color w:val="1F1F1F"/>
          <w:sz w:val="20"/>
          <w:szCs w:val="20"/>
        </w:rPr>
        <w:t xml:space="preserve">SMS/email outreach automation with templates</w:t>
      </w:r>
    </w:p>
    <w:p>
      <w:pPr>
        <w:pStyle w:val="ListParagraph"/>
        <w:numPr>
          <w:ilvl w:val="0"/>
          <w:numId w:val="2"/>
        </w:numPr>
        <w:spacing w:after="40" w:before="40"/>
      </w:pPr>
      <w:r>
        <w:rPr>
          <w:rFonts w:ascii="Arial" w:cs="Arial" w:eastAsia="Arial" w:hAnsi="Arial"/>
          <w:color w:val="1F1F1F"/>
          <w:sz w:val="20"/>
          <w:szCs w:val="20"/>
        </w:rPr>
        <w:t xml:space="preserve">Mobile-responsive UI</w:t>
      </w:r>
    </w:p>
    <w:p>
      <w:pPr>
        <w:pStyle w:val="ListParagraph"/>
        <w:numPr>
          <w:ilvl w:val="0"/>
          <w:numId w:val="2"/>
        </w:numPr>
        <w:spacing w:after="40" w:before="40"/>
      </w:pPr>
      <w:r>
        <w:rPr>
          <w:rFonts w:ascii="Arial" w:cs="Arial" w:eastAsia="Arial" w:hAnsi="Arial"/>
          <w:color w:val="1F1F1F"/>
          <w:sz w:val="20"/>
          <w:szCs w:val="20"/>
        </w:rPr>
        <w:t xml:space="preserve">MLS / IDX integration for listed comps</w:t>
      </w:r>
    </w:p>
    <w:p>
      <w:pPr>
        <w:pStyle w:val="ListParagraph"/>
        <w:numPr>
          <w:ilvl w:val="0"/>
          <w:numId w:val="2"/>
        </w:numPr>
        <w:spacing w:after="40" w:before="40"/>
      </w:pPr>
      <w:r>
        <w:rPr>
          <w:rFonts w:ascii="Arial" w:cs="Arial" w:eastAsia="Arial" w:hAnsi="Arial"/>
          <w:color w:val="1F1F1F"/>
          <w:sz w:val="20"/>
          <w:szCs w:val="20"/>
        </w:rPr>
        <w:t xml:space="preserve">DocuSign integration for digital contracts</w:t>
      </w:r>
    </w:p>
    <w:p>
      <w:pPr>
        <w:pStyle w:val="ListParagraph"/>
        <w:numPr>
          <w:ilvl w:val="0"/>
          <w:numId w:val="2"/>
        </w:numPr>
        <w:spacing w:after="40" w:before="40"/>
      </w:pPr>
      <w:r>
        <w:rPr>
          <w:rFonts w:ascii="Arial" w:cs="Arial" w:eastAsia="Arial" w:hAnsi="Arial"/>
          <w:color w:val="1F1F1F"/>
          <w:sz w:val="20"/>
          <w:szCs w:val="20"/>
        </w:rPr>
        <w:t xml:space="preserve">Multi-user support for small team</w:t>
      </w:r>
    </w:p>
    <w:p>
      <w:pPr>
        <w:pStyle w:val="ListParagraph"/>
        <w:numPr>
          <w:ilvl w:val="0"/>
          <w:numId w:val="2"/>
        </w:numPr>
        <w:spacing w:after="40" w:before="40"/>
      </w:pPr>
      <w:r>
        <w:rPr>
          <w:rFonts w:ascii="Arial" w:cs="Arial" w:eastAsia="Arial" w:hAnsi="Arial"/>
          <w:color w:val="1F1F1F"/>
          <w:sz w:val="20"/>
          <w:szCs w:val="20"/>
        </w:rPr>
        <w:t xml:space="preserve">Deal marketing one-pager PDF generator</w:t>
      </w:r>
    </w:p>
    <w:p>
      <w:pPr>
        <w:pStyle w:val="ListParagraph"/>
        <w:numPr>
          <w:ilvl w:val="0"/>
          <w:numId w:val="2"/>
        </w:numPr>
        <w:spacing w:after="40" w:before="40"/>
      </w:pPr>
      <w:r>
        <w:rPr>
          <w:rFonts w:ascii="Arial" w:cs="Arial" w:eastAsia="Arial" w:hAnsi="Arial"/>
          <w:color w:val="1F1F1F"/>
          <w:sz w:val="20"/>
          <w:szCs w:val="20"/>
        </w:rPr>
        <w:t xml:space="preserve">Built-in skip trace via BatchLeads API</w:t>
      </w:r>
    </w:p>
    <w:p>
      <w:pPr>
        <w:pStyle w:val="ListParagraph"/>
        <w:numPr>
          <w:ilvl w:val="0"/>
          <w:numId w:val="2"/>
        </w:numPr>
        <w:spacing w:after="40" w:before="40"/>
      </w:pPr>
      <w:r>
        <w:rPr>
          <w:rFonts w:ascii="Arial" w:cs="Arial" w:eastAsia="Arial" w:hAnsi="Arial"/>
          <w:color w:val="1F1F1F"/>
          <w:sz w:val="20"/>
          <w:szCs w:val="20"/>
        </w:rPr>
        <w:t xml:space="preserve">Automated follow-up reminders via SMS or email</w:t>
      </w:r>
    </w:p>
    <w:p>
      <w:pPr>
        <w:pStyle w:val="ListParagraph"/>
        <w:numPr>
          <w:ilvl w:val="0"/>
          <w:numId w:val="2"/>
        </w:numPr>
        <w:spacing w:after="40" w:before="40"/>
      </w:pPr>
      <w:r>
        <w:rPr>
          <w:rFonts w:ascii="Arial" w:cs="Arial" w:eastAsia="Arial" w:hAnsi="Arial"/>
          <w:color w:val="1F1F1F"/>
          <w:sz w:val="20"/>
          <w:szCs w:val="20"/>
        </w:rPr>
        <w:t xml:space="preserve">Advanced analytics dashboard (conversion rates, deal velocity)</w:t>
      </w:r>
    </w:p>
    <w:p>
      <w:pPr>
        <w:pStyle w:val="ListParagraph"/>
        <w:numPr>
          <w:ilvl w:val="0"/>
          <w:numId w:val="2"/>
        </w:numPr>
        <w:spacing w:after="40" w:before="40"/>
      </w:pPr>
      <w:r>
        <w:rPr>
          <w:rFonts w:ascii="Arial" w:cs="Arial" w:eastAsia="Arial" w:hAnsi="Arial"/>
          <w:color w:val="1F1F1F"/>
          <w:sz w:val="20"/>
          <w:szCs w:val="20"/>
        </w:rPr>
        <w:t xml:space="preserve">Public buyer portal (buyers self-register and enter buy box)</w:t>
      </w:r>
    </w:p>
    <w:p>
      <w:pPr>
        <w:spacing w:after="80" w:before="0"/>
      </w:pPr>
      <w:r>
        <w:t xml:space="preserve"/>
      </w:r>
    </w:p>
    <w:p>
      <w:pPr>
        <w:spacing w:after="80" w:before="480"/>
        <w:jc w:val="center"/>
      </w:pPr>
      <w:r>
        <w:rPr>
          <w:rFonts w:ascii="Arial" w:cs="Arial" w:eastAsia="Arial" w:hAnsi="Arial"/>
          <w:b/>
          <w:bCs/>
          <w:color w:val="888888"/>
          <w:sz w:val="20"/>
          <w:szCs w:val="20"/>
        </w:rPr>
        <w:t xml:space="preserve">— END OF DOCUMENT —</w:t>
      </w:r>
    </w:p>
    <w:p>
      <w:pPr>
        <w:spacing w:after="0" w:before="0"/>
        <w:jc w:val="center"/>
      </w:pPr>
      <w:r>
        <w:rPr>
          <w:rFonts w:ascii="Arial" w:cs="Arial" w:eastAsia="Arial" w:hAnsi="Arial"/>
          <w:color w:val="AAAAAA"/>
          <w:sz w:val="17"/>
          <w:szCs w:val="17"/>
        </w:rPr>
        <w:t xml:space="preserve">REWIP Product Requirements Document  |  Version 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before="80"/>
      <w:jc w:val="right"/>
    </w:pPr>
    <w:r>
      <w:rPr>
        <w:rFonts w:ascii="Arial" w:cs="Arial" w:eastAsia="Arial" w:hAnsi="Arial"/>
        <w:color w:val="888888"/>
        <w:sz w:val="17"/>
        <w:szCs w:val="17"/>
      </w:rPr>
      <w:t xml:space="preserve">Confidential  |  Page </w:t>
    </w:r>
    <w:r>
      <w:rPr>
        <w:rFonts w:ascii="Arial" w:cs="Arial" w:eastAsia="Arial" w:hAnsi="Arial"/>
        <w:color w:val="888888"/>
        <w:sz w:val="17"/>
        <w:szCs w:val="17"/>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F3864"/>
        <w:sz w:val="18"/>
        <w:szCs w:val="18"/>
      </w:rPr>
      <w:t xml:space="preserve">REWIP </w:t>
    </w:r>
    <w:r>
      <w:rPr>
        <w:rFonts w:ascii="Arial" w:cs="Arial" w:eastAsia="Arial" w:hAnsi="Arial"/>
        <w:color w:val="888888"/>
        <w:sz w:val="18"/>
        <w:szCs w:val="18"/>
      </w:rPr>
      <w:t xml:space="preserve">| Real Estate Wholesaling Intelligence Platform</w:t>
    </w:r>
    <w:r>
      <w:rPr>
        <w:rFonts w:ascii="Arial" w:cs="Arial" w:eastAsia="Arial" w:hAnsi="Arial"/>
        <w:color w:val="888888"/>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2026-06-09T10:50:31.691Z</dcterms:created>
  <dcterms:modified xsi:type="dcterms:W3CDTF">2026-06-09T10:50:31.706Z</dcterms:modified>
</cp:coreProperties>
</file>

<file path=docProps/custom.xml><?xml version="1.0" encoding="utf-8"?>
<Properties xmlns="http://schemas.openxmlformats.org/officeDocument/2006/custom-properties" xmlns:vt="http://schemas.openxmlformats.org/officeDocument/2006/docPropsVTypes"/>
</file>