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Letter</w:t>
      </w:r>
    </w:p>
    <w:p>
      <w:r>
        <w:t>Manuscript title: AI Tools and Founder Decision-Making Speed and Quality in Early-Stage Startups: A Systematic Literature Review</w:t>
      </w:r>
    </w:p>
    <w:p>
      <w:r>
        <w:t>Manuscript type: Systematic Literature Review</w:t>
      </w:r>
    </w:p>
    <w:p>
      <w:r>
        <w:t>Dear Editor,</w:t>
      </w:r>
    </w:p>
    <w:p>
      <w:r>
        <w:t>We are pleased to submit the above manuscript for consideration in your journal.</w:t>
      </w:r>
    </w:p>
    <w:p>
      <w:r>
        <w:t>Why this paper, and why now. Artificial intelligence tools have moved from novelty to infrastructure inside early-stage ventures, yet the evidence on how they affect founder decision-making remains scattered across entrepreneurship, information systems, and adjacent literatures. Our systematic review consolidates this fragmented evidence base: following PRISMA guidelines, we screened records retrieved from Semantic Scholar, arXiv, and Crossref and synthesized 39 studies spanning regression, survey, case-study, and meta-analytic designs — 88% published within the last three years.</w:t>
      </w:r>
    </w:p>
    <w:p>
      <w:r>
        <w:t>What the paper contributes.</w:t>
      </w:r>
    </w:p>
    <w:p>
      <w:r>
        <w:t>1. A thematic synthesis of the empirical evidence on AI-enabled founder decision-making, organized by theme rather than by paper, with convergent and contradictory findings made explicit.</w:t>
      </w:r>
    </w:p>
    <w:p>
      <w:r>
        <w:t>2. A quantified map of the field's disagreement: of the stanced studies in our corpus, 15 support a positive effect of AI tools on founder decision speed and quality, 7 oppose or report null/cautionary results, and 10 report mixed effects — a split the review adjudicates rather than merely reports.</w:t>
      </w:r>
    </w:p>
    <w:p>
      <w:r>
        <w:t>3. A contingency perspective that derives boundary conditions reconciling the supporting and opposing evidence, articulated as testable propositions and connected to the Technology Acceptance Model as the organizing theoretical lens.</w:t>
      </w:r>
    </w:p>
    <w:p>
      <w:r>
        <w:t>4. A transparent, reproducible protocol: the search strings, PRISMA counts, the full review matrix, the stance-classification data, and machine-verification reports for every cited claim accompany this submission as supplementary data.</w:t>
      </w:r>
    </w:p>
    <w:p>
      <w:r>
        <w:t>Fit with the journal. The manuscript addresses the intersection of digital technologies and entrepreneurial cognition and practice, and is addressed to scholars of entrepreneurship and innovation management as well as to reviewers of evidence-based practice.</w:t>
      </w:r>
    </w:p>
    <w:p>
      <w:r>
        <w:t>Declarations. This manuscript is not under consideration elsewhere. All sources were verified against multiple bibliographic databases; a full AI-use disclosure accompanies the submission (see `06-declarations/ai-disclosure.md`), together with data-availability and conflict-of-interest statements.</w:t>
      </w:r>
    </w:p>
    <w:p>
      <w:r>
        <w:t>We thank you and the reviewers for your time and consideration.</w:t>
      </w:r>
    </w:p>
    <w:p>
      <w:r>
        <w:t>Sincerely,</w:t>
      </w:r>
    </w:p>
    <w:p>
      <w:r>
        <w:t>Duy Bui</w:t>
      </w:r>
    </w:p>
    <w:p>
      <w:r>
        <w:t>Eastern International University (EIU)</w:t>
      </w:r>
    </w:p>
    <w:p>
      <w:r>
        <w:t>duy.bui@eiu.edu.vn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