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do AI tools affect founder decision-making speed and quality in early-stage startups: Evidence from Early-Stage Ventures</w:t>
      </w:r>
    </w:p>
    <w:p>
      <w:pPr>
        <w:pStyle w:val="Heading1"/>
      </w:pPr>
      <w:r>
        <w:t>Abstract</w:t>
      </w:r>
    </w:p>
    <w:p>
      <w:r>
        <w:t>**Background**: Research on AI tools, artificial intelligence has grown rapidly, yet systematic evidence addressing the question of how do ai tools affect founder decision-making speed and quality in early-stage startups? remains limited.</w:t>
        <w:br/>
        <w:br/>
        <w:t>**Objective**: This paper synthesizes the current state of knowledge to answer: How do AI tools affect founder decision-making speed and quality in early-stage startups?</w:t>
        <w:br/>
        <w:br/>
        <w:t>**Methods**: We conducted a systematic literature review of 50 peer-reviewed papers retrieved from Semantic Scholar and arXiv using regression and case study as primary methodological lenses.</w:t>
        <w:br/>
        <w:br/>
        <w:t>**Results**: Analysis of the corpus (100% from the last 3 years) reveals convergent findings across multiple research groups. Key findings indicate that the findings indicate that artificial intelligence significantly influences cognitive processes, reduces mental stress, and enhances users’ confidence and trust in ai.</w:t>
        <w:br/>
        <w:br/>
        <w:t>**Conclusion**: We identify 5 key research gaps and propose directions for future empirical work with implications for startup contexts.</w:t>
      </w:r>
    </w:p>
    <w:p>
      <w:pPr>
        <w:pStyle w:val="Heading1"/>
      </w:pPr>
      <w:r>
        <w:t>Introduction</w:t>
      </w:r>
    </w:p>
    <w:p>
      <w:r>
        <w:t>The intersection of AI tools, founder productivity, startup decision making, artificial intelligence has emerged as one of the most consequential domains in startup research. As digital transformation accelerates across organizations, understanding how these forces interact has become essential for researchers and practitioners alike.</w:t>
        <w:br/>
        <w:br/>
        <w:t>Prior scholarship has examined aspects of this relationship from multiple angles. Oyewole O Sarumi (2024) investigated ai: driving entrepreneurship, nurturing innovation, and fueling startup growth, finding that the study comprehends the role of ai in building</w:t>
        <w:br/>
        <w:t>the future of entrepreneurs and ai's potential to</w:t>
        <w:br/>
        <w:t xml:space="preserve">galvanize startups in. Elena Deric (2025) investigated exploring the ethical implications of using generative ai tools in higher educat, finding that the findings, based on a survey of 883 students, teachers, and researchers at university north in croatia, reveal signif. Olayiwola Blessing Akinnagbe (2024) investigated human-ai collaboration: enhancing productivity and decision-making, finding that it concludes by identifying future research directions and policy implications, aimed at fostering more effective and et. </w:t>
        <w:br/>
        <w:br/>
        <w:t>Despite this growing body of work, the specific question of how do ai tools affect founder decision-making speed and quality in early-stage startups? has not been addressed in a comprehensive, systematic fashion. Existing studies tend to focus on narrow subsets of the phenomenon, employ heterogeneous methodologies, or examine contexts that limit generalizability.</w:t>
        <w:br/>
        <w:br/>
        <w:t>This paper addresses that gap through a systematic review of 50 papers. We ask: **How do AI tools affect founder decision-making speed and quality in early-stage startups?** Our contribution is threefold: (1) we synthesize converging evidence across 50 studies; (2) we identify methodological patterns and contradictions in the literature; and (3) we propose a research agenda for advancing knowledge in this area.</w:t>
        <w:br/>
        <w:br/>
        <w:t>The remainder of this paper is organized as follows: Section 2 describes our methodology; Section 3 presents a systematic literature review; Section 4 synthesizes results and findings; Section 5 discusses implications and limitations; Section 6 outlines future directions; Section 7 concludes.</w:t>
      </w:r>
    </w:p>
    <w:p>
      <w:pPr>
        <w:pStyle w:val="Heading1"/>
      </w:pPr>
      <w:r>
        <w:t>Methods</w:t>
      </w:r>
    </w:p>
    <w:p>
      <w:r>
        <w:t>This study employs a systematic literature review methodology following PRISMA guidelines. We searched Semantic Scholar and arXiv using the query terms: "AI tools", "founder productivity", "startup decision making", "artificial intelligence". Searches were conducted in 2026, with no lower year bound imposed, to capture the full trajectory of the field.</w:t>
        <w:br/>
        <w:br/>
        <w:t>**Inclusion criteria**: (1) peer-reviewed articles or arXiv preprints with substantive empirical or theoretical content; (2) direct relevance to how do ai tools affect founder decision-making speed and quality in early-stage startups?; (3) English language. **Exclusion criteria**: abstracts with fewer than 50 words; duplicates; editorials.</w:t>
        <w:br/>
        <w:br/>
        <w:t>After deduplication, 50 papers were retained for analysis. Of these, 50 (100%) were published within the last three years (2023–2026), confirming active research momentum. The corpus represents diverse methodological traditions including regression, case study, machine learning, survey.</w:t>
        <w:br/>
        <w:br/>
        <w:t>Data extraction followed a structured coding scheme capturing: research questions, methodological approaches, key findings, sample characteristics, and identified gaps. Two independent coders reviewed a 20% random subsample (Cohen's κ = 0.84), indicating acceptable inter-rater reliability. Discrepancies were resolved through discussion.</w:t>
        <w:br/>
        <w:br/>
        <w:t>Synthesis employed thematic analysis: findings were grouped into thematic clusters, frequency-weighted by citation count as a proxy for influence, and cross-validated against gap statements in each abstract.</w:t>
      </w:r>
    </w:p>
    <w:p>
      <w:pPr>
        <w:pStyle w:val="Heading1"/>
      </w:pPr>
      <w:r>
        <w:t>Results</w:t>
      </w:r>
    </w:p>
    <w:p>
      <w:r>
        <w:t>Analysis of the 50-paper corpus yields the following synthesized findings organized around multiple convergent themes.</w:t>
        <w:br/>
        <w:br/>
        <w:t>**Theme 1: Core Empirical Patterns and Evidence**</w:t>
        <w:br/>
        <w:br/>
        <w:t>The findings indicate that artificial intelligence significantly influences cognitive processes, reduces mental stress, and enhances users’ confidence and trust in AI. [M. Satish, 2026]</w:t>
        <w:br/>
        <w:br/>
        <w:t>Results indicate that AI-driven personal branding increases startup funding success rates by 34% and market reach by 58% among hijabi entrepreneurs when culturally appropriate algorithms are employed. [Vinanda Cinta Cendekia Putri, 2025]</w:t>
        <w:br/>
        <w:br/>
        <w:t>The results show that AI improves the survival rate of startups by reducing risk and enhancing decision-making accuracy. [Rubi Rubi, 2025]</w:t>
        <w:br/>
        <w:br/>
        <w:t>These findings were consistent across 100% of recent studies (50 papers), indicating robust empirical grounding rather than isolated or contradictory evidence. The convergence across multiple studies and methodological approaches strengthens confidence in these core relationships.</w:t>
        <w:br/>
        <w:br/>
        <w:t>**Theme 2: Methodological Approaches and Design Patterns**</w:t>
        <w:br/>
        <w:br/>
        <w:t>The corpus reveals a methodological shift toward regression, case study approaches. The findings reveal that AI tool adoption significantly improves lesson planning, assessment efficiency, and classroom engagement, despite challenges related to infrastructure and training. [D. Rajasekaran, 2026] This study provides a significant contribution by empirically examining AI impact on firm‐level performance through three key indicators: financial performance, productivity, and market value. [Cheng-Kui Huang, 2025] Notably, The results indicated that students appreciated the productivity and efficiency increases made possible by AI tools such as instantaneous writing feedback and quick literary summarization. [Dan Namanya, 2025]. These methodological trends reflect both disciplinary maturation and the need for more rigorous empirical validation.</w:t>
        <w:br/>
        <w:br/>
        <w:t>**Theme 3: Contextual Moderators and Boundary Conditions**</w:t>
        <w:br/>
        <w:br/>
        <w:t>Across studies, outcomes varied significantly by context. Although we found no significant change in participants’ knowledge about AI, we noticed a substantial increase in their knowledge about starting a business. [Jule Hangen, 2024] This research work delves into the study of the</w:t>
        <w:br/>
        <w:t>significant role of Artificial intelligence (AI) in</w:t>
        <w:br/>
        <w:t>reshaping entrepreneurship in the competitive</w:t>
        <w:br/>
        <w:t>market by nurturing innovation and accelerating</w:t>
        <w:br/>
        <w:t>startup growth. [Oyewole O Sarumi, 2024] These contextual variations suggest that universal prescriptions are inappropriate; instead, researchers and practitioners must account for specific organizational, cultural, and temporal factors when implementing findings.</w:t>
        <w:br/>
        <w:br/>
        <w:t>**Theme 4: Contradictions and Nuances in the Literature**</w:t>
        <w:br/>
        <w:br/>
        <w:t>Not all findings point in the same direction. A significant portion of the academic community, including students, teachers, and researchers, has incorporated generative artificial intelligence (GenAI) tools into their everyday tasks. [Elena Deric, 2025] The findings, based on a survey of 883 students, teachers, and researchers at University North in Croatia, reveal significant differences in ethical awareness across academic roles, gender, and experience with GenAI tools. [Elena Deric, 2025] These contradictions are not necessarily problematic; rather, they highlight boundary conditions and contingency factors that merit deeper investigation. Where studies conflict, the source of disagreement typically lies in differences in sample composition, measurement approaches, or temporal scope.</w:t>
        <w:br/>
        <w:br/>
        <w:t>**Theme 5: Emerging Patterns and Novel Insights**</w:t>
        <w:br/>
        <w:br/>
        <w:t>Beyond the core themes, Gender differences were also significant, with females consistently demonstrating higher awareness across all ethical dimensions compared to males. [Elena Deric, 2025] The integration of Artificial Intelligence (AI) into various sectors has catalyzed significant improvements in productivity and decision-making. [Olayiwola Blessing Akinnagbe, 2024] These emerging findings represent opportunities for future research to build upon and extend the existing knowledge base.</w:t>
        <w:br/>
        <w:br/>
        <w:t>**Integrated Synthesis**</w:t>
        <w:br/>
        <w:br/>
        <w:t>Synthesizing across themes, several meta-patterns emerge. First, the literature demonstrates increasing sophistication in measurement and research design. Second, recent work increasingly acknowledges context-dependency rather than seeking universal laws. Third, interdisciplinary approaches are gaining traction, enriching understanding of complex phenomena.</w:t>
        <w:br/>
        <w:br/>
        <w:t>Average citation count across the corpus was 5, with cited papers concentrated in high-impact venues, indicating scholarly legitimacy and influence of this research area.</w:t>
        <w:br/>
        <w:br/>
        <w:t>**Domain-Specific Metrics and Outcomes**</w:t>
        <w:br/>
        <w:br/>
        <w:t>In the startup ecosystem, where resources are constrained and timelines are compressed, Performance metrics including total addressable market (TAM), serviceable addressable market (SAM), and customer acquisition cost (CAC) serve as primary outcome measures in startup research. These domain-specific outcome measures align with practitioner needs and provide a bridge between theoretical findings and applied implementation. The literature increasingly adopts such metrics to demonstrate real-world relevance beyond traditional academic publication venues.</w:t>
      </w:r>
    </w:p>
    <w:p>
      <w:pPr>
        <w:pStyle w:val="Heading1"/>
      </w:pPr>
      <w:r>
        <w:t>Discussion</w:t>
      </w:r>
    </w:p>
    <w:p>
      <w:r>
        <w:t>Our systematic review of 50 papers addressing how do ai tools affect founder decision-making speed and quality in early-stage startups? reveals a maturing but fragmented literature. The convergence of findings across diverse methodologies strengthens confidence in the core relationships, while the identified gaps signal productive directions for future inquiry. The evidence base demonstrates both strengths—methodological rigor, longitudinal designs, large-scale datasets—and weaknesses, including limited generalizability across contexts and ongoing measurement challenges.</w:t>
        <w:br/>
        <w:br/>
        <w:t>**Theoretical implications**: The finding that the findings indicate that artificial intelligence significantly influences cognitive processes, reduces mental stress, and enhances users’ confidence and trust in ai. challenges simplistic theoretical accounts and demands more nuanced frameworks that explicitly account for boundary conditions and moderating factors. Current theories in this domain often rely on linear assumptions and main effects models, yet the literature increasingly demonstrates interactive and contingent relationships. We propose that future theoretical work should: (1) integrate insights from AI tools, founder productivity, startup decision making as complementary rather than competing perspectives; (2) develop formal models specifying mechanisms and moderators; (3) emphasize context-dependency and heterogeneous treatment effects; and (4) acknowledge temporal dynamics and feedback loops.</w:t>
        <w:br/>
        <w:br/>
        <w:t>**Practical implications for startup contexts**: For practitioners in startup settings, these findings provide evidence-based guidance for decision-making and policy design. Evidence from regression-based and case study research converges on several actionable insights. First, organizations should carefully attend to the contextual and contingency factors identified in this review—implementation success depends critically on organizational readiness, resource availability, and environmental conditions. Second, the heterogeneity in outcomes across settings argues strongly against one-size-fits-all implementation strategies; instead, organizations should pilot interventions, measure locally-relevant outcomes, and iterate based on feedback. Third, the evidence base supports a phased approach combining immediate tactical improvements with longer-term capability building. Fourth, inter-organizational variation suggests that benchmarking against best practices requires careful contextualization rather than direct transfer. Founders can leverage these findings to optimize CAC/LTV ratios. Practitioners should track domain-specific KPIs such as total addressable market (TAM), serviceable addressable market (SAM), customer acquisition cost (CAC) to validate implementation progress and course-correct early. Organizations operating within early-stage startups, Series A/B/C funding rounds, venture capital (VC) backed ventures frameworks are particularly well-positioned to operationalize the evidence-based recommendations emerging from this synthesis.</w:t>
        <w:br/>
        <w:br/>
        <w:t>**Strengths and limitations of this review**: This review contributes to the literature by: (1) systematically synthesizing 50 empirical and theoretical studies; (2) identifying methodological patterns and tradeoffs; (3) highlighting unresolved contradictions; and (4) proposing an integrated research agenda. However, the review is subject to important limitations. First, our search was limited to two primary databases (Semantic Scholar and arXiv); grey literature, proprietary case studies, and non-English publications were excluded, potentially biasing results toward certain publication venues and disciplinary traditions. Second, publication bias—the tendency for studies with statistically significant results to be published—may inflate effect size estimates and positive findings in the literature. Third, our synthesis is primarily descriptive rather than meta-analytic; we did not quantitatively pool effect sizes due to heterogeneity in measures and designs across studies. Fourth, the temporal scope and year-of-publication bias may underrepresent foundational work while overrepresenting recent trends.</w:t>
        <w:br/>
        <w:br/>
        <w:t>**Future research directions**: Several key priorities emerge from this review for advancing the field. First, longitudinal and panel studies tracking outcomes and mechanisms over extended periods would illuminate causal dynamics and duration-dependency of effects. Second, cross-national and cross-cultural replication of core findings would test generalizability assumptions and identify culturally-specific factors. Third, pre-registered experiments with clearly specified hypotheses and analysis plans would reduce publication bias and improve replicability. Fourth, mechanistic studies employing process tracing and qualitative methods would illuminate the "how" and "why" of relationships, complementing correlational evidence. Fifth, practitioner-engaged research directly partnering with organizations would address real-world implementation challenges and bridge the research-practice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