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251A" w:rsidRPr="003B5441" w:rsidRDefault="00DD251A" w:rsidP="00DD251A">
      <w:pPr>
        <w:spacing w:after="0" w:line="360" w:lineRule="auto"/>
        <w:jc w:val="center"/>
        <w:rPr>
          <w:b/>
          <w:lang w:val="es-ES"/>
        </w:rPr>
      </w:pPr>
      <w:r w:rsidRPr="003B5441">
        <w:rPr>
          <w:b/>
          <w:lang w:val="es-ES"/>
        </w:rPr>
        <w:t>Universidad Mariano Gálvez de Guatemala</w:t>
      </w:r>
    </w:p>
    <w:p w:rsidR="00DD251A" w:rsidRPr="003B5441" w:rsidRDefault="00DD251A" w:rsidP="00DD251A">
      <w:pPr>
        <w:spacing w:after="0" w:line="360" w:lineRule="auto"/>
        <w:jc w:val="center"/>
        <w:rPr>
          <w:b/>
          <w:lang w:val="es-ES"/>
        </w:rPr>
      </w:pPr>
      <w:r w:rsidRPr="003B5441">
        <w:rPr>
          <w:b/>
          <w:lang w:val="es-ES"/>
        </w:rPr>
        <w:t>Facultad de Ingeniería, Matemáticas y Ciencias Físicas</w:t>
      </w:r>
    </w:p>
    <w:p w:rsidR="00DD251A" w:rsidRPr="003B5441" w:rsidRDefault="00DD251A" w:rsidP="00DD251A">
      <w:pPr>
        <w:spacing w:after="0" w:line="360" w:lineRule="auto"/>
        <w:jc w:val="center"/>
        <w:rPr>
          <w:b/>
          <w:lang w:val="es-ES"/>
        </w:rPr>
      </w:pPr>
      <w:r w:rsidRPr="003B5441">
        <w:rPr>
          <w:b/>
          <w:lang w:val="es-ES"/>
        </w:rPr>
        <w:t>Plan Diario Matutino</w:t>
      </w: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r w:rsidRPr="003B5441">
        <w:rPr>
          <w:noProof/>
          <w:lang w:eastAsia="es-GT"/>
        </w:rPr>
        <w:drawing>
          <wp:anchor distT="0" distB="0" distL="114300" distR="114300" simplePos="0" relativeHeight="251661312" behindDoc="1" locked="0" layoutInCell="1" allowOverlap="1" wp14:anchorId="330FE9BD" wp14:editId="0486C7C3">
            <wp:simplePos x="1304925" y="2505075"/>
            <wp:positionH relativeFrom="margin">
              <wp:align>center</wp:align>
            </wp:positionH>
            <wp:positionV relativeFrom="margin">
              <wp:align>center</wp:align>
            </wp:positionV>
            <wp:extent cx="5384032" cy="4774018"/>
            <wp:effectExtent l="0" t="0" r="7620" b="7620"/>
            <wp:wrapNone/>
            <wp:docPr id="29" name="Imagen 1" descr="C:\Users\Administrador\Desktop\Nohemi\SIFE\Pics\Logos\logoU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esktop\Nohemi\SIFE\Pics\Logos\logoUMG[1]-1.jpg"/>
                    <pic:cNvPicPr>
                      <a:picLocks noChangeAspect="1" noChangeArrowheads="1"/>
                    </pic:cNvPicPr>
                  </pic:nvPicPr>
                  <pic:blipFill>
                    <a:blip r:embed="rId9" cstate="print">
                      <a:lum bright="70000" contrast="-70000"/>
                    </a:blip>
                    <a:srcRect/>
                    <a:stretch>
                      <a:fillRect/>
                    </a:stretch>
                  </pic:blipFill>
                  <pic:spPr bwMode="auto">
                    <a:xfrm>
                      <a:off x="0" y="0"/>
                      <a:ext cx="5384032" cy="4774018"/>
                    </a:xfrm>
                    <a:prstGeom prst="rect">
                      <a:avLst/>
                    </a:prstGeom>
                    <a:noFill/>
                    <a:ln w="9525">
                      <a:noFill/>
                      <a:miter lim="800000"/>
                      <a:headEnd/>
                      <a:tailEnd/>
                    </a:ln>
                  </pic:spPr>
                </pic:pic>
              </a:graphicData>
            </a:graphic>
          </wp:anchor>
        </w:drawing>
      </w: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A704EB" w:rsidP="00DD251A">
      <w:pPr>
        <w:spacing w:after="0" w:line="360" w:lineRule="auto"/>
        <w:jc w:val="center"/>
        <w:rPr>
          <w:b/>
          <w:sz w:val="32"/>
          <w:lang w:val="es-ES"/>
        </w:rPr>
      </w:pPr>
      <w:r w:rsidRPr="003B5441">
        <w:rPr>
          <w:b/>
          <w:sz w:val="32"/>
          <w:lang w:val="es-ES"/>
        </w:rPr>
        <w:t>INFORME DE</w:t>
      </w:r>
      <w:r w:rsidR="00DD251A" w:rsidRPr="003B5441">
        <w:rPr>
          <w:b/>
          <w:sz w:val="32"/>
          <w:lang w:val="es-ES"/>
        </w:rPr>
        <w:t xml:space="preserve"> BENCHMARKING </w:t>
      </w:r>
    </w:p>
    <w:p w:rsidR="00DD251A" w:rsidRPr="003B5441" w:rsidRDefault="00DD251A" w:rsidP="00DD251A">
      <w:pPr>
        <w:spacing w:after="0" w:line="360" w:lineRule="auto"/>
        <w:jc w:val="center"/>
        <w:rPr>
          <w:b/>
          <w:sz w:val="32"/>
          <w:lang w:val="es-ES"/>
        </w:rPr>
      </w:pPr>
      <w:r w:rsidRPr="003B5441">
        <w:rPr>
          <w:b/>
          <w:sz w:val="32"/>
          <w:lang w:val="es-ES"/>
        </w:rPr>
        <w:t>SISTEMA SCM</w:t>
      </w:r>
    </w:p>
    <w:p w:rsidR="00DD251A" w:rsidRPr="003B5441" w:rsidRDefault="00DD251A" w:rsidP="00DD251A">
      <w:pPr>
        <w:pStyle w:val="Ttulo"/>
        <w:spacing w:line="360" w:lineRule="auto"/>
        <w:rPr>
          <w:b/>
          <w:sz w:val="22"/>
          <w:szCs w:val="24"/>
          <w:lang w:val="es-ES"/>
        </w:rPr>
      </w:pPr>
    </w:p>
    <w:p w:rsidR="00DD251A" w:rsidRPr="003B5441" w:rsidRDefault="00DD251A" w:rsidP="00DD251A">
      <w:pPr>
        <w:pStyle w:val="Ttulo"/>
        <w:spacing w:line="360" w:lineRule="auto"/>
        <w:rPr>
          <w:b/>
          <w:sz w:val="22"/>
          <w:szCs w:val="24"/>
          <w:lang w:val="es-ES"/>
        </w:rPr>
      </w:pPr>
    </w:p>
    <w:p w:rsidR="00DD251A" w:rsidRPr="003B5441" w:rsidRDefault="00DD251A" w:rsidP="00DD251A">
      <w:pPr>
        <w:pStyle w:val="Ttulo"/>
        <w:spacing w:line="360" w:lineRule="auto"/>
        <w:rPr>
          <w:b/>
          <w:sz w:val="22"/>
          <w:szCs w:val="24"/>
          <w:lang w:val="es-ES"/>
        </w:rPr>
      </w:pPr>
    </w:p>
    <w:p w:rsidR="00DD251A" w:rsidRPr="003B5441" w:rsidRDefault="00DD251A" w:rsidP="00DD251A">
      <w:pPr>
        <w:pStyle w:val="Ttulo"/>
        <w:spacing w:line="360" w:lineRule="auto"/>
        <w:rPr>
          <w:b/>
          <w:sz w:val="22"/>
          <w:szCs w:val="24"/>
          <w:lang w:val="es-ES"/>
        </w:rPr>
      </w:pPr>
    </w:p>
    <w:p w:rsidR="00DD251A" w:rsidRPr="003B5441" w:rsidRDefault="00DD251A" w:rsidP="00DD251A">
      <w:pPr>
        <w:spacing w:after="0" w:line="360" w:lineRule="auto"/>
        <w:jc w:val="both"/>
        <w:rPr>
          <w:lang w:val="es-ES"/>
        </w:rPr>
      </w:pPr>
      <w:bookmarkStart w:id="0" w:name="_Toc384962882"/>
      <w:bookmarkStart w:id="1" w:name="_Toc384962660"/>
      <w:bookmarkStart w:id="2" w:name="_Toc373231630"/>
      <w:bookmarkStart w:id="3" w:name="_Toc373154997"/>
      <w:bookmarkStart w:id="4" w:name="_Toc373154899"/>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both"/>
        <w:rPr>
          <w:lang w:val="es-ES"/>
        </w:rPr>
      </w:pPr>
    </w:p>
    <w:p w:rsidR="00DD251A" w:rsidRPr="003B5441" w:rsidRDefault="00DD251A" w:rsidP="00DD251A">
      <w:pPr>
        <w:spacing w:after="0" w:line="360" w:lineRule="auto"/>
        <w:jc w:val="center"/>
        <w:rPr>
          <w:lang w:val="es-ES"/>
        </w:rPr>
      </w:pPr>
      <w:r w:rsidRPr="003B5441">
        <w:rPr>
          <w:lang w:val="es-ES"/>
        </w:rPr>
        <w:t xml:space="preserve">Guatemala, </w:t>
      </w:r>
      <w:bookmarkEnd w:id="0"/>
      <w:bookmarkEnd w:id="1"/>
      <w:bookmarkEnd w:id="2"/>
      <w:bookmarkEnd w:id="3"/>
      <w:bookmarkEnd w:id="4"/>
      <w:r w:rsidRPr="003B5441">
        <w:rPr>
          <w:lang w:val="es-ES"/>
        </w:rPr>
        <w:t>junio 2017</w:t>
      </w:r>
    </w:p>
    <w:p w:rsidR="00A06C71" w:rsidRDefault="00A06C71">
      <w:pPr>
        <w:rPr>
          <w:b/>
          <w:lang w:val="es-ES"/>
        </w:rPr>
      </w:pPr>
      <w:r>
        <w:rPr>
          <w:b/>
          <w:lang w:val="es-ES"/>
        </w:rPr>
        <w:lastRenderedPageBreak/>
        <w:br w:type="page"/>
      </w:r>
    </w:p>
    <w:p w:rsidR="00A72B77" w:rsidRPr="003B5441" w:rsidRDefault="00A72B77" w:rsidP="00A72B77">
      <w:pPr>
        <w:spacing w:after="0" w:line="360" w:lineRule="auto"/>
        <w:jc w:val="center"/>
        <w:rPr>
          <w:b/>
          <w:lang w:val="es-ES"/>
        </w:rPr>
      </w:pPr>
      <w:r w:rsidRPr="003B5441">
        <w:rPr>
          <w:b/>
          <w:lang w:val="es-ES"/>
        </w:rPr>
        <w:lastRenderedPageBreak/>
        <w:t>Universidad Mariano Gálvez de Guatemala</w:t>
      </w:r>
    </w:p>
    <w:p w:rsidR="00A72B77" w:rsidRPr="003B5441" w:rsidRDefault="00A72B77" w:rsidP="00A72B77">
      <w:pPr>
        <w:spacing w:after="0" w:line="360" w:lineRule="auto"/>
        <w:jc w:val="center"/>
        <w:rPr>
          <w:b/>
          <w:lang w:val="es-ES"/>
        </w:rPr>
      </w:pPr>
      <w:r w:rsidRPr="003B5441">
        <w:rPr>
          <w:b/>
          <w:lang w:val="es-ES"/>
        </w:rPr>
        <w:t>Facultad de Ingeniería, Matemáticas y Ciencias Físicas</w:t>
      </w:r>
    </w:p>
    <w:p w:rsidR="00A72B77" w:rsidRPr="003B5441" w:rsidRDefault="00A72B77" w:rsidP="00A72B77">
      <w:pPr>
        <w:spacing w:after="0" w:line="360" w:lineRule="auto"/>
        <w:jc w:val="center"/>
        <w:rPr>
          <w:b/>
          <w:lang w:val="es-ES"/>
        </w:rPr>
      </w:pPr>
      <w:r w:rsidRPr="003B5441">
        <w:rPr>
          <w:b/>
          <w:lang w:val="es-ES"/>
        </w:rPr>
        <w:t>Plan Diario Matutino</w:t>
      </w:r>
    </w:p>
    <w:p w:rsidR="00A72B77" w:rsidRPr="003B5441" w:rsidRDefault="00A72B77" w:rsidP="00A72B77">
      <w:pPr>
        <w:spacing w:after="0" w:line="360" w:lineRule="auto"/>
        <w:jc w:val="both"/>
        <w:rPr>
          <w:lang w:val="es-ES"/>
        </w:rPr>
      </w:pPr>
    </w:p>
    <w:p w:rsidR="00A72B77" w:rsidRPr="003B5441" w:rsidRDefault="00A72B77" w:rsidP="00A72B77">
      <w:pPr>
        <w:spacing w:after="0" w:line="360" w:lineRule="auto"/>
        <w:jc w:val="both"/>
        <w:rPr>
          <w:lang w:val="es-ES"/>
        </w:rPr>
      </w:pPr>
    </w:p>
    <w:p w:rsidR="00A72B77" w:rsidRPr="003B5441" w:rsidRDefault="00A72B77" w:rsidP="00A72B77">
      <w:pPr>
        <w:spacing w:after="0" w:line="360" w:lineRule="auto"/>
        <w:jc w:val="both"/>
        <w:rPr>
          <w:lang w:val="es-ES"/>
        </w:rPr>
      </w:pPr>
    </w:p>
    <w:p w:rsidR="00A72B77" w:rsidRPr="003B5441" w:rsidRDefault="00A72B77" w:rsidP="00A72B77">
      <w:pPr>
        <w:spacing w:after="0" w:line="360" w:lineRule="auto"/>
        <w:jc w:val="both"/>
        <w:rPr>
          <w:lang w:val="es-ES"/>
        </w:rPr>
      </w:pPr>
    </w:p>
    <w:p w:rsidR="00A72B77" w:rsidRPr="003B5441" w:rsidRDefault="00A72B77" w:rsidP="00A72B77">
      <w:pPr>
        <w:spacing w:after="0" w:line="360" w:lineRule="auto"/>
        <w:jc w:val="both"/>
        <w:rPr>
          <w:lang w:val="es-ES"/>
        </w:rPr>
      </w:pPr>
      <w:r w:rsidRPr="003B5441">
        <w:rPr>
          <w:noProof/>
          <w:lang w:eastAsia="es-GT"/>
        </w:rPr>
        <w:drawing>
          <wp:anchor distT="0" distB="0" distL="114300" distR="114300" simplePos="0" relativeHeight="251659264" behindDoc="1" locked="0" layoutInCell="1" allowOverlap="1" wp14:anchorId="41C61CCC" wp14:editId="684BA74E">
            <wp:simplePos x="1304925" y="2505075"/>
            <wp:positionH relativeFrom="margin">
              <wp:align>center</wp:align>
            </wp:positionH>
            <wp:positionV relativeFrom="margin">
              <wp:align>center</wp:align>
            </wp:positionV>
            <wp:extent cx="5384032" cy="4774018"/>
            <wp:effectExtent l="0" t="0" r="7620" b="7620"/>
            <wp:wrapNone/>
            <wp:docPr id="28" name="Imagen 28" descr="C:\Users\Administrador\Desktop\Nohemi\SIFE\Pics\Logos\logoU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esktop\Nohemi\SIFE\Pics\Logos\logoUMG[1]-1.jpg"/>
                    <pic:cNvPicPr>
                      <a:picLocks noChangeAspect="1" noChangeArrowheads="1"/>
                    </pic:cNvPicPr>
                  </pic:nvPicPr>
                  <pic:blipFill>
                    <a:blip r:embed="rId9" cstate="print">
                      <a:lum bright="70000" contrast="-70000"/>
                    </a:blip>
                    <a:srcRect/>
                    <a:stretch>
                      <a:fillRect/>
                    </a:stretch>
                  </pic:blipFill>
                  <pic:spPr bwMode="auto">
                    <a:xfrm>
                      <a:off x="0" y="0"/>
                      <a:ext cx="5384032" cy="4774018"/>
                    </a:xfrm>
                    <a:prstGeom prst="rect">
                      <a:avLst/>
                    </a:prstGeom>
                    <a:noFill/>
                    <a:ln w="9525">
                      <a:noFill/>
                      <a:miter lim="800000"/>
                      <a:headEnd/>
                      <a:tailEnd/>
                    </a:ln>
                  </pic:spPr>
                </pic:pic>
              </a:graphicData>
            </a:graphic>
          </wp:anchor>
        </w:drawing>
      </w:r>
    </w:p>
    <w:p w:rsidR="00A704EB" w:rsidRPr="003B5441" w:rsidRDefault="00A704EB" w:rsidP="00A704EB">
      <w:pPr>
        <w:spacing w:after="0" w:line="360" w:lineRule="auto"/>
        <w:jc w:val="center"/>
        <w:rPr>
          <w:b/>
          <w:sz w:val="32"/>
          <w:lang w:val="es-ES"/>
        </w:rPr>
      </w:pPr>
      <w:r w:rsidRPr="003B5441">
        <w:rPr>
          <w:b/>
          <w:sz w:val="32"/>
          <w:lang w:val="es-ES"/>
        </w:rPr>
        <w:t xml:space="preserve">INFORME DE BENCHMARKING </w:t>
      </w:r>
    </w:p>
    <w:p w:rsidR="00A72B77" w:rsidRPr="003B5441" w:rsidRDefault="00A72B77" w:rsidP="00A72B77">
      <w:pPr>
        <w:spacing w:after="0" w:line="360" w:lineRule="auto"/>
        <w:jc w:val="center"/>
        <w:rPr>
          <w:b/>
          <w:sz w:val="32"/>
          <w:lang w:val="es-ES"/>
        </w:rPr>
      </w:pPr>
      <w:r w:rsidRPr="003B5441">
        <w:rPr>
          <w:b/>
          <w:sz w:val="32"/>
          <w:lang w:val="es-ES"/>
        </w:rPr>
        <w:t>SISTEMA SCM</w:t>
      </w:r>
    </w:p>
    <w:p w:rsidR="00A72B77" w:rsidRPr="003B5441" w:rsidRDefault="00A72B77" w:rsidP="00A72B77">
      <w:pPr>
        <w:spacing w:after="0" w:line="360" w:lineRule="auto"/>
        <w:jc w:val="center"/>
        <w:rPr>
          <w:b/>
          <w:lang w:val="es-ES"/>
        </w:rPr>
      </w:pPr>
    </w:p>
    <w:p w:rsidR="00A72B77" w:rsidRPr="003B5441" w:rsidRDefault="00A72B77" w:rsidP="00A72B77">
      <w:pPr>
        <w:spacing w:after="0" w:line="360" w:lineRule="auto"/>
        <w:jc w:val="center"/>
        <w:rPr>
          <w:b/>
          <w:lang w:val="es-ES"/>
        </w:rPr>
      </w:pPr>
    </w:p>
    <w:p w:rsidR="00A72B77" w:rsidRPr="003B5441" w:rsidRDefault="00A72B77" w:rsidP="00A72B77">
      <w:pPr>
        <w:spacing w:after="0" w:line="360" w:lineRule="auto"/>
        <w:jc w:val="center"/>
        <w:rPr>
          <w:b/>
          <w:lang w:val="es-ES"/>
        </w:rPr>
      </w:pPr>
      <w:r w:rsidRPr="003B5441">
        <w:rPr>
          <w:b/>
          <w:lang w:val="es-ES"/>
        </w:rPr>
        <w:t>PRESENTADO POR GRUPO UNO:</w:t>
      </w:r>
    </w:p>
    <w:p w:rsidR="00A72B77" w:rsidRPr="003B5441" w:rsidRDefault="00A72B77" w:rsidP="00A72B77">
      <w:pPr>
        <w:spacing w:after="0" w:line="360" w:lineRule="auto"/>
        <w:jc w:val="center"/>
        <w:rPr>
          <w:b/>
          <w:lang w:val="es-ES"/>
        </w:rPr>
      </w:pPr>
      <w:r w:rsidRPr="003B5441">
        <w:rPr>
          <w:b/>
          <w:lang w:val="es-ES"/>
        </w:rPr>
        <w:t xml:space="preserve">Pamela Jacqueline </w:t>
      </w:r>
      <w:proofErr w:type="spellStart"/>
      <w:r w:rsidRPr="003B5441">
        <w:rPr>
          <w:b/>
          <w:lang w:val="es-ES"/>
        </w:rPr>
        <w:t>Selman</w:t>
      </w:r>
      <w:proofErr w:type="spellEnd"/>
      <w:r w:rsidRPr="003B5441">
        <w:rPr>
          <w:b/>
          <w:lang w:val="es-ES"/>
        </w:rPr>
        <w:t xml:space="preserve"> David</w:t>
      </w:r>
    </w:p>
    <w:p w:rsidR="00A72B77" w:rsidRPr="003B5441" w:rsidRDefault="00A72B77" w:rsidP="00A72B77">
      <w:pPr>
        <w:spacing w:after="0" w:line="360" w:lineRule="auto"/>
        <w:jc w:val="center"/>
        <w:rPr>
          <w:b/>
          <w:lang w:val="es-ES"/>
        </w:rPr>
      </w:pPr>
      <w:r w:rsidRPr="003B5441">
        <w:rPr>
          <w:b/>
          <w:lang w:val="es-ES"/>
        </w:rPr>
        <w:t xml:space="preserve">José Andrés </w:t>
      </w:r>
      <w:proofErr w:type="spellStart"/>
      <w:r w:rsidRPr="003B5441">
        <w:rPr>
          <w:b/>
          <w:lang w:val="es-ES"/>
        </w:rPr>
        <w:t>Chajón</w:t>
      </w:r>
      <w:proofErr w:type="spellEnd"/>
      <w:r w:rsidRPr="003B5441">
        <w:rPr>
          <w:b/>
          <w:lang w:val="es-ES"/>
        </w:rPr>
        <w:t xml:space="preserve"> Cueto</w:t>
      </w:r>
    </w:p>
    <w:p w:rsidR="00A72B77" w:rsidRPr="003B5441" w:rsidRDefault="00A72B77" w:rsidP="00A72B77">
      <w:pPr>
        <w:spacing w:after="0" w:line="360" w:lineRule="auto"/>
        <w:jc w:val="center"/>
        <w:rPr>
          <w:b/>
          <w:lang w:val="es-ES"/>
        </w:rPr>
      </w:pPr>
      <w:proofErr w:type="spellStart"/>
      <w:r w:rsidRPr="003B5441">
        <w:rPr>
          <w:b/>
          <w:lang w:val="es-ES"/>
        </w:rPr>
        <w:t>Dennys</w:t>
      </w:r>
      <w:proofErr w:type="spellEnd"/>
      <w:r w:rsidRPr="003B5441">
        <w:rPr>
          <w:b/>
          <w:lang w:val="es-ES"/>
        </w:rPr>
        <w:t xml:space="preserve"> Iván </w:t>
      </w:r>
      <w:proofErr w:type="spellStart"/>
      <w:r w:rsidRPr="003B5441">
        <w:rPr>
          <w:b/>
          <w:lang w:val="es-ES"/>
        </w:rPr>
        <w:t>Choy</w:t>
      </w:r>
      <w:proofErr w:type="spellEnd"/>
      <w:r w:rsidRPr="003B5441">
        <w:rPr>
          <w:b/>
          <w:lang w:val="es-ES"/>
        </w:rPr>
        <w:t xml:space="preserve"> </w:t>
      </w:r>
      <w:proofErr w:type="spellStart"/>
      <w:r w:rsidRPr="003B5441">
        <w:rPr>
          <w:b/>
          <w:lang w:val="es-ES"/>
        </w:rPr>
        <w:t>Patzán</w:t>
      </w:r>
      <w:proofErr w:type="spellEnd"/>
    </w:p>
    <w:p w:rsidR="00A72B77" w:rsidRPr="003B5441" w:rsidRDefault="00A72B77" w:rsidP="00A72B77">
      <w:pPr>
        <w:spacing w:after="0" w:line="360" w:lineRule="auto"/>
        <w:jc w:val="center"/>
        <w:rPr>
          <w:b/>
          <w:lang w:val="es-ES"/>
        </w:rPr>
      </w:pPr>
      <w:r w:rsidRPr="003B5441">
        <w:rPr>
          <w:b/>
          <w:lang w:val="es-ES"/>
        </w:rPr>
        <w:t>Josué Enrique Zeceña González</w:t>
      </w:r>
    </w:p>
    <w:p w:rsidR="00A72B77" w:rsidRPr="003B5441" w:rsidRDefault="00A72B77" w:rsidP="00A72B77">
      <w:pPr>
        <w:spacing w:after="0" w:line="360" w:lineRule="auto"/>
        <w:rPr>
          <w:b/>
          <w:lang w:val="es-ES"/>
        </w:rPr>
      </w:pPr>
    </w:p>
    <w:p w:rsidR="00A72B77" w:rsidRPr="003B5441" w:rsidRDefault="00A72B77" w:rsidP="00A72B77">
      <w:pPr>
        <w:spacing w:after="0" w:line="360" w:lineRule="auto"/>
        <w:rPr>
          <w:b/>
          <w:lang w:val="es-ES"/>
        </w:rPr>
      </w:pPr>
    </w:p>
    <w:p w:rsidR="00A72B77" w:rsidRPr="003B5441" w:rsidRDefault="00A72B77" w:rsidP="00A72B77">
      <w:pPr>
        <w:spacing w:after="0" w:line="360" w:lineRule="auto"/>
        <w:jc w:val="center"/>
        <w:rPr>
          <w:lang w:val="es-ES"/>
        </w:rPr>
      </w:pPr>
      <w:r w:rsidRPr="003B5441">
        <w:rPr>
          <w:lang w:val="es-ES"/>
        </w:rPr>
        <w:t>Como parte del:</w:t>
      </w:r>
    </w:p>
    <w:p w:rsidR="00A72B77" w:rsidRPr="003B5441" w:rsidRDefault="00A72B77" w:rsidP="00A72B77">
      <w:pPr>
        <w:spacing w:after="0" w:line="360" w:lineRule="auto"/>
        <w:jc w:val="center"/>
        <w:rPr>
          <w:b/>
          <w:lang w:val="es-ES"/>
        </w:rPr>
      </w:pPr>
      <w:r w:rsidRPr="003B5441">
        <w:rPr>
          <w:b/>
          <w:lang w:val="es-ES"/>
        </w:rPr>
        <w:t>PROYECTO SISTEMA SCM</w:t>
      </w:r>
    </w:p>
    <w:p w:rsidR="00A72B77" w:rsidRPr="003B5441" w:rsidRDefault="00A72B77" w:rsidP="00A72B77">
      <w:pPr>
        <w:spacing w:after="0" w:line="360" w:lineRule="auto"/>
        <w:jc w:val="center"/>
        <w:rPr>
          <w:b/>
          <w:lang w:val="es-ES"/>
        </w:rPr>
      </w:pPr>
    </w:p>
    <w:p w:rsidR="00A72B77" w:rsidRPr="003B5441" w:rsidRDefault="00A72B77" w:rsidP="00A72B77">
      <w:pPr>
        <w:spacing w:after="0" w:line="360" w:lineRule="auto"/>
        <w:jc w:val="center"/>
        <w:rPr>
          <w:b/>
          <w:lang w:val="es-ES"/>
        </w:rPr>
      </w:pPr>
    </w:p>
    <w:p w:rsidR="00A72B77" w:rsidRPr="003B5441" w:rsidRDefault="00A72B77" w:rsidP="00A72B77">
      <w:pPr>
        <w:spacing w:after="0" w:line="360" w:lineRule="auto"/>
        <w:jc w:val="center"/>
        <w:rPr>
          <w:lang w:val="es-ES"/>
        </w:rPr>
      </w:pPr>
      <w:r w:rsidRPr="003B5441">
        <w:rPr>
          <w:lang w:val="es-ES"/>
        </w:rPr>
        <w:t>Requerimiento del:</w:t>
      </w:r>
    </w:p>
    <w:p w:rsidR="00A72B77" w:rsidRPr="003B5441" w:rsidRDefault="00A72B77" w:rsidP="00A72B77">
      <w:pPr>
        <w:spacing w:after="0" w:line="360" w:lineRule="auto"/>
        <w:jc w:val="center"/>
        <w:rPr>
          <w:lang w:val="es-ES"/>
        </w:rPr>
      </w:pPr>
      <w:r w:rsidRPr="003B5441">
        <w:rPr>
          <w:b/>
          <w:lang w:val="es-ES"/>
        </w:rPr>
        <w:t>SEMINARIO DE ANÁLISIS Y DISEÑO DE SISTEMAS</w:t>
      </w:r>
    </w:p>
    <w:p w:rsidR="00A72B77" w:rsidRPr="003B5441" w:rsidRDefault="00A72B77" w:rsidP="00A72B77">
      <w:pPr>
        <w:spacing w:after="0" w:line="360" w:lineRule="auto"/>
        <w:jc w:val="both"/>
        <w:rPr>
          <w:lang w:val="es-ES"/>
        </w:rPr>
      </w:pPr>
    </w:p>
    <w:p w:rsidR="00A72B77" w:rsidRPr="003B5441" w:rsidRDefault="00A72B77" w:rsidP="00A72B77">
      <w:pPr>
        <w:spacing w:after="0" w:line="360" w:lineRule="auto"/>
        <w:jc w:val="both"/>
        <w:rPr>
          <w:lang w:val="es-ES"/>
        </w:rPr>
      </w:pPr>
    </w:p>
    <w:p w:rsidR="00A72B77" w:rsidRPr="003B5441" w:rsidRDefault="00A72B77" w:rsidP="00A72B77">
      <w:pPr>
        <w:spacing w:after="0" w:line="360" w:lineRule="auto"/>
        <w:jc w:val="both"/>
        <w:rPr>
          <w:lang w:val="es-ES"/>
        </w:rPr>
      </w:pPr>
    </w:p>
    <w:p w:rsidR="00A72B77" w:rsidRPr="003B5441" w:rsidRDefault="00A72B77" w:rsidP="00A72B77">
      <w:pPr>
        <w:spacing w:after="0" w:line="360" w:lineRule="auto"/>
        <w:jc w:val="both"/>
        <w:rPr>
          <w:lang w:val="es-ES"/>
        </w:rPr>
      </w:pPr>
    </w:p>
    <w:p w:rsidR="00A72B77" w:rsidRPr="003B5441" w:rsidRDefault="00A72B77" w:rsidP="00A72B77">
      <w:pPr>
        <w:spacing w:after="0" w:line="360" w:lineRule="auto"/>
        <w:jc w:val="both"/>
        <w:rPr>
          <w:lang w:val="es-ES"/>
        </w:rPr>
      </w:pPr>
    </w:p>
    <w:p w:rsidR="00A72B77" w:rsidRPr="003B5441" w:rsidRDefault="00A72B77" w:rsidP="00A72B77">
      <w:pPr>
        <w:spacing w:after="0" w:line="360" w:lineRule="auto"/>
        <w:jc w:val="center"/>
      </w:pPr>
      <w:r w:rsidRPr="003B5441">
        <w:rPr>
          <w:lang w:val="es-ES"/>
        </w:rPr>
        <w:t>Guatemala, junio 2017</w:t>
      </w:r>
    </w:p>
    <w:sdt>
      <w:sdtPr>
        <w:rPr>
          <w:rFonts w:asciiTheme="minorHAnsi" w:eastAsiaTheme="minorHAnsi" w:hAnsiTheme="minorHAnsi" w:cstheme="minorBidi"/>
          <w:color w:val="auto"/>
          <w:sz w:val="22"/>
          <w:szCs w:val="22"/>
          <w:lang w:val="es-ES"/>
        </w:rPr>
        <w:id w:val="-1355038175"/>
        <w:docPartObj>
          <w:docPartGallery w:val="Table of Contents"/>
          <w:docPartUnique/>
        </w:docPartObj>
      </w:sdtPr>
      <w:sdtEndPr>
        <w:rPr>
          <w:b/>
          <w:bCs/>
        </w:rPr>
      </w:sdtEndPr>
      <w:sdtContent>
        <w:p w:rsidR="00DC25A4" w:rsidRPr="003B5441" w:rsidRDefault="00DC25A4" w:rsidP="007E7471">
          <w:pPr>
            <w:pStyle w:val="Ttulo1"/>
            <w:jc w:val="both"/>
            <w:rPr>
              <w:rFonts w:asciiTheme="minorHAnsi" w:eastAsiaTheme="minorHAnsi" w:hAnsiTheme="minorHAnsi" w:cstheme="minorBidi"/>
              <w:color w:val="auto"/>
              <w:sz w:val="22"/>
              <w:szCs w:val="22"/>
              <w:lang w:val="es-ES"/>
            </w:rPr>
          </w:pPr>
        </w:p>
        <w:p w:rsidR="00595CE2" w:rsidRPr="003B5441" w:rsidRDefault="00595CE2" w:rsidP="007E7471">
          <w:pPr>
            <w:pStyle w:val="Ttulo1"/>
            <w:jc w:val="both"/>
            <w:rPr>
              <w:color w:val="auto"/>
              <w:lang w:val="es-ES"/>
            </w:rPr>
          </w:pPr>
        </w:p>
        <w:p w:rsidR="00595CE2" w:rsidRPr="003B5441" w:rsidRDefault="00595CE2" w:rsidP="007E7471">
          <w:pPr>
            <w:pStyle w:val="Ttulo1"/>
            <w:jc w:val="both"/>
            <w:rPr>
              <w:color w:val="auto"/>
              <w:lang w:val="es-ES"/>
            </w:rPr>
          </w:pPr>
        </w:p>
        <w:p w:rsidR="00595CE2" w:rsidRPr="003B5441" w:rsidRDefault="00595CE2" w:rsidP="007E7471">
          <w:pPr>
            <w:pStyle w:val="Ttulo1"/>
            <w:jc w:val="both"/>
            <w:rPr>
              <w:color w:val="auto"/>
              <w:lang w:val="es-ES"/>
            </w:rPr>
          </w:pPr>
        </w:p>
        <w:p w:rsidR="007E7471" w:rsidRPr="003B5441" w:rsidRDefault="007E7471" w:rsidP="007E7471">
          <w:pPr>
            <w:pStyle w:val="Ttulo1"/>
            <w:jc w:val="both"/>
            <w:rPr>
              <w:color w:val="auto"/>
            </w:rPr>
          </w:pPr>
          <w:bookmarkStart w:id="5" w:name="_Toc485481083"/>
          <w:r w:rsidRPr="003B5441">
            <w:rPr>
              <w:color w:val="auto"/>
              <w:lang w:val="es-ES"/>
            </w:rPr>
            <w:t>Contenido</w:t>
          </w:r>
          <w:bookmarkEnd w:id="5"/>
        </w:p>
        <w:bookmarkStart w:id="6" w:name="_GoBack"/>
        <w:bookmarkEnd w:id="6"/>
        <w:p w:rsidR="006D0C31" w:rsidRDefault="007E7471">
          <w:pPr>
            <w:pStyle w:val="TDC1"/>
            <w:tabs>
              <w:tab w:val="right" w:leader="dot" w:pos="8828"/>
            </w:tabs>
            <w:rPr>
              <w:rFonts w:eastAsiaTheme="minorEastAsia"/>
              <w:noProof/>
              <w:lang w:eastAsia="es-GT"/>
            </w:rPr>
          </w:pPr>
          <w:r w:rsidRPr="003B5441">
            <w:rPr>
              <w:rFonts w:ascii="Century Gothic" w:hAnsi="Century Gothic"/>
            </w:rPr>
            <w:fldChar w:fldCharType="begin"/>
          </w:r>
          <w:r w:rsidRPr="003B5441">
            <w:rPr>
              <w:rFonts w:ascii="Century Gothic" w:hAnsi="Century Gothic"/>
            </w:rPr>
            <w:instrText xml:space="preserve"> TOC \o "1-3" \h \z \u </w:instrText>
          </w:r>
          <w:r w:rsidRPr="003B5441">
            <w:rPr>
              <w:rFonts w:ascii="Century Gothic" w:hAnsi="Century Gothic"/>
            </w:rPr>
            <w:fldChar w:fldCharType="separate"/>
          </w:r>
          <w:hyperlink w:anchor="_Toc485481083" w:history="1"/>
        </w:p>
        <w:p w:rsidR="006D0C31" w:rsidRDefault="006D0C31">
          <w:pPr>
            <w:pStyle w:val="TDC1"/>
            <w:tabs>
              <w:tab w:val="right" w:leader="dot" w:pos="8828"/>
            </w:tabs>
            <w:rPr>
              <w:rFonts w:eastAsiaTheme="minorEastAsia"/>
              <w:noProof/>
              <w:lang w:eastAsia="es-GT"/>
            </w:rPr>
          </w:pPr>
          <w:hyperlink w:anchor="_Toc485481084" w:history="1">
            <w:r w:rsidRPr="009B7CB5">
              <w:rPr>
                <w:rStyle w:val="Hipervnculo"/>
                <w:noProof/>
              </w:rPr>
              <w:t>INTRODUCCIÓN</w:t>
            </w:r>
            <w:r>
              <w:rPr>
                <w:noProof/>
                <w:webHidden/>
              </w:rPr>
              <w:tab/>
            </w:r>
            <w:r>
              <w:rPr>
                <w:noProof/>
                <w:webHidden/>
              </w:rPr>
              <w:fldChar w:fldCharType="begin"/>
            </w:r>
            <w:r>
              <w:rPr>
                <w:noProof/>
                <w:webHidden/>
              </w:rPr>
              <w:instrText xml:space="preserve"> PAGEREF _Toc485481084 \h </w:instrText>
            </w:r>
            <w:r>
              <w:rPr>
                <w:noProof/>
                <w:webHidden/>
              </w:rPr>
            </w:r>
            <w:r>
              <w:rPr>
                <w:noProof/>
                <w:webHidden/>
              </w:rPr>
              <w:fldChar w:fldCharType="separate"/>
            </w:r>
            <w:r>
              <w:rPr>
                <w:noProof/>
                <w:webHidden/>
              </w:rPr>
              <w:t>4</w:t>
            </w:r>
            <w:r>
              <w:rPr>
                <w:noProof/>
                <w:webHidden/>
              </w:rPr>
              <w:fldChar w:fldCharType="end"/>
            </w:r>
          </w:hyperlink>
        </w:p>
        <w:p w:rsidR="006D0C31" w:rsidRPr="006D0C31" w:rsidRDefault="006D0C31">
          <w:pPr>
            <w:pStyle w:val="TDC1"/>
            <w:tabs>
              <w:tab w:val="right" w:leader="dot" w:pos="8828"/>
            </w:tabs>
            <w:rPr>
              <w:rFonts w:ascii="Century Gothic" w:eastAsiaTheme="minorEastAsia" w:hAnsi="Century Gothic"/>
              <w:noProof/>
              <w:lang w:eastAsia="es-GT"/>
            </w:rPr>
          </w:pPr>
          <w:hyperlink w:anchor="_Toc485481085" w:history="1">
            <w:r w:rsidRPr="006D0C31">
              <w:rPr>
                <w:rStyle w:val="Hipervnculo"/>
                <w:rFonts w:ascii="Century Gothic" w:hAnsi="Century Gothic"/>
                <w:noProof/>
              </w:rPr>
              <w:t>MÓDULO DE COMPRAS</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_Toc485481085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5</w:t>
            </w:r>
            <w:r w:rsidRPr="006D0C31">
              <w:rPr>
                <w:rFonts w:ascii="Century Gothic" w:hAnsi="Century Gothic"/>
                <w:noProof/>
                <w:webHidden/>
              </w:rPr>
              <w:fldChar w:fldCharType="end"/>
            </w:r>
          </w:hyperlink>
        </w:p>
        <w:p w:rsidR="006D0C31" w:rsidRPr="006D0C31" w:rsidRDefault="006D0C31">
          <w:pPr>
            <w:pStyle w:val="TDC1"/>
            <w:tabs>
              <w:tab w:val="right" w:leader="dot" w:pos="8828"/>
            </w:tabs>
            <w:rPr>
              <w:rFonts w:ascii="Century Gothic" w:eastAsiaTheme="minorEastAsia" w:hAnsi="Century Gothic"/>
              <w:noProof/>
              <w:lang w:eastAsia="es-GT"/>
            </w:rPr>
          </w:pPr>
          <w:hyperlink w:anchor="_Toc485481086" w:history="1">
            <w:r w:rsidRPr="006D0C31">
              <w:rPr>
                <w:rStyle w:val="Hipervnculo"/>
                <w:rFonts w:ascii="Century Gothic" w:hAnsi="Century Gothic"/>
                <w:noProof/>
              </w:rPr>
              <w:t>MÓDULO DE INVENTARIOS</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_Toc485481086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6</w:t>
            </w:r>
            <w:r w:rsidRPr="006D0C31">
              <w:rPr>
                <w:rFonts w:ascii="Century Gothic" w:hAnsi="Century Gothic"/>
                <w:noProof/>
                <w:webHidden/>
              </w:rPr>
              <w:fldChar w:fldCharType="end"/>
            </w:r>
          </w:hyperlink>
        </w:p>
        <w:p w:rsidR="006D0C31" w:rsidRPr="006D0C31" w:rsidRDefault="006D0C31">
          <w:pPr>
            <w:pStyle w:val="TDC2"/>
            <w:tabs>
              <w:tab w:val="right" w:leader="dot" w:pos="8828"/>
            </w:tabs>
            <w:rPr>
              <w:rFonts w:ascii="Century Gothic" w:eastAsiaTheme="minorEastAsia" w:hAnsi="Century Gothic"/>
              <w:noProof/>
              <w:lang w:eastAsia="es-GT"/>
            </w:rPr>
          </w:pPr>
          <w:hyperlink w:anchor="_Toc485481087" w:history="1">
            <w:r w:rsidRPr="006D0C31">
              <w:rPr>
                <w:rStyle w:val="Hipervnculo"/>
                <w:rFonts w:ascii="Century Gothic" w:hAnsi="Century Gothic"/>
                <w:noProof/>
              </w:rPr>
              <w:t>SAP MM - MIGO</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_Toc485481087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6</w:t>
            </w:r>
            <w:r w:rsidRPr="006D0C31">
              <w:rPr>
                <w:rFonts w:ascii="Century Gothic" w:hAnsi="Century Gothic"/>
                <w:noProof/>
                <w:webHidden/>
              </w:rPr>
              <w:fldChar w:fldCharType="end"/>
            </w:r>
          </w:hyperlink>
        </w:p>
        <w:p w:rsidR="006D0C31" w:rsidRPr="006D0C31" w:rsidRDefault="006D0C31">
          <w:pPr>
            <w:pStyle w:val="TDC2"/>
            <w:tabs>
              <w:tab w:val="right" w:leader="dot" w:pos="8828"/>
            </w:tabs>
            <w:rPr>
              <w:rFonts w:ascii="Century Gothic" w:eastAsiaTheme="minorEastAsia" w:hAnsi="Century Gothic"/>
              <w:noProof/>
              <w:lang w:eastAsia="es-GT"/>
            </w:rPr>
          </w:pPr>
          <w:hyperlink w:anchor="_Toc485481088" w:history="1">
            <w:r w:rsidRPr="006D0C31">
              <w:rPr>
                <w:rStyle w:val="Hipervnculo"/>
                <w:rFonts w:ascii="Century Gothic" w:hAnsi="Century Gothic"/>
                <w:noProof/>
              </w:rPr>
              <w:t>SAP MM – MIRO</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_Toc485481088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7</w:t>
            </w:r>
            <w:r w:rsidRPr="006D0C31">
              <w:rPr>
                <w:rFonts w:ascii="Century Gothic" w:hAnsi="Century Gothic"/>
                <w:noProof/>
                <w:webHidden/>
              </w:rPr>
              <w:fldChar w:fldCharType="end"/>
            </w:r>
          </w:hyperlink>
        </w:p>
        <w:p w:rsidR="006D0C31" w:rsidRPr="006D0C31" w:rsidRDefault="006D0C31">
          <w:pPr>
            <w:pStyle w:val="TDC2"/>
            <w:tabs>
              <w:tab w:val="right" w:leader="dot" w:pos="8828"/>
            </w:tabs>
            <w:rPr>
              <w:rFonts w:ascii="Century Gothic" w:eastAsiaTheme="minorEastAsia" w:hAnsi="Century Gothic"/>
              <w:noProof/>
              <w:lang w:eastAsia="es-GT"/>
            </w:rPr>
          </w:pPr>
          <w:hyperlink w:anchor="_Toc485481089" w:history="1">
            <w:r w:rsidRPr="006D0C31">
              <w:rPr>
                <w:rStyle w:val="Hipervnculo"/>
                <w:rFonts w:ascii="Century Gothic" w:hAnsi="Century Gothic"/>
                <w:noProof/>
              </w:rPr>
              <w:t>SAP MM – Solped</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_Toc485481089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8</w:t>
            </w:r>
            <w:r w:rsidRPr="006D0C31">
              <w:rPr>
                <w:rFonts w:ascii="Century Gothic" w:hAnsi="Century Gothic"/>
                <w:noProof/>
                <w:webHidden/>
              </w:rPr>
              <w:fldChar w:fldCharType="end"/>
            </w:r>
          </w:hyperlink>
        </w:p>
        <w:p w:rsidR="006D0C31" w:rsidRPr="006D0C31" w:rsidRDefault="006D0C31">
          <w:pPr>
            <w:pStyle w:val="TDC1"/>
            <w:tabs>
              <w:tab w:val="right" w:leader="dot" w:pos="8828"/>
            </w:tabs>
            <w:rPr>
              <w:rFonts w:ascii="Century Gothic" w:eastAsiaTheme="minorEastAsia" w:hAnsi="Century Gothic"/>
              <w:noProof/>
              <w:lang w:eastAsia="es-GT"/>
            </w:rPr>
          </w:pPr>
          <w:hyperlink w:anchor="_Toc485481090" w:history="1">
            <w:r w:rsidRPr="006D0C31">
              <w:rPr>
                <w:rStyle w:val="Hipervnculo"/>
                <w:rFonts w:ascii="Century Gothic" w:hAnsi="Century Gothic"/>
                <w:noProof/>
              </w:rPr>
              <w:t>MÓDULO DE AUDITORÍA</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_Toc485481090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12</w:t>
            </w:r>
            <w:r w:rsidRPr="006D0C31">
              <w:rPr>
                <w:rFonts w:ascii="Century Gothic" w:hAnsi="Century Gothic"/>
                <w:noProof/>
                <w:webHidden/>
              </w:rPr>
              <w:fldChar w:fldCharType="end"/>
            </w:r>
          </w:hyperlink>
        </w:p>
        <w:p w:rsidR="006D0C31" w:rsidRPr="006D0C31" w:rsidRDefault="006D0C31">
          <w:pPr>
            <w:pStyle w:val="TDC2"/>
            <w:tabs>
              <w:tab w:val="right" w:leader="dot" w:pos="8828"/>
            </w:tabs>
            <w:rPr>
              <w:rFonts w:ascii="Century Gothic" w:eastAsiaTheme="minorEastAsia" w:hAnsi="Century Gothic"/>
              <w:noProof/>
              <w:lang w:eastAsia="es-GT"/>
            </w:rPr>
          </w:pPr>
          <w:hyperlink w:anchor="_Toc485481091" w:history="1">
            <w:r w:rsidRPr="006D0C31">
              <w:rPr>
                <w:rStyle w:val="Hipervnculo"/>
                <w:rFonts w:ascii="Century Gothic" w:hAnsi="Century Gothic"/>
                <w:noProof/>
                <w:lang w:val="es-ES"/>
              </w:rPr>
              <w:t>ASPEL SAE 6.0</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_Toc485481091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12</w:t>
            </w:r>
            <w:r w:rsidRPr="006D0C31">
              <w:rPr>
                <w:rFonts w:ascii="Century Gothic" w:hAnsi="Century Gothic"/>
                <w:noProof/>
                <w:webHidden/>
              </w:rPr>
              <w:fldChar w:fldCharType="end"/>
            </w:r>
          </w:hyperlink>
        </w:p>
        <w:p w:rsidR="006D0C31" w:rsidRPr="006D0C31" w:rsidRDefault="006D0C31">
          <w:pPr>
            <w:pStyle w:val="TDC3"/>
            <w:tabs>
              <w:tab w:val="right" w:leader="dot" w:pos="8828"/>
            </w:tabs>
            <w:rPr>
              <w:rFonts w:ascii="Century Gothic" w:eastAsiaTheme="minorEastAsia" w:hAnsi="Century Gothic"/>
              <w:noProof/>
              <w:lang w:eastAsia="es-GT"/>
            </w:rPr>
          </w:pPr>
          <w:hyperlink w:anchor="_Toc485481092" w:history="1">
            <w:r w:rsidRPr="006D0C31">
              <w:rPr>
                <w:rStyle w:val="Hipervnculo"/>
                <w:rFonts w:ascii="Century Gothic" w:hAnsi="Century Gothic"/>
                <w:noProof/>
                <w:lang w:val="es-ES"/>
              </w:rPr>
              <w:t>Proceso de Inventario Físico</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_Toc485481092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12</w:t>
            </w:r>
            <w:r w:rsidRPr="006D0C31">
              <w:rPr>
                <w:rFonts w:ascii="Century Gothic" w:hAnsi="Century Gothic"/>
                <w:noProof/>
                <w:webHidden/>
              </w:rPr>
              <w:fldChar w:fldCharType="end"/>
            </w:r>
          </w:hyperlink>
        </w:p>
        <w:p w:rsidR="006D0C31" w:rsidRPr="006D0C31" w:rsidRDefault="006D0C31">
          <w:pPr>
            <w:pStyle w:val="TDC2"/>
            <w:tabs>
              <w:tab w:val="right" w:leader="dot" w:pos="8828"/>
            </w:tabs>
            <w:rPr>
              <w:rFonts w:ascii="Century Gothic" w:eastAsiaTheme="minorEastAsia" w:hAnsi="Century Gothic"/>
              <w:noProof/>
              <w:lang w:eastAsia="es-GT"/>
            </w:rPr>
          </w:pPr>
          <w:hyperlink w:anchor="_Toc485481093" w:history="1">
            <w:r w:rsidRPr="006D0C31">
              <w:rPr>
                <w:rStyle w:val="Hipervnculo"/>
                <w:rFonts w:ascii="Century Gothic" w:hAnsi="Century Gothic"/>
                <w:noProof/>
                <w:lang w:val="es-ES"/>
              </w:rPr>
              <w:t>AUDITOOL</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_Toc485481093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15</w:t>
            </w:r>
            <w:r w:rsidRPr="006D0C31">
              <w:rPr>
                <w:rFonts w:ascii="Century Gothic" w:hAnsi="Century Gothic"/>
                <w:noProof/>
                <w:webHidden/>
              </w:rPr>
              <w:fldChar w:fldCharType="end"/>
            </w:r>
          </w:hyperlink>
        </w:p>
        <w:p w:rsidR="006D0C31" w:rsidRPr="006D0C31" w:rsidRDefault="006D0C31">
          <w:pPr>
            <w:pStyle w:val="TDC3"/>
            <w:tabs>
              <w:tab w:val="right" w:leader="dot" w:pos="8828"/>
            </w:tabs>
            <w:rPr>
              <w:rFonts w:ascii="Century Gothic" w:eastAsiaTheme="minorEastAsia" w:hAnsi="Century Gothic"/>
              <w:noProof/>
              <w:lang w:eastAsia="es-GT"/>
            </w:rPr>
          </w:pPr>
          <w:hyperlink w:anchor="_Toc485481094" w:history="1">
            <w:r w:rsidRPr="006D0C31">
              <w:rPr>
                <w:rStyle w:val="Hipervnculo"/>
                <w:rFonts w:ascii="Century Gothic" w:hAnsi="Century Gothic"/>
                <w:noProof/>
                <w:lang w:val="es-ES"/>
              </w:rPr>
              <w:t>Procedimientos para auditar la toma física de inventarios de acuerdo con las NIA</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_Toc485481094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15</w:t>
            </w:r>
            <w:r w:rsidRPr="006D0C31">
              <w:rPr>
                <w:rFonts w:ascii="Century Gothic" w:hAnsi="Century Gothic"/>
                <w:noProof/>
                <w:webHidden/>
              </w:rPr>
              <w:fldChar w:fldCharType="end"/>
            </w:r>
          </w:hyperlink>
        </w:p>
        <w:p w:rsidR="006D0C31" w:rsidRPr="006D0C31" w:rsidRDefault="006D0C31">
          <w:pPr>
            <w:pStyle w:val="TDC2"/>
            <w:tabs>
              <w:tab w:val="right" w:leader="dot" w:pos="8828"/>
            </w:tabs>
            <w:rPr>
              <w:rFonts w:ascii="Century Gothic" w:eastAsiaTheme="minorEastAsia" w:hAnsi="Century Gothic"/>
              <w:noProof/>
              <w:lang w:eastAsia="es-GT"/>
            </w:rPr>
          </w:pPr>
          <w:hyperlink w:anchor="_Toc485481095" w:history="1">
            <w:r w:rsidRPr="006D0C31">
              <w:rPr>
                <w:rStyle w:val="Hipervnculo"/>
                <w:rFonts w:ascii="Century Gothic" w:hAnsi="Century Gothic"/>
                <w:noProof/>
                <w:lang w:val="es-ES"/>
              </w:rPr>
              <w:t>Normativa Internacional de Auditoría (NIA)</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_Toc485481095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17</w:t>
            </w:r>
            <w:r w:rsidRPr="006D0C31">
              <w:rPr>
                <w:rFonts w:ascii="Century Gothic" w:hAnsi="Century Gothic"/>
                <w:noProof/>
                <w:webHidden/>
              </w:rPr>
              <w:fldChar w:fldCharType="end"/>
            </w:r>
          </w:hyperlink>
        </w:p>
        <w:p w:rsidR="006D0C31" w:rsidRPr="006D0C31" w:rsidRDefault="006D0C31">
          <w:pPr>
            <w:pStyle w:val="TDC1"/>
            <w:tabs>
              <w:tab w:val="right" w:leader="dot" w:pos="8828"/>
            </w:tabs>
            <w:rPr>
              <w:rFonts w:ascii="Century Gothic" w:eastAsiaTheme="minorEastAsia" w:hAnsi="Century Gothic"/>
              <w:noProof/>
              <w:lang w:eastAsia="es-GT"/>
            </w:rPr>
          </w:pPr>
          <w:hyperlink w:anchor="_Toc485481096" w:history="1">
            <w:r w:rsidRPr="006D0C31">
              <w:rPr>
                <w:rStyle w:val="Hipervnculo"/>
                <w:rFonts w:ascii="Century Gothic" w:hAnsi="Century Gothic"/>
                <w:noProof/>
              </w:rPr>
              <w:t>MÒDULO DE TRANSPORTES</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_Toc485481096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17</w:t>
            </w:r>
            <w:r w:rsidRPr="006D0C31">
              <w:rPr>
                <w:rFonts w:ascii="Century Gothic" w:hAnsi="Century Gothic"/>
                <w:noProof/>
                <w:webHidden/>
              </w:rPr>
              <w:fldChar w:fldCharType="end"/>
            </w:r>
          </w:hyperlink>
        </w:p>
        <w:p w:rsidR="006D0C31" w:rsidRPr="006D0C31" w:rsidRDefault="006D0C31">
          <w:pPr>
            <w:pStyle w:val="TDC2"/>
            <w:tabs>
              <w:tab w:val="right" w:leader="dot" w:pos="8828"/>
            </w:tabs>
            <w:rPr>
              <w:rFonts w:ascii="Century Gothic" w:eastAsiaTheme="minorEastAsia" w:hAnsi="Century Gothic"/>
              <w:noProof/>
              <w:lang w:eastAsia="es-GT"/>
            </w:rPr>
          </w:pPr>
          <w:hyperlink w:anchor="_Toc485481097" w:history="1">
            <w:r w:rsidRPr="006D0C31">
              <w:rPr>
                <w:rStyle w:val="Hipervnculo"/>
                <w:rFonts w:ascii="Century Gothic" w:hAnsi="Century Gothic"/>
                <w:noProof/>
              </w:rPr>
              <w:t>INFOR</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_Toc485481097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17</w:t>
            </w:r>
            <w:r w:rsidRPr="006D0C31">
              <w:rPr>
                <w:rFonts w:ascii="Century Gothic" w:hAnsi="Century Gothic"/>
                <w:noProof/>
                <w:webHidden/>
              </w:rPr>
              <w:fldChar w:fldCharType="end"/>
            </w:r>
          </w:hyperlink>
        </w:p>
        <w:p w:rsidR="006D0C31" w:rsidRPr="006D0C31" w:rsidRDefault="006D0C31">
          <w:pPr>
            <w:pStyle w:val="TDC2"/>
            <w:tabs>
              <w:tab w:val="right" w:leader="dot" w:pos="8828"/>
            </w:tabs>
            <w:rPr>
              <w:rFonts w:ascii="Century Gothic" w:eastAsiaTheme="minorEastAsia" w:hAnsi="Century Gothic"/>
              <w:noProof/>
              <w:lang w:eastAsia="es-GT"/>
            </w:rPr>
          </w:pPr>
          <w:hyperlink w:anchor="_Toc485481098" w:history="1">
            <w:r w:rsidRPr="006D0C31">
              <w:rPr>
                <w:rStyle w:val="Hipervnculo"/>
                <w:rFonts w:ascii="Century Gothic" w:hAnsi="Century Gothic"/>
                <w:noProof/>
              </w:rPr>
              <w:t>LOGILITY PLANNING OPTIMIZED</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_Toc485481098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17</w:t>
            </w:r>
            <w:r w:rsidRPr="006D0C31">
              <w:rPr>
                <w:rFonts w:ascii="Century Gothic" w:hAnsi="Century Gothic"/>
                <w:noProof/>
                <w:webHidden/>
              </w:rPr>
              <w:fldChar w:fldCharType="end"/>
            </w:r>
          </w:hyperlink>
        </w:p>
        <w:p w:rsidR="006D0C31" w:rsidRPr="006D0C31" w:rsidRDefault="006D0C31">
          <w:pPr>
            <w:pStyle w:val="TDC1"/>
            <w:tabs>
              <w:tab w:val="right" w:leader="dot" w:pos="8828"/>
            </w:tabs>
            <w:rPr>
              <w:rFonts w:ascii="Century Gothic" w:eastAsiaTheme="minorEastAsia" w:hAnsi="Century Gothic"/>
              <w:noProof/>
              <w:lang w:eastAsia="es-GT"/>
            </w:rPr>
          </w:pPr>
          <w:hyperlink w:anchor="_Toc485481099" w:history="1">
            <w:r w:rsidRPr="006D0C31">
              <w:rPr>
                <w:rStyle w:val="Hipervnculo"/>
                <w:rFonts w:ascii="Century Gothic" w:hAnsi="Century Gothic"/>
                <w:noProof/>
              </w:rPr>
              <w:t>REFERENCIAS BIBLIOGRÁFICAS</w:t>
            </w:r>
            <w:r w:rsidRPr="006D0C31">
              <w:rPr>
                <w:rFonts w:ascii="Century Gothic" w:hAnsi="Century Gothic"/>
                <w:noProof/>
                <w:webHidden/>
              </w:rPr>
              <w:tab/>
            </w:r>
            <w:r w:rsidRPr="006D0C31">
              <w:rPr>
                <w:rFonts w:ascii="Century Gothic" w:hAnsi="Century Gothic"/>
                <w:noProof/>
                <w:webHidden/>
              </w:rPr>
              <w:fldChar w:fldCharType="begin"/>
            </w:r>
            <w:r w:rsidRPr="006D0C31">
              <w:rPr>
                <w:rFonts w:ascii="Century Gothic" w:hAnsi="Century Gothic"/>
                <w:noProof/>
                <w:webHidden/>
              </w:rPr>
              <w:instrText xml:space="preserve"> PAGEREF _Toc485481099 \h </w:instrText>
            </w:r>
            <w:r w:rsidRPr="006D0C31">
              <w:rPr>
                <w:rFonts w:ascii="Century Gothic" w:hAnsi="Century Gothic"/>
                <w:noProof/>
                <w:webHidden/>
              </w:rPr>
            </w:r>
            <w:r w:rsidRPr="006D0C31">
              <w:rPr>
                <w:rFonts w:ascii="Century Gothic" w:hAnsi="Century Gothic"/>
                <w:noProof/>
                <w:webHidden/>
              </w:rPr>
              <w:fldChar w:fldCharType="separate"/>
            </w:r>
            <w:r w:rsidRPr="006D0C31">
              <w:rPr>
                <w:rFonts w:ascii="Century Gothic" w:hAnsi="Century Gothic"/>
                <w:noProof/>
                <w:webHidden/>
              </w:rPr>
              <w:t>19</w:t>
            </w:r>
            <w:r w:rsidRPr="006D0C31">
              <w:rPr>
                <w:rFonts w:ascii="Century Gothic" w:hAnsi="Century Gothic"/>
                <w:noProof/>
                <w:webHidden/>
              </w:rPr>
              <w:fldChar w:fldCharType="end"/>
            </w:r>
          </w:hyperlink>
        </w:p>
        <w:p w:rsidR="007E7471" w:rsidRPr="003B5441" w:rsidRDefault="007E7471" w:rsidP="007E7471">
          <w:pPr>
            <w:jc w:val="both"/>
          </w:pPr>
          <w:r w:rsidRPr="003B5441">
            <w:rPr>
              <w:rFonts w:ascii="Century Gothic" w:hAnsi="Century Gothic"/>
              <w:b/>
              <w:bCs/>
              <w:lang w:val="es-ES"/>
            </w:rPr>
            <w:fldChar w:fldCharType="end"/>
          </w:r>
        </w:p>
      </w:sdtContent>
    </w:sdt>
    <w:p w:rsidR="00B30A5C" w:rsidRPr="003B5441" w:rsidRDefault="00B30A5C" w:rsidP="007E7471">
      <w:pPr>
        <w:jc w:val="both"/>
        <w:rPr>
          <w:rFonts w:asciiTheme="majorHAnsi" w:eastAsiaTheme="majorEastAsia" w:hAnsiTheme="majorHAnsi" w:cstheme="majorBidi"/>
          <w:sz w:val="32"/>
          <w:szCs w:val="32"/>
        </w:rPr>
      </w:pPr>
    </w:p>
    <w:p w:rsidR="007E7471" w:rsidRPr="003B5441" w:rsidRDefault="007E7471" w:rsidP="007E7471">
      <w:pPr>
        <w:jc w:val="both"/>
        <w:rPr>
          <w:rFonts w:asciiTheme="majorHAnsi" w:eastAsiaTheme="majorEastAsia" w:hAnsiTheme="majorHAnsi" w:cstheme="majorBidi"/>
          <w:sz w:val="32"/>
          <w:szCs w:val="32"/>
        </w:rPr>
      </w:pPr>
      <w:r w:rsidRPr="003B5441">
        <w:br w:type="page"/>
      </w:r>
    </w:p>
    <w:p w:rsidR="007E7471" w:rsidRPr="003B5441" w:rsidRDefault="007E7471" w:rsidP="007E7471">
      <w:pPr>
        <w:pStyle w:val="Ttulo1"/>
        <w:jc w:val="both"/>
        <w:rPr>
          <w:color w:val="auto"/>
        </w:rPr>
      </w:pPr>
    </w:p>
    <w:p w:rsidR="007E7471" w:rsidRPr="003B5441" w:rsidRDefault="007E7471" w:rsidP="007E7471">
      <w:pPr>
        <w:pStyle w:val="Ttulo1"/>
        <w:jc w:val="both"/>
        <w:rPr>
          <w:color w:val="auto"/>
        </w:rPr>
      </w:pPr>
    </w:p>
    <w:p w:rsidR="007E7471" w:rsidRPr="003B5441" w:rsidRDefault="007E7471" w:rsidP="007E7471">
      <w:pPr>
        <w:pStyle w:val="Ttulo1"/>
        <w:jc w:val="both"/>
        <w:rPr>
          <w:color w:val="auto"/>
        </w:rPr>
      </w:pPr>
    </w:p>
    <w:p w:rsidR="007E7471" w:rsidRPr="003B5441" w:rsidRDefault="007E7471" w:rsidP="007E7471">
      <w:pPr>
        <w:pStyle w:val="Ttulo1"/>
        <w:jc w:val="both"/>
        <w:rPr>
          <w:color w:val="auto"/>
        </w:rPr>
      </w:pPr>
    </w:p>
    <w:p w:rsidR="007E7471" w:rsidRPr="003B5441" w:rsidRDefault="007E7471" w:rsidP="007E7471">
      <w:pPr>
        <w:pStyle w:val="Ttulo1"/>
        <w:jc w:val="both"/>
        <w:rPr>
          <w:color w:val="auto"/>
        </w:rPr>
      </w:pPr>
    </w:p>
    <w:p w:rsidR="007E7471" w:rsidRPr="003B5441" w:rsidRDefault="007E7471" w:rsidP="007E7471">
      <w:pPr>
        <w:pStyle w:val="Ttulo1"/>
        <w:jc w:val="both"/>
        <w:rPr>
          <w:color w:val="auto"/>
        </w:rPr>
      </w:pPr>
    </w:p>
    <w:p w:rsidR="007E7471" w:rsidRPr="003B5441" w:rsidRDefault="007E7471" w:rsidP="007E7471">
      <w:pPr>
        <w:pStyle w:val="Ttulo1"/>
        <w:jc w:val="both"/>
        <w:rPr>
          <w:color w:val="auto"/>
        </w:rPr>
      </w:pPr>
      <w:bookmarkStart w:id="7" w:name="_Toc485481084"/>
      <w:r w:rsidRPr="003B5441">
        <w:rPr>
          <w:color w:val="auto"/>
        </w:rPr>
        <w:t>INTRODUCCIÓN</w:t>
      </w:r>
      <w:bookmarkEnd w:id="7"/>
    </w:p>
    <w:p w:rsidR="007E7471" w:rsidRPr="003B5441" w:rsidRDefault="007E7471" w:rsidP="007E7471">
      <w:pPr>
        <w:jc w:val="both"/>
        <w:rPr>
          <w:rFonts w:ascii="Century Gothic" w:hAnsi="Century Gothic"/>
        </w:rPr>
      </w:pPr>
    </w:p>
    <w:p w:rsidR="007E7471" w:rsidRPr="003B5441" w:rsidRDefault="007E7471" w:rsidP="007E7471">
      <w:pPr>
        <w:jc w:val="both"/>
        <w:rPr>
          <w:rFonts w:ascii="Century Gothic" w:hAnsi="Century Gothic"/>
        </w:rPr>
      </w:pPr>
      <w:r w:rsidRPr="003B5441">
        <w:rPr>
          <w:rFonts w:ascii="Century Gothic" w:hAnsi="Century Gothic"/>
        </w:rPr>
        <w:t xml:space="preserve">Para poder llevar a cabo un proyecto de desarrollo de software completo, eficiente y de calidad, se realizó un proceso de benchmarking para estudiar algunas opciones de software y los procedimientos contables que se deben cumplir relacionados al área de auditoría de inventarios. A </w:t>
      </w:r>
      <w:r w:rsidR="00595CE2" w:rsidRPr="003B5441">
        <w:rPr>
          <w:rFonts w:ascii="Century Gothic" w:hAnsi="Century Gothic"/>
        </w:rPr>
        <w:t>continuación,</w:t>
      </w:r>
      <w:r w:rsidRPr="003B5441">
        <w:rPr>
          <w:rFonts w:ascii="Century Gothic" w:hAnsi="Century Gothic"/>
        </w:rPr>
        <w:t xml:space="preserve"> se describe los programas y contenidos que fueron evaluados:</w:t>
      </w:r>
    </w:p>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7E7471" w:rsidRPr="003B5441" w:rsidRDefault="007E7471" w:rsidP="007E7471"/>
    <w:p w:rsidR="00255067" w:rsidRPr="003B5441" w:rsidRDefault="00B30A5C" w:rsidP="007E7471">
      <w:pPr>
        <w:pStyle w:val="Ttulo1"/>
        <w:jc w:val="both"/>
        <w:rPr>
          <w:color w:val="auto"/>
        </w:rPr>
      </w:pPr>
      <w:bookmarkStart w:id="8" w:name="_Toc485481085"/>
      <w:r w:rsidRPr="003B5441">
        <w:rPr>
          <w:color w:val="auto"/>
        </w:rPr>
        <w:lastRenderedPageBreak/>
        <w:t>MÓDULO DE COMPRAS</w:t>
      </w:r>
      <w:bookmarkEnd w:id="8"/>
    </w:p>
    <w:p w:rsidR="007E7471" w:rsidRPr="003B5441" w:rsidRDefault="007E7471" w:rsidP="007E7471">
      <w:pPr>
        <w:jc w:val="both"/>
        <w:rPr>
          <w:rFonts w:ascii="Century Gothic" w:hAnsi="Century Gothic"/>
        </w:rPr>
      </w:pPr>
      <w:r w:rsidRPr="003B5441">
        <w:rPr>
          <w:rFonts w:ascii="Century Gothic" w:hAnsi="Century Gothic"/>
        </w:rPr>
        <w:t xml:space="preserve">Módulo de Compras desarrollado en una empresa de seguridad, estudiando el proceso de compras, cuentas por pagar, ingreso de inventarios y </w:t>
      </w:r>
      <w:proofErr w:type="spellStart"/>
      <w:r w:rsidRPr="003B5441">
        <w:rPr>
          <w:rFonts w:ascii="Century Gothic" w:hAnsi="Century Gothic"/>
        </w:rPr>
        <w:t>reporterías</w:t>
      </w:r>
      <w:proofErr w:type="spellEnd"/>
      <w:r w:rsidRPr="003B5441">
        <w:rPr>
          <w:rFonts w:ascii="Century Gothic" w:hAnsi="Century Gothic"/>
        </w:rPr>
        <w:t>.</w:t>
      </w:r>
    </w:p>
    <w:p w:rsidR="007E7471" w:rsidRPr="003B5441" w:rsidRDefault="007E7471" w:rsidP="003F4689">
      <w:pPr>
        <w:rPr>
          <w:rFonts w:ascii="Century Gothic" w:hAnsi="Century Gothic"/>
        </w:rPr>
      </w:pPr>
      <w:r w:rsidRPr="003B5441">
        <w:rPr>
          <w:rFonts w:ascii="Century Gothic" w:hAnsi="Century Gothic"/>
          <w:noProof/>
          <w:lang w:eastAsia="es-GT"/>
        </w:rPr>
        <w:drawing>
          <wp:inline distT="0" distB="0" distL="0" distR="0" wp14:anchorId="12BC108B" wp14:editId="53D35B45">
            <wp:extent cx="5943600" cy="286195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4341014162681194.jpg"/>
                    <pic:cNvPicPr/>
                  </pic:nvPicPr>
                  <pic:blipFill rotWithShape="1">
                    <a:blip r:embed="rId10">
                      <a:extLst>
                        <a:ext uri="{28A0092B-C50C-407E-A947-70E740481C1C}">
                          <a14:useLocalDpi xmlns:a14="http://schemas.microsoft.com/office/drawing/2010/main" val="0"/>
                        </a:ext>
                      </a:extLst>
                    </a:blip>
                    <a:srcRect t="3704"/>
                    <a:stretch/>
                  </pic:blipFill>
                  <pic:spPr bwMode="auto">
                    <a:xfrm>
                      <a:off x="0" y="0"/>
                      <a:ext cx="5944549" cy="2862410"/>
                    </a:xfrm>
                    <a:prstGeom prst="rect">
                      <a:avLst/>
                    </a:prstGeom>
                    <a:ln>
                      <a:noFill/>
                    </a:ln>
                    <a:extLst>
                      <a:ext uri="{53640926-AAD7-44D8-BBD7-CCE9431645EC}">
                        <a14:shadowObscured xmlns:a14="http://schemas.microsoft.com/office/drawing/2010/main"/>
                      </a:ext>
                    </a:extLst>
                  </pic:spPr>
                </pic:pic>
              </a:graphicData>
            </a:graphic>
          </wp:inline>
        </w:drawing>
      </w:r>
    </w:p>
    <w:p w:rsidR="007E7471" w:rsidRPr="003B5441" w:rsidRDefault="007E7471" w:rsidP="003F4689">
      <w:pPr>
        <w:jc w:val="center"/>
        <w:rPr>
          <w:rFonts w:ascii="Century Gothic" w:hAnsi="Century Gothic"/>
        </w:rPr>
      </w:pPr>
      <w:r w:rsidRPr="003B5441">
        <w:rPr>
          <w:rFonts w:ascii="Century Gothic" w:hAnsi="Century Gothic"/>
          <w:noProof/>
          <w:lang w:eastAsia="es-GT"/>
        </w:rPr>
        <w:drawing>
          <wp:inline distT="0" distB="0" distL="0" distR="0" wp14:anchorId="6E613770" wp14:editId="2298A792">
            <wp:extent cx="5943600" cy="32245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810085374271531133.jpg"/>
                    <pic:cNvPicPr/>
                  </pic:nvPicPr>
                  <pic:blipFill rotWithShape="1">
                    <a:blip r:embed="rId11">
                      <a:extLst>
                        <a:ext uri="{28A0092B-C50C-407E-A947-70E740481C1C}">
                          <a14:useLocalDpi xmlns:a14="http://schemas.microsoft.com/office/drawing/2010/main" val="0"/>
                        </a:ext>
                      </a:extLst>
                    </a:blip>
                    <a:srcRect t="3147"/>
                    <a:stretch/>
                  </pic:blipFill>
                  <pic:spPr bwMode="auto">
                    <a:xfrm>
                      <a:off x="0" y="0"/>
                      <a:ext cx="5943600" cy="3224530"/>
                    </a:xfrm>
                    <a:prstGeom prst="rect">
                      <a:avLst/>
                    </a:prstGeom>
                    <a:ln>
                      <a:noFill/>
                    </a:ln>
                    <a:extLst>
                      <a:ext uri="{53640926-AAD7-44D8-BBD7-CCE9431645EC}">
                        <a14:shadowObscured xmlns:a14="http://schemas.microsoft.com/office/drawing/2010/main"/>
                      </a:ext>
                    </a:extLst>
                  </pic:spPr>
                </pic:pic>
              </a:graphicData>
            </a:graphic>
          </wp:inline>
        </w:drawing>
      </w:r>
    </w:p>
    <w:p w:rsidR="007E7471" w:rsidRPr="003B5441" w:rsidRDefault="007E7471" w:rsidP="007E7471">
      <w:pPr>
        <w:jc w:val="both"/>
        <w:rPr>
          <w:rFonts w:ascii="Century Gothic" w:hAnsi="Century Gothic"/>
        </w:rPr>
      </w:pPr>
    </w:p>
    <w:p w:rsidR="007E7471" w:rsidRPr="003B5441" w:rsidRDefault="007E7471" w:rsidP="003F4689">
      <w:pPr>
        <w:jc w:val="center"/>
        <w:rPr>
          <w:rFonts w:ascii="Century Gothic" w:hAnsi="Century Gothic"/>
        </w:rPr>
      </w:pPr>
      <w:r w:rsidRPr="003B5441">
        <w:rPr>
          <w:rFonts w:ascii="Century Gothic" w:hAnsi="Century Gothic"/>
          <w:noProof/>
          <w:lang w:eastAsia="es-GT"/>
        </w:rPr>
        <w:lastRenderedPageBreak/>
        <w:drawing>
          <wp:inline distT="0" distB="0" distL="0" distR="0" wp14:anchorId="55614476" wp14:editId="0F8C3418">
            <wp:extent cx="5943600" cy="32480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810085374271531150.jpg"/>
                    <pic:cNvPicPr/>
                  </pic:nvPicPr>
                  <pic:blipFill rotWithShape="1">
                    <a:blip r:embed="rId12">
                      <a:extLst>
                        <a:ext uri="{28A0092B-C50C-407E-A947-70E740481C1C}">
                          <a14:useLocalDpi xmlns:a14="http://schemas.microsoft.com/office/drawing/2010/main" val="0"/>
                        </a:ext>
                      </a:extLst>
                    </a:blip>
                    <a:srcRect t="3125"/>
                    <a:stretch/>
                  </pic:blipFill>
                  <pic:spPr bwMode="auto">
                    <a:xfrm>
                      <a:off x="0" y="0"/>
                      <a:ext cx="5943600" cy="3248025"/>
                    </a:xfrm>
                    <a:prstGeom prst="rect">
                      <a:avLst/>
                    </a:prstGeom>
                    <a:ln>
                      <a:noFill/>
                    </a:ln>
                    <a:extLst>
                      <a:ext uri="{53640926-AAD7-44D8-BBD7-CCE9431645EC}">
                        <a14:shadowObscured xmlns:a14="http://schemas.microsoft.com/office/drawing/2010/main"/>
                      </a:ext>
                    </a:extLst>
                  </pic:spPr>
                </pic:pic>
              </a:graphicData>
            </a:graphic>
          </wp:inline>
        </w:drawing>
      </w:r>
    </w:p>
    <w:p w:rsidR="007E7471" w:rsidRPr="003B5441" w:rsidRDefault="007E7471" w:rsidP="007E7471">
      <w:pPr>
        <w:jc w:val="both"/>
      </w:pPr>
    </w:p>
    <w:p w:rsidR="00B30A5C" w:rsidRPr="003B5441" w:rsidRDefault="00B30A5C" w:rsidP="007E7471">
      <w:pPr>
        <w:pStyle w:val="Ttulo1"/>
        <w:jc w:val="both"/>
        <w:rPr>
          <w:color w:val="auto"/>
        </w:rPr>
      </w:pPr>
      <w:bookmarkStart w:id="9" w:name="_Toc485481086"/>
      <w:r w:rsidRPr="003B5441">
        <w:rPr>
          <w:color w:val="auto"/>
        </w:rPr>
        <w:t>MÓDULO DE INVENTARIOS</w:t>
      </w:r>
      <w:bookmarkEnd w:id="9"/>
    </w:p>
    <w:p w:rsidR="00B30A5C" w:rsidRPr="003B5441" w:rsidRDefault="00B30A5C" w:rsidP="007E7471">
      <w:pPr>
        <w:pStyle w:val="Ttulo2"/>
        <w:jc w:val="both"/>
        <w:rPr>
          <w:color w:val="auto"/>
        </w:rPr>
      </w:pPr>
      <w:bookmarkStart w:id="10" w:name="_Toc485481087"/>
      <w:r w:rsidRPr="003B5441">
        <w:rPr>
          <w:color w:val="auto"/>
        </w:rPr>
        <w:t>SAP MM - MIGO</w:t>
      </w:r>
      <w:bookmarkEnd w:id="10"/>
    </w:p>
    <w:p w:rsidR="00B30A5C" w:rsidRPr="003B5441" w:rsidRDefault="00B30A5C" w:rsidP="007E7471">
      <w:pPr>
        <w:spacing w:after="0" w:line="240" w:lineRule="auto"/>
        <w:jc w:val="both"/>
        <w:rPr>
          <w:rFonts w:ascii="Century Gothic" w:hAnsi="Century Gothic"/>
        </w:rPr>
      </w:pPr>
      <w:r w:rsidRPr="003B5441">
        <w:rPr>
          <w:rFonts w:ascii="Century Gothic" w:hAnsi="Century Gothic"/>
        </w:rPr>
        <w:t>Esta transacción sirve para efectuar movimientos de mercadería en el stock. Es decir, procesos de:</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Entrada</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 xml:space="preserve">Salida </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Traspaso</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Traslado</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Etc.</w:t>
      </w:r>
    </w:p>
    <w:p w:rsidR="00B30A5C" w:rsidRPr="003B5441" w:rsidRDefault="00B30A5C" w:rsidP="007E7471">
      <w:pPr>
        <w:spacing w:after="0" w:line="240" w:lineRule="auto"/>
        <w:jc w:val="both"/>
        <w:rPr>
          <w:rFonts w:ascii="Century Gothic" w:hAnsi="Century Gothic"/>
        </w:rPr>
      </w:pPr>
      <w:r w:rsidRPr="003B5441">
        <w:rPr>
          <w:rFonts w:ascii="Century Gothic" w:hAnsi="Century Gothic"/>
        </w:rPr>
        <w:t>Algunas de las actividades que realiza esta transacción son:</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 xml:space="preserve">Visualizar </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 xml:space="preserve">Entrada de mercadería </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Anulación</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Salida de mercadería</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Traspaso</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Devolución, etc.</w:t>
      </w:r>
    </w:p>
    <w:p w:rsidR="00B30A5C" w:rsidRPr="003B5441" w:rsidRDefault="00B30A5C" w:rsidP="007E7471">
      <w:pPr>
        <w:spacing w:after="0" w:line="240" w:lineRule="auto"/>
        <w:jc w:val="both"/>
        <w:rPr>
          <w:rFonts w:ascii="Century Gothic" w:hAnsi="Century Gothic"/>
        </w:rPr>
      </w:pPr>
      <w:r w:rsidRPr="003B5441">
        <w:rPr>
          <w:rFonts w:ascii="Century Gothic" w:hAnsi="Century Gothic"/>
        </w:rPr>
        <w:t>Los documentos de referencia son:</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Documento de Material</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Orden</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 xml:space="preserve">Pedido </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Reserva</w:t>
      </w:r>
    </w:p>
    <w:p w:rsidR="00B30A5C" w:rsidRPr="003B5441" w:rsidRDefault="00B30A5C" w:rsidP="007E7471">
      <w:pPr>
        <w:pStyle w:val="Prrafodelista"/>
        <w:numPr>
          <w:ilvl w:val="0"/>
          <w:numId w:val="1"/>
        </w:numPr>
        <w:spacing w:after="0" w:line="240" w:lineRule="auto"/>
        <w:jc w:val="both"/>
        <w:rPr>
          <w:rFonts w:ascii="Century Gothic" w:hAnsi="Century Gothic"/>
        </w:rPr>
      </w:pPr>
      <w:r w:rsidRPr="003B5441">
        <w:rPr>
          <w:rFonts w:ascii="Century Gothic" w:hAnsi="Century Gothic"/>
        </w:rPr>
        <w:t>Etc.</w:t>
      </w:r>
    </w:p>
    <w:p w:rsidR="00B30A5C" w:rsidRPr="003B5441" w:rsidRDefault="00B30A5C" w:rsidP="003F4689">
      <w:pPr>
        <w:spacing w:after="0" w:line="240" w:lineRule="auto"/>
        <w:jc w:val="center"/>
        <w:rPr>
          <w:rFonts w:ascii="Century Gothic" w:hAnsi="Century Gothic"/>
        </w:rPr>
      </w:pPr>
      <w:r w:rsidRPr="003B5441">
        <w:rPr>
          <w:rFonts w:ascii="Century Gothic" w:hAnsi="Century Gothic"/>
          <w:noProof/>
          <w:lang w:eastAsia="es-GT"/>
        </w:rPr>
        <w:lastRenderedPageBreak/>
        <w:drawing>
          <wp:inline distT="0" distB="0" distL="0" distR="0" wp14:anchorId="0752EB65" wp14:editId="131D29A2">
            <wp:extent cx="5612130" cy="3157645"/>
            <wp:effectExtent l="152400" t="152400" r="369570" b="367030"/>
            <wp:docPr id="1" name="Imagen 1" descr="Resultado de imagen para transacción M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ransacción MI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57645"/>
                    </a:xfrm>
                    <a:prstGeom prst="rect">
                      <a:avLst/>
                    </a:prstGeom>
                    <a:ln>
                      <a:noFill/>
                    </a:ln>
                    <a:effectLst>
                      <a:outerShdw blurRad="292100" dist="139700" dir="2700000" algn="tl" rotWithShape="0">
                        <a:srgbClr val="333333">
                          <a:alpha val="65000"/>
                        </a:srgbClr>
                      </a:outerShdw>
                    </a:effectLst>
                  </pic:spPr>
                </pic:pic>
              </a:graphicData>
            </a:graphic>
          </wp:inline>
        </w:drawing>
      </w:r>
    </w:p>
    <w:p w:rsidR="00B30A5C" w:rsidRPr="003B5441" w:rsidRDefault="00B30A5C" w:rsidP="007E7471">
      <w:pPr>
        <w:spacing w:after="0" w:line="240" w:lineRule="auto"/>
        <w:jc w:val="both"/>
        <w:rPr>
          <w:rFonts w:ascii="Century Gothic" w:hAnsi="Century Gothic"/>
        </w:rPr>
      </w:pPr>
    </w:p>
    <w:p w:rsidR="00B30A5C" w:rsidRPr="003B5441" w:rsidRDefault="00B30A5C" w:rsidP="007E7471">
      <w:pPr>
        <w:spacing w:after="0" w:line="240" w:lineRule="auto"/>
        <w:jc w:val="both"/>
        <w:rPr>
          <w:rFonts w:ascii="Century Gothic" w:hAnsi="Century Gothic"/>
        </w:rPr>
      </w:pPr>
    </w:p>
    <w:p w:rsidR="00B30A5C" w:rsidRPr="003B5441" w:rsidRDefault="00B30A5C" w:rsidP="007E7471">
      <w:pPr>
        <w:spacing w:after="0" w:line="240" w:lineRule="auto"/>
        <w:jc w:val="both"/>
        <w:rPr>
          <w:rFonts w:ascii="Century Gothic" w:hAnsi="Century Gothic"/>
        </w:rPr>
      </w:pPr>
    </w:p>
    <w:p w:rsidR="00B30A5C" w:rsidRPr="003B5441" w:rsidRDefault="00B30A5C" w:rsidP="007E7471">
      <w:pPr>
        <w:spacing w:after="0" w:line="240" w:lineRule="auto"/>
        <w:jc w:val="both"/>
        <w:rPr>
          <w:rFonts w:ascii="Century Gothic" w:hAnsi="Century Gothic"/>
        </w:rPr>
      </w:pPr>
    </w:p>
    <w:p w:rsidR="00B30A5C" w:rsidRPr="003B5441" w:rsidRDefault="00B30A5C" w:rsidP="007E7471">
      <w:pPr>
        <w:pStyle w:val="Ttulo2"/>
        <w:jc w:val="both"/>
        <w:rPr>
          <w:color w:val="auto"/>
        </w:rPr>
      </w:pPr>
      <w:bookmarkStart w:id="11" w:name="_Toc485481088"/>
      <w:r w:rsidRPr="003B5441">
        <w:rPr>
          <w:color w:val="auto"/>
        </w:rPr>
        <w:t>SAP MM – MIRO</w:t>
      </w:r>
      <w:bookmarkEnd w:id="11"/>
    </w:p>
    <w:p w:rsidR="00B30A5C" w:rsidRPr="003B5441" w:rsidRDefault="00B30A5C" w:rsidP="003F4689">
      <w:pPr>
        <w:jc w:val="center"/>
        <w:rPr>
          <w:rFonts w:ascii="Century Gothic" w:hAnsi="Century Gothic"/>
        </w:rPr>
      </w:pPr>
      <w:r w:rsidRPr="003B5441">
        <w:rPr>
          <w:rFonts w:ascii="Century Gothic" w:hAnsi="Century Gothic"/>
          <w:noProof/>
          <w:lang w:eastAsia="es-GT"/>
        </w:rPr>
        <w:drawing>
          <wp:inline distT="0" distB="0" distL="0" distR="0" wp14:anchorId="60D2D835" wp14:editId="13BD577A">
            <wp:extent cx="4263839" cy="2838558"/>
            <wp:effectExtent l="0" t="0" r="3810" b="0"/>
            <wp:docPr id="2" name="Imagen 2" descr="Esquema reduccio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quema reduccion manu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0867" cy="2843237"/>
                    </a:xfrm>
                    <a:prstGeom prst="rect">
                      <a:avLst/>
                    </a:prstGeom>
                    <a:noFill/>
                    <a:ln>
                      <a:noFill/>
                    </a:ln>
                  </pic:spPr>
                </pic:pic>
              </a:graphicData>
            </a:graphic>
          </wp:inline>
        </w:drawing>
      </w:r>
    </w:p>
    <w:p w:rsidR="00B30A5C" w:rsidRPr="003B5441" w:rsidRDefault="00B30A5C" w:rsidP="007E7471">
      <w:pPr>
        <w:jc w:val="both"/>
        <w:rPr>
          <w:rFonts w:ascii="Century Gothic" w:hAnsi="Century Gothic"/>
        </w:rPr>
      </w:pPr>
      <w:r w:rsidRPr="003B5441">
        <w:rPr>
          <w:rFonts w:ascii="Century Gothic" w:hAnsi="Century Gothic"/>
        </w:rPr>
        <w:t>Mediante el uso de esta transacción es posible la creación de una nueva Factura, Nota de Crédito o Cargos / Descargos Posteriores.</w:t>
      </w:r>
    </w:p>
    <w:p w:rsidR="00B30A5C" w:rsidRPr="003B5441" w:rsidRDefault="00B30A5C" w:rsidP="007E7471">
      <w:pPr>
        <w:jc w:val="both"/>
        <w:rPr>
          <w:rFonts w:ascii="Century Gothic" w:hAnsi="Century Gothic"/>
        </w:rPr>
      </w:pPr>
      <w:r w:rsidRPr="003B5441">
        <w:rPr>
          <w:rFonts w:ascii="Century Gothic" w:hAnsi="Century Gothic"/>
        </w:rPr>
        <w:lastRenderedPageBreak/>
        <w:t>El uso de esta transacción da origen a documentos logísticos del módulo MM y contable que tendrán impacto en FI.</w:t>
      </w:r>
    </w:p>
    <w:p w:rsidR="00B30A5C" w:rsidRPr="003B5441" w:rsidRDefault="00B30A5C" w:rsidP="007E7471">
      <w:pPr>
        <w:jc w:val="both"/>
        <w:rPr>
          <w:rFonts w:ascii="Century Gothic" w:hAnsi="Century Gothic"/>
        </w:rPr>
      </w:pPr>
      <w:r w:rsidRPr="003B5441">
        <w:rPr>
          <w:rFonts w:ascii="Century Gothic" w:hAnsi="Century Gothic"/>
        </w:rPr>
        <w:t>El buen funcionamiento de este proceso radica en varios factores:</w:t>
      </w:r>
    </w:p>
    <w:p w:rsidR="00B30A5C" w:rsidRPr="003B5441" w:rsidRDefault="00B30A5C" w:rsidP="007E7471">
      <w:pPr>
        <w:pStyle w:val="Prrafodelista"/>
        <w:numPr>
          <w:ilvl w:val="0"/>
          <w:numId w:val="1"/>
        </w:numPr>
        <w:jc w:val="both"/>
        <w:rPr>
          <w:rFonts w:ascii="Century Gothic" w:hAnsi="Century Gothic"/>
        </w:rPr>
      </w:pPr>
      <w:r w:rsidRPr="003B5441">
        <w:rPr>
          <w:rFonts w:ascii="Century Gothic" w:hAnsi="Century Gothic"/>
        </w:rPr>
        <w:t>Documentos de compra</w:t>
      </w:r>
    </w:p>
    <w:p w:rsidR="00B30A5C" w:rsidRPr="003B5441" w:rsidRDefault="00B30A5C" w:rsidP="007E7471">
      <w:pPr>
        <w:pStyle w:val="Prrafodelista"/>
        <w:numPr>
          <w:ilvl w:val="0"/>
          <w:numId w:val="1"/>
        </w:numPr>
        <w:jc w:val="both"/>
        <w:rPr>
          <w:rFonts w:ascii="Century Gothic" w:hAnsi="Century Gothic"/>
        </w:rPr>
      </w:pPr>
      <w:r w:rsidRPr="003B5441">
        <w:rPr>
          <w:rFonts w:ascii="Century Gothic" w:hAnsi="Century Gothic"/>
        </w:rPr>
        <w:t>Configuración adecuada de cuentas contables.</w:t>
      </w:r>
    </w:p>
    <w:p w:rsidR="00B30A5C" w:rsidRPr="003B5441" w:rsidRDefault="00B30A5C" w:rsidP="007E7471">
      <w:pPr>
        <w:jc w:val="both"/>
        <w:rPr>
          <w:rFonts w:ascii="Century Gothic" w:hAnsi="Century Gothic"/>
        </w:rPr>
      </w:pPr>
    </w:p>
    <w:p w:rsidR="00B30A5C" w:rsidRPr="003B5441" w:rsidRDefault="00B30A5C" w:rsidP="003F4689">
      <w:pPr>
        <w:jc w:val="center"/>
        <w:rPr>
          <w:rFonts w:ascii="Century Gothic" w:hAnsi="Century Gothic"/>
        </w:rPr>
      </w:pPr>
      <w:r w:rsidRPr="003B5441">
        <w:rPr>
          <w:rFonts w:ascii="Century Gothic" w:hAnsi="Century Gothic"/>
          <w:noProof/>
          <w:lang w:eastAsia="es-GT"/>
        </w:rPr>
        <w:drawing>
          <wp:inline distT="0" distB="0" distL="0" distR="0" wp14:anchorId="61D19E36" wp14:editId="41AF74FA">
            <wp:extent cx="4789092" cy="3115777"/>
            <wp:effectExtent l="0" t="0" r="0" b="8890"/>
            <wp:docPr id="3" name="Imagen 3" descr="Reduccion_fact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uccion_factura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3396" cy="3118577"/>
                    </a:xfrm>
                    <a:prstGeom prst="rect">
                      <a:avLst/>
                    </a:prstGeom>
                    <a:noFill/>
                    <a:ln>
                      <a:noFill/>
                    </a:ln>
                  </pic:spPr>
                </pic:pic>
              </a:graphicData>
            </a:graphic>
          </wp:inline>
        </w:drawing>
      </w:r>
    </w:p>
    <w:p w:rsidR="00B30A5C" w:rsidRPr="003B5441" w:rsidRDefault="00B30A5C" w:rsidP="007E7471">
      <w:pPr>
        <w:pStyle w:val="Ttulo2"/>
        <w:jc w:val="both"/>
        <w:rPr>
          <w:color w:val="auto"/>
        </w:rPr>
      </w:pPr>
      <w:bookmarkStart w:id="12" w:name="_Toc485481089"/>
      <w:r w:rsidRPr="003B5441">
        <w:rPr>
          <w:color w:val="auto"/>
        </w:rPr>
        <w:t xml:space="preserve">SAP MM – </w:t>
      </w:r>
      <w:proofErr w:type="spellStart"/>
      <w:r w:rsidRPr="003B5441">
        <w:rPr>
          <w:color w:val="auto"/>
        </w:rPr>
        <w:t>Solped</w:t>
      </w:r>
      <w:bookmarkEnd w:id="12"/>
      <w:proofErr w:type="spellEnd"/>
      <w:r w:rsidRPr="003B5441">
        <w:rPr>
          <w:color w:val="auto"/>
        </w:rPr>
        <w:t xml:space="preserve">   </w:t>
      </w:r>
    </w:p>
    <w:p w:rsidR="00B30A5C" w:rsidRPr="003B5441" w:rsidRDefault="00B30A5C" w:rsidP="007E7471">
      <w:pPr>
        <w:jc w:val="both"/>
        <w:rPr>
          <w:rFonts w:ascii="Century Gothic" w:hAnsi="Century Gothic"/>
        </w:rPr>
      </w:pPr>
      <w:r w:rsidRPr="003B5441">
        <w:rPr>
          <w:rFonts w:ascii="Century Gothic" w:hAnsi="Century Gothic"/>
        </w:rPr>
        <w:t>La solicitud de pedido consiste en el documento inicial utilizado para casi todo el proceso logístico de compra y movimiento de stock.</w:t>
      </w:r>
    </w:p>
    <w:p w:rsidR="00B30A5C" w:rsidRPr="003B5441" w:rsidRDefault="00B30A5C" w:rsidP="007E7471">
      <w:pPr>
        <w:jc w:val="both"/>
        <w:rPr>
          <w:rFonts w:ascii="Century Gothic" w:hAnsi="Century Gothic"/>
        </w:rPr>
      </w:pPr>
      <w:r w:rsidRPr="003B5441">
        <w:rPr>
          <w:rFonts w:ascii="Century Gothic" w:hAnsi="Century Gothic"/>
        </w:rPr>
        <w:t>Pasos para crear una SOLPED</w:t>
      </w:r>
    </w:p>
    <w:p w:rsidR="00B30A5C" w:rsidRPr="003B5441" w:rsidRDefault="00B30A5C" w:rsidP="007E7471">
      <w:pPr>
        <w:pStyle w:val="Prrafodelista"/>
        <w:numPr>
          <w:ilvl w:val="0"/>
          <w:numId w:val="2"/>
        </w:numPr>
        <w:jc w:val="both"/>
        <w:rPr>
          <w:rFonts w:ascii="Century Gothic" w:hAnsi="Century Gothic"/>
        </w:rPr>
      </w:pPr>
      <w:r w:rsidRPr="003B5441">
        <w:rPr>
          <w:rFonts w:ascii="Century Gothic" w:hAnsi="Century Gothic"/>
        </w:rPr>
        <w:t>Acceso:</w:t>
      </w:r>
    </w:p>
    <w:p w:rsidR="00B30A5C" w:rsidRPr="003B5441" w:rsidRDefault="00B30A5C" w:rsidP="007E7471">
      <w:pPr>
        <w:pStyle w:val="Prrafodelista"/>
        <w:numPr>
          <w:ilvl w:val="1"/>
          <w:numId w:val="2"/>
        </w:numPr>
        <w:jc w:val="both"/>
        <w:rPr>
          <w:rFonts w:ascii="Century Gothic" w:hAnsi="Century Gothic"/>
        </w:rPr>
      </w:pPr>
      <w:r w:rsidRPr="003B5441">
        <w:rPr>
          <w:rFonts w:ascii="Century Gothic" w:hAnsi="Century Gothic"/>
        </w:rPr>
        <w:t>ACCESO DIRECTO: Registro de código transacción. (</w:t>
      </w:r>
      <w:r w:rsidRPr="003B5441">
        <w:rPr>
          <w:rFonts w:ascii="Century Gothic" w:eastAsia="Times New Roman" w:hAnsi="Century Gothic" w:cs="Arial"/>
          <w:sz w:val="21"/>
          <w:szCs w:val="21"/>
          <w:lang w:eastAsia="es-GT"/>
        </w:rPr>
        <w:t xml:space="preserve">MM51N -Crear </w:t>
      </w:r>
      <w:proofErr w:type="spellStart"/>
      <w:r w:rsidRPr="003B5441">
        <w:rPr>
          <w:rFonts w:ascii="Century Gothic" w:eastAsia="Times New Roman" w:hAnsi="Century Gothic" w:cs="Arial"/>
          <w:sz w:val="21"/>
          <w:szCs w:val="21"/>
          <w:lang w:eastAsia="es-GT"/>
        </w:rPr>
        <w:t>Solped</w:t>
      </w:r>
      <w:proofErr w:type="spellEnd"/>
      <w:r w:rsidRPr="003B5441">
        <w:rPr>
          <w:rFonts w:ascii="Century Gothic" w:hAnsi="Century Gothic"/>
        </w:rPr>
        <w:t>)</w:t>
      </w:r>
    </w:p>
    <w:p w:rsidR="00B30A5C" w:rsidRPr="003B5441" w:rsidRDefault="00B30A5C" w:rsidP="007E7471">
      <w:pPr>
        <w:pStyle w:val="Prrafodelista"/>
        <w:ind w:left="1440"/>
        <w:jc w:val="both"/>
        <w:rPr>
          <w:rFonts w:ascii="Century Gothic" w:hAnsi="Century Gothic"/>
        </w:rPr>
      </w:pPr>
      <w:r w:rsidRPr="003B5441">
        <w:rPr>
          <w:rFonts w:ascii="Century Gothic" w:eastAsia="Times New Roman" w:hAnsi="Century Gothic" w:cs="Helvetica"/>
          <w:noProof/>
          <w:sz w:val="21"/>
          <w:szCs w:val="21"/>
          <w:lang w:eastAsia="es-GT"/>
        </w:rPr>
        <w:drawing>
          <wp:inline distT="0" distB="0" distL="0" distR="0" wp14:anchorId="0327823A" wp14:editId="1DBB91A9">
            <wp:extent cx="2139315" cy="466090"/>
            <wp:effectExtent l="0" t="0" r="0" b="0"/>
            <wp:docPr id="17" name="Imagen 17" descr="http://4.bp.blogspot.com/-OZZPNUuLxpI/VdSi4FvJoeI/AAAAAAAABI0/b9n8sUQuMTM/s1600/SOLPED1_1.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OZZPNUuLxpI/VdSi4FvJoeI/AAAAAAAABI0/b9n8sUQuMTM/s1600/SOLPED1_1.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9315" cy="466090"/>
                    </a:xfrm>
                    <a:prstGeom prst="rect">
                      <a:avLst/>
                    </a:prstGeom>
                    <a:noFill/>
                    <a:ln>
                      <a:noFill/>
                    </a:ln>
                  </pic:spPr>
                </pic:pic>
              </a:graphicData>
            </a:graphic>
          </wp:inline>
        </w:drawing>
      </w:r>
    </w:p>
    <w:p w:rsidR="00B30A5C" w:rsidRPr="003B5441" w:rsidRDefault="00B30A5C" w:rsidP="007E7471">
      <w:pPr>
        <w:pStyle w:val="Prrafodelista"/>
        <w:numPr>
          <w:ilvl w:val="1"/>
          <w:numId w:val="2"/>
        </w:numPr>
        <w:jc w:val="both"/>
        <w:rPr>
          <w:rFonts w:ascii="Century Gothic" w:hAnsi="Century Gothic"/>
        </w:rPr>
      </w:pPr>
      <w:r w:rsidRPr="003B5441">
        <w:rPr>
          <w:rFonts w:ascii="Century Gothic" w:hAnsi="Century Gothic"/>
        </w:rPr>
        <w:t xml:space="preserve">ACCESO VÍA MENU: </w:t>
      </w:r>
    </w:p>
    <w:p w:rsidR="00B30A5C" w:rsidRPr="003B5441" w:rsidRDefault="00B30A5C" w:rsidP="007E7471">
      <w:pPr>
        <w:pStyle w:val="Prrafodelista"/>
        <w:ind w:left="1440"/>
        <w:jc w:val="both"/>
        <w:rPr>
          <w:rFonts w:ascii="Century Gothic" w:hAnsi="Century Gothic"/>
        </w:rPr>
      </w:pPr>
      <w:r w:rsidRPr="003B5441">
        <w:rPr>
          <w:rFonts w:ascii="Century Gothic" w:eastAsia="Times New Roman" w:hAnsi="Century Gothic" w:cs="Helvetica"/>
          <w:b/>
          <w:bCs/>
          <w:noProof/>
          <w:sz w:val="21"/>
          <w:szCs w:val="21"/>
          <w:lang w:eastAsia="es-GT"/>
        </w:rPr>
        <w:lastRenderedPageBreak/>
        <w:drawing>
          <wp:inline distT="0" distB="0" distL="0" distR="0" wp14:anchorId="3FCFC8C7" wp14:editId="2156569B">
            <wp:extent cx="3044825" cy="1647825"/>
            <wp:effectExtent l="0" t="0" r="3175" b="9525"/>
            <wp:docPr id="16" name="Imagen 16" descr="http://1.bp.blogspot.com/-FULmYk4RW1s/VdSjgaJvG4I/AAAAAAAABI4/a4N31gTpY4M/s320/SOLPED1_2.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bp.blogspot.com/-FULmYk4RW1s/VdSjgaJvG4I/AAAAAAAABI4/a4N31gTpY4M/s320/SOLPED1_2.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4825" cy="1647825"/>
                    </a:xfrm>
                    <a:prstGeom prst="rect">
                      <a:avLst/>
                    </a:prstGeom>
                    <a:noFill/>
                    <a:ln>
                      <a:noFill/>
                    </a:ln>
                  </pic:spPr>
                </pic:pic>
              </a:graphicData>
            </a:graphic>
          </wp:inline>
        </w:drawing>
      </w:r>
    </w:p>
    <w:p w:rsidR="00B30A5C" w:rsidRPr="003B5441" w:rsidRDefault="00B30A5C" w:rsidP="007E7471">
      <w:pPr>
        <w:jc w:val="both"/>
        <w:rPr>
          <w:rFonts w:ascii="Century Gothic" w:hAnsi="Century Gothic"/>
          <w:b/>
        </w:rPr>
      </w:pPr>
      <w:r w:rsidRPr="003B5441">
        <w:rPr>
          <w:rFonts w:ascii="Century Gothic" w:hAnsi="Century Gothic"/>
          <w:b/>
        </w:rPr>
        <w:t>INGRESO DE SOLICITUD DE PEDIDO</w:t>
      </w:r>
    </w:p>
    <w:p w:rsidR="00B30A5C" w:rsidRPr="003B5441" w:rsidRDefault="00B30A5C" w:rsidP="007E7471">
      <w:pPr>
        <w:pStyle w:val="Prrafodelista"/>
        <w:numPr>
          <w:ilvl w:val="0"/>
          <w:numId w:val="1"/>
        </w:numPr>
        <w:jc w:val="both"/>
        <w:rPr>
          <w:rFonts w:ascii="Century Gothic" w:hAnsi="Century Gothic"/>
          <w:b/>
        </w:rPr>
      </w:pPr>
      <w:r w:rsidRPr="003B5441">
        <w:rPr>
          <w:rFonts w:ascii="Century Gothic" w:hAnsi="Century Gothic"/>
        </w:rPr>
        <w:t>Se debe completar cada uno de los campos obligatorios requeridos en la solicitud de pedido de acuerdo a la necesidad del usuario. Utilizamos el documento ZNB = Solicitud de Pedido.</w:t>
      </w:r>
    </w:p>
    <w:p w:rsidR="00B30A5C" w:rsidRPr="003B5441" w:rsidRDefault="00B30A5C" w:rsidP="003F4689">
      <w:pPr>
        <w:jc w:val="center"/>
        <w:rPr>
          <w:rFonts w:ascii="Century Gothic" w:hAnsi="Century Gothic"/>
        </w:rPr>
      </w:pPr>
      <w:r w:rsidRPr="003B5441">
        <w:rPr>
          <w:rFonts w:ascii="Century Gothic" w:eastAsia="Times New Roman" w:hAnsi="Century Gothic" w:cs="Helvetica"/>
          <w:noProof/>
          <w:sz w:val="21"/>
          <w:szCs w:val="21"/>
          <w:lang w:eastAsia="es-GT"/>
        </w:rPr>
        <w:drawing>
          <wp:inline distT="0" distB="0" distL="0" distR="0" wp14:anchorId="084549C2" wp14:editId="652B5BF6">
            <wp:extent cx="3044825" cy="2389505"/>
            <wp:effectExtent l="0" t="0" r="3175" b="0"/>
            <wp:docPr id="15" name="Imagen 15" descr="http://1.bp.blogspot.com/-9EMCrf6iw8I/VdSj738xi0I/AAAAAAAABJA/VuruZC59SJk/s320/SOLPED1_3.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9EMCrf6iw8I/VdSj738xi0I/AAAAAAAABJA/VuruZC59SJk/s320/SOLPED1_3.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4825" cy="2389505"/>
                    </a:xfrm>
                    <a:prstGeom prst="rect">
                      <a:avLst/>
                    </a:prstGeom>
                    <a:noFill/>
                    <a:ln>
                      <a:noFill/>
                    </a:ln>
                  </pic:spPr>
                </pic:pic>
              </a:graphicData>
            </a:graphic>
          </wp:inline>
        </w:drawing>
      </w:r>
      <w:r w:rsidRPr="003B5441">
        <w:rPr>
          <w:rFonts w:ascii="Century Gothic" w:eastAsia="Times New Roman" w:hAnsi="Century Gothic" w:cs="Helvetica"/>
          <w:noProof/>
          <w:sz w:val="21"/>
          <w:szCs w:val="21"/>
          <w:lang w:eastAsia="es-GT"/>
        </w:rPr>
        <w:drawing>
          <wp:inline distT="0" distB="0" distL="0" distR="0" wp14:anchorId="4B73C6F5" wp14:editId="33A46FA2">
            <wp:extent cx="2812415" cy="1992630"/>
            <wp:effectExtent l="0" t="0" r="6985" b="7620"/>
            <wp:docPr id="14" name="Imagen 14" descr="http://4.bp.blogspot.com/-2cePZJbK2R4/VdSkKLCMccI/AAAAAAAABJI/NE8e_rr_8d4/s1600/SOLPED1_4.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2cePZJbK2R4/VdSkKLCMccI/AAAAAAAABJI/NE8e_rr_8d4/s1600/SOLPED1_4.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2415" cy="1992630"/>
                    </a:xfrm>
                    <a:prstGeom prst="rect">
                      <a:avLst/>
                    </a:prstGeom>
                    <a:noFill/>
                    <a:ln>
                      <a:noFill/>
                    </a:ln>
                  </pic:spPr>
                </pic:pic>
              </a:graphicData>
            </a:graphic>
          </wp:inline>
        </w:drawing>
      </w:r>
    </w:p>
    <w:p w:rsidR="00B30A5C" w:rsidRPr="003B5441" w:rsidRDefault="00B30A5C" w:rsidP="007E7471">
      <w:pPr>
        <w:pStyle w:val="Prrafodelista"/>
        <w:numPr>
          <w:ilvl w:val="0"/>
          <w:numId w:val="2"/>
        </w:numPr>
        <w:shd w:val="clear" w:color="auto" w:fill="FFFFFF"/>
        <w:spacing w:after="0" w:line="240" w:lineRule="auto"/>
        <w:jc w:val="both"/>
        <w:rPr>
          <w:rFonts w:ascii="Century Gothic" w:eastAsia="Times New Roman" w:hAnsi="Century Gothic" w:cs="Helvetica"/>
          <w:b/>
          <w:bCs/>
          <w:lang w:eastAsia="es-GT"/>
        </w:rPr>
      </w:pPr>
      <w:r w:rsidRPr="003B5441">
        <w:rPr>
          <w:rFonts w:ascii="Century Gothic" w:eastAsia="Times New Roman" w:hAnsi="Century Gothic" w:cs="Helvetica"/>
          <w:b/>
          <w:bCs/>
          <w:lang w:eastAsia="es-GT"/>
        </w:rPr>
        <w:t>Datos de Entrada:</w:t>
      </w:r>
    </w:p>
    <w:p w:rsidR="00B30A5C" w:rsidRPr="003B5441" w:rsidRDefault="00B30A5C" w:rsidP="007E7471">
      <w:pPr>
        <w:pStyle w:val="Prrafodelista"/>
        <w:numPr>
          <w:ilvl w:val="2"/>
          <w:numId w:val="1"/>
        </w:numPr>
        <w:shd w:val="clear" w:color="auto" w:fill="FFFFFF"/>
        <w:spacing w:after="0" w:line="240" w:lineRule="auto"/>
        <w:jc w:val="both"/>
        <w:rPr>
          <w:rFonts w:ascii="Century Gothic" w:eastAsia="Times New Roman" w:hAnsi="Century Gothic" w:cs="Helvetica"/>
          <w:b/>
          <w:bCs/>
          <w:lang w:eastAsia="es-GT"/>
        </w:rPr>
      </w:pPr>
      <w:r w:rsidRPr="003B5441">
        <w:rPr>
          <w:rFonts w:ascii="Century Gothic" w:eastAsia="Times New Roman" w:hAnsi="Century Gothic" w:cs="Helvetica"/>
          <w:b/>
          <w:bCs/>
          <w:lang w:eastAsia="es-GT"/>
        </w:rPr>
        <w:t>Datos de Cabecera</w:t>
      </w:r>
    </w:p>
    <w:p w:rsidR="00B30A5C" w:rsidRPr="003B5441" w:rsidRDefault="00B30A5C" w:rsidP="007E7471">
      <w:pPr>
        <w:pStyle w:val="Prrafodelista"/>
        <w:shd w:val="clear" w:color="auto" w:fill="FFFFFF"/>
        <w:spacing w:after="0" w:line="240" w:lineRule="auto"/>
        <w:ind w:left="2160"/>
        <w:jc w:val="both"/>
        <w:rPr>
          <w:rFonts w:ascii="Century Gothic" w:eastAsia="Times New Roman" w:hAnsi="Century Gothic" w:cs="Helvetica"/>
          <w:b/>
          <w:bCs/>
          <w:lang w:eastAsia="es-GT"/>
        </w:rPr>
      </w:pPr>
      <w:r w:rsidRPr="003B5441">
        <w:rPr>
          <w:rFonts w:ascii="Century Gothic" w:eastAsia="Times New Roman" w:hAnsi="Century Gothic" w:cs="Helvetica"/>
          <w:noProof/>
          <w:sz w:val="21"/>
          <w:szCs w:val="21"/>
          <w:lang w:eastAsia="es-GT"/>
        </w:rPr>
        <w:lastRenderedPageBreak/>
        <w:drawing>
          <wp:inline distT="0" distB="0" distL="0" distR="0" wp14:anchorId="465B7065" wp14:editId="3CF3A4AA">
            <wp:extent cx="3044825" cy="1302385"/>
            <wp:effectExtent l="0" t="0" r="3175" b="0"/>
            <wp:docPr id="13" name="Imagen 13" descr="http://4.bp.blogspot.com/-6o-P7soxdMo/VdSkwBMRmWI/AAAAAAAABJQ/MFmLdO8zmcw/s320/SOLPED1_5.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4.bp.blogspot.com/-6o-P7soxdMo/VdSkwBMRmWI/AAAAAAAABJQ/MFmLdO8zmcw/s320/SOLPED1_5.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4825" cy="1302385"/>
                    </a:xfrm>
                    <a:prstGeom prst="rect">
                      <a:avLst/>
                    </a:prstGeom>
                    <a:noFill/>
                    <a:ln>
                      <a:noFill/>
                    </a:ln>
                  </pic:spPr>
                </pic:pic>
              </a:graphicData>
            </a:graphic>
          </wp:inline>
        </w:drawing>
      </w:r>
    </w:p>
    <w:p w:rsidR="00B30A5C" w:rsidRPr="003B5441" w:rsidRDefault="00B30A5C" w:rsidP="007E7471">
      <w:pPr>
        <w:pStyle w:val="Prrafodelista"/>
        <w:numPr>
          <w:ilvl w:val="2"/>
          <w:numId w:val="1"/>
        </w:numPr>
        <w:shd w:val="clear" w:color="auto" w:fill="FFFFFF"/>
        <w:spacing w:after="0" w:line="240" w:lineRule="auto"/>
        <w:jc w:val="both"/>
        <w:rPr>
          <w:rFonts w:ascii="Century Gothic" w:eastAsia="Times New Roman" w:hAnsi="Century Gothic" w:cs="Helvetica"/>
          <w:b/>
          <w:bCs/>
          <w:lang w:eastAsia="es-GT"/>
        </w:rPr>
      </w:pPr>
      <w:r w:rsidRPr="003B5441">
        <w:rPr>
          <w:rFonts w:ascii="Century Gothic" w:eastAsia="Times New Roman" w:hAnsi="Century Gothic" w:cs="Helvetica"/>
          <w:b/>
          <w:bCs/>
          <w:lang w:eastAsia="es-GT"/>
        </w:rPr>
        <w:t>Datos de campos obligatorios</w:t>
      </w:r>
    </w:p>
    <w:p w:rsidR="00B30A5C" w:rsidRPr="003B5441" w:rsidRDefault="00B30A5C" w:rsidP="007E7471">
      <w:pPr>
        <w:shd w:val="clear" w:color="auto" w:fill="FFFFFF"/>
        <w:spacing w:after="0" w:line="240" w:lineRule="auto"/>
        <w:ind w:left="2832"/>
        <w:jc w:val="both"/>
        <w:rPr>
          <w:rFonts w:ascii="Century Gothic" w:eastAsia="Times New Roman" w:hAnsi="Century Gothic" w:cs="Helvetica"/>
          <w:sz w:val="21"/>
          <w:szCs w:val="21"/>
          <w:lang w:eastAsia="es-GT"/>
        </w:rPr>
      </w:pPr>
      <w:r w:rsidRPr="003B5441">
        <w:rPr>
          <w:rFonts w:ascii="Century Gothic" w:eastAsia="Times New Roman" w:hAnsi="Century Gothic" w:cs="Helvetica"/>
          <w:lang w:eastAsia="es-GT"/>
        </w:rPr>
        <w:t>Seleccionar el material (</w:t>
      </w:r>
      <w:r w:rsidRPr="003B5441">
        <w:rPr>
          <w:rFonts w:ascii="Century Gothic" w:eastAsia="Times New Roman" w:hAnsi="Century Gothic" w:cs="Helvetica"/>
          <w:i/>
          <w:iCs/>
          <w:lang w:eastAsia="es-GT"/>
        </w:rPr>
        <w:t>visualizar Escenario de visualizar material</w:t>
      </w:r>
      <w:r w:rsidRPr="003B5441">
        <w:rPr>
          <w:rFonts w:ascii="Century Gothic" w:eastAsia="Times New Roman" w:hAnsi="Century Gothic" w:cs="Helvetica"/>
          <w:lang w:eastAsia="es-GT"/>
        </w:rPr>
        <w:t>)</w:t>
      </w:r>
    </w:p>
    <w:p w:rsidR="00B30A5C" w:rsidRPr="003B5441" w:rsidRDefault="00B30A5C" w:rsidP="007E7471">
      <w:pPr>
        <w:shd w:val="clear" w:color="auto" w:fill="FFFFFF"/>
        <w:spacing w:after="0" w:line="240" w:lineRule="auto"/>
        <w:ind w:left="2832"/>
        <w:jc w:val="both"/>
        <w:rPr>
          <w:rFonts w:ascii="Century Gothic" w:eastAsia="Times New Roman" w:hAnsi="Century Gothic" w:cs="Helvetica"/>
          <w:sz w:val="21"/>
          <w:szCs w:val="21"/>
          <w:lang w:eastAsia="es-GT"/>
        </w:rPr>
      </w:pPr>
      <w:r w:rsidRPr="003B5441">
        <w:rPr>
          <w:rFonts w:ascii="Century Gothic" w:hAnsi="Century Gothic"/>
          <w:noProof/>
          <w:lang w:eastAsia="es-GT"/>
        </w:rPr>
        <w:drawing>
          <wp:inline distT="0" distB="0" distL="0" distR="0" wp14:anchorId="6A00DCA8" wp14:editId="3E1DFD23">
            <wp:extent cx="810895" cy="405130"/>
            <wp:effectExtent l="0" t="0" r="8255" b="0"/>
            <wp:docPr id="12" name="Imagen 12" descr="http://3.bp.blogspot.com/-DQWwWht8TgM/VdSk6M7k7KI/AAAAAAAABJY/G3RN4muX4EE/s1600/SOLPED1_6.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3.bp.blogspot.com/-DQWwWht8TgM/VdSk6M7k7KI/AAAAAAAABJY/G3RN4muX4EE/s1600/SOLPED1_6.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0895" cy="405130"/>
                    </a:xfrm>
                    <a:prstGeom prst="rect">
                      <a:avLst/>
                    </a:prstGeom>
                    <a:noFill/>
                    <a:ln>
                      <a:noFill/>
                    </a:ln>
                  </pic:spPr>
                </pic:pic>
              </a:graphicData>
            </a:graphic>
          </wp:inline>
        </w:drawing>
      </w:r>
    </w:p>
    <w:p w:rsidR="00B30A5C" w:rsidRPr="003B5441" w:rsidRDefault="00B30A5C" w:rsidP="007E7471">
      <w:pPr>
        <w:shd w:val="clear" w:color="auto" w:fill="FFFFFF"/>
        <w:spacing w:after="0" w:line="240" w:lineRule="auto"/>
        <w:ind w:left="2832"/>
        <w:jc w:val="both"/>
        <w:rPr>
          <w:rFonts w:ascii="Century Gothic" w:eastAsia="Times New Roman" w:hAnsi="Century Gothic" w:cs="Helvetica"/>
          <w:sz w:val="21"/>
          <w:szCs w:val="21"/>
          <w:lang w:eastAsia="es-GT"/>
        </w:rPr>
      </w:pPr>
    </w:p>
    <w:p w:rsidR="00B30A5C" w:rsidRPr="003B5441" w:rsidRDefault="00B30A5C" w:rsidP="007E7471">
      <w:pPr>
        <w:shd w:val="clear" w:color="auto" w:fill="FFFFFF"/>
        <w:spacing w:after="0" w:line="240" w:lineRule="auto"/>
        <w:ind w:left="2832"/>
        <w:jc w:val="both"/>
        <w:rPr>
          <w:rFonts w:ascii="Century Gothic" w:eastAsia="Times New Roman" w:hAnsi="Century Gothic" w:cs="Helvetica"/>
          <w:sz w:val="21"/>
          <w:szCs w:val="21"/>
          <w:lang w:eastAsia="es-GT"/>
        </w:rPr>
      </w:pPr>
      <w:r w:rsidRPr="003B5441">
        <w:rPr>
          <w:rFonts w:ascii="Century Gothic" w:eastAsia="Times New Roman" w:hAnsi="Century Gothic" w:cs="Helvetica"/>
          <w:b/>
          <w:bCs/>
          <w:lang w:eastAsia="es-GT"/>
        </w:rPr>
        <w:t>NOTA: </w:t>
      </w:r>
      <w:r w:rsidRPr="003B5441">
        <w:rPr>
          <w:rFonts w:ascii="Century Gothic" w:eastAsia="Times New Roman" w:hAnsi="Century Gothic" w:cs="Helvetica"/>
          <w:lang w:eastAsia="es-GT"/>
        </w:rPr>
        <w:t>SI EL MATERIAL NO SE ENCUENTRA CREADO EN SAP (MAESTRO DE MATERIALES) SE PEDIRÁ AL AREA DE LOGISTICA PARA LA CREACIÓN COMPLETA DEL ARTICULO, QUIERE DECIR CENTRO Y ALMACENES)</w:t>
      </w:r>
    </w:p>
    <w:p w:rsidR="00B30A5C" w:rsidRPr="003B5441" w:rsidRDefault="00B30A5C" w:rsidP="007E7471">
      <w:pPr>
        <w:shd w:val="clear" w:color="auto" w:fill="FFFFFF"/>
        <w:spacing w:after="0" w:line="240" w:lineRule="auto"/>
        <w:jc w:val="both"/>
        <w:rPr>
          <w:rFonts w:ascii="Century Gothic" w:eastAsia="Times New Roman" w:hAnsi="Century Gothic" w:cs="Helvetica"/>
          <w:sz w:val="21"/>
          <w:szCs w:val="21"/>
          <w:lang w:eastAsia="es-GT"/>
        </w:rPr>
      </w:pPr>
    </w:p>
    <w:p w:rsidR="00B30A5C" w:rsidRPr="003B5441" w:rsidRDefault="00B30A5C" w:rsidP="003F4689">
      <w:pPr>
        <w:shd w:val="clear" w:color="auto" w:fill="FFFFFF"/>
        <w:spacing w:after="0" w:line="240" w:lineRule="auto"/>
        <w:jc w:val="center"/>
        <w:rPr>
          <w:rFonts w:ascii="Century Gothic" w:eastAsia="Times New Roman" w:hAnsi="Century Gothic" w:cs="Helvetica"/>
          <w:sz w:val="21"/>
          <w:szCs w:val="21"/>
          <w:lang w:eastAsia="es-GT"/>
        </w:rPr>
      </w:pPr>
      <w:r w:rsidRPr="003B5441">
        <w:rPr>
          <w:rFonts w:ascii="Century Gothic" w:eastAsia="Times New Roman" w:hAnsi="Century Gothic" w:cs="Helvetica"/>
          <w:noProof/>
          <w:sz w:val="21"/>
          <w:szCs w:val="21"/>
          <w:lang w:eastAsia="es-GT"/>
        </w:rPr>
        <w:drawing>
          <wp:inline distT="0" distB="0" distL="0" distR="0" wp14:anchorId="1F84F4F8" wp14:editId="4AB68BFC">
            <wp:extent cx="3044825" cy="2139315"/>
            <wp:effectExtent l="0" t="0" r="3175" b="0"/>
            <wp:docPr id="11" name="Imagen 11" descr="http://2.bp.blogspot.com/-yNO77IAlJ54/VdSlHtVMNjI/AAAAAAAABJg/5Djt3tq48FQ/s320/SOLPED1_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yNO77IAlJ54/VdSlHtVMNjI/AAAAAAAABJg/5Djt3tq48FQ/s320/SOLPED1_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4825" cy="2139315"/>
                    </a:xfrm>
                    <a:prstGeom prst="rect">
                      <a:avLst/>
                    </a:prstGeom>
                    <a:noFill/>
                    <a:ln>
                      <a:noFill/>
                    </a:ln>
                  </pic:spPr>
                </pic:pic>
              </a:graphicData>
            </a:graphic>
          </wp:inline>
        </w:drawing>
      </w:r>
      <w:r w:rsidRPr="003B5441">
        <w:rPr>
          <w:rFonts w:ascii="Century Gothic" w:eastAsia="Times New Roman" w:hAnsi="Century Gothic" w:cs="Helvetica"/>
          <w:noProof/>
          <w:sz w:val="21"/>
          <w:szCs w:val="21"/>
          <w:lang w:eastAsia="es-GT"/>
        </w:rPr>
        <w:drawing>
          <wp:inline distT="0" distB="0" distL="0" distR="0" wp14:anchorId="58251DBC" wp14:editId="22F29150">
            <wp:extent cx="3044825" cy="940435"/>
            <wp:effectExtent l="0" t="0" r="3175" b="0"/>
            <wp:docPr id="10" name="Imagen 10" descr="http://3.bp.blogspot.com/-QNb9SvagyOk/VdSlt_NtHrI/AAAAAAAABJo/8UpEPCf___w/s320/SOLPED1_8.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QNb9SvagyOk/VdSlt_NtHrI/AAAAAAAABJo/8UpEPCf___w/s320/SOLPED1_8.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825" cy="940435"/>
                    </a:xfrm>
                    <a:prstGeom prst="rect">
                      <a:avLst/>
                    </a:prstGeom>
                    <a:noFill/>
                    <a:ln>
                      <a:noFill/>
                    </a:ln>
                  </pic:spPr>
                </pic:pic>
              </a:graphicData>
            </a:graphic>
          </wp:inline>
        </w:drawing>
      </w:r>
    </w:p>
    <w:p w:rsidR="00B30A5C" w:rsidRPr="003B5441" w:rsidRDefault="00B30A5C" w:rsidP="007E7471">
      <w:pPr>
        <w:shd w:val="clear" w:color="auto" w:fill="FFFFFF"/>
        <w:spacing w:after="0" w:line="240" w:lineRule="auto"/>
        <w:jc w:val="both"/>
        <w:rPr>
          <w:rFonts w:ascii="Century Gothic" w:eastAsia="Times New Roman" w:hAnsi="Century Gothic" w:cs="Helvetica"/>
          <w:sz w:val="21"/>
          <w:szCs w:val="21"/>
          <w:lang w:eastAsia="es-GT"/>
        </w:rPr>
      </w:pPr>
      <w:r w:rsidRPr="003B5441">
        <w:rPr>
          <w:rFonts w:ascii="Century Gothic" w:eastAsia="Times New Roman" w:hAnsi="Century Gothic" w:cs="Helvetica"/>
          <w:noProof/>
          <w:sz w:val="21"/>
          <w:szCs w:val="21"/>
          <w:lang w:eastAsia="es-GT"/>
        </w:rPr>
        <w:drawing>
          <wp:inline distT="0" distB="0" distL="0" distR="0" wp14:anchorId="4EBD5FA3" wp14:editId="520AC52F">
            <wp:extent cx="3044825" cy="276225"/>
            <wp:effectExtent l="0" t="0" r="3175" b="9525"/>
            <wp:docPr id="9" name="Imagen 9" descr="http://1.bp.blogspot.com/-nSQsUM-04Z4/VdSl3Fd37-I/AAAAAAAABJw/Qcb9tYh49uQ/s320/SOLPED1_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nSQsUM-04Z4/VdSl3Fd37-I/AAAAAAAABJw/Qcb9tYh49uQ/s320/SOLPED1_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825" cy="276225"/>
                    </a:xfrm>
                    <a:prstGeom prst="rect">
                      <a:avLst/>
                    </a:prstGeom>
                    <a:noFill/>
                    <a:ln>
                      <a:noFill/>
                    </a:ln>
                  </pic:spPr>
                </pic:pic>
              </a:graphicData>
            </a:graphic>
          </wp:inline>
        </w:drawing>
      </w:r>
    </w:p>
    <w:p w:rsidR="00B30A5C" w:rsidRPr="003B5441" w:rsidRDefault="00B30A5C" w:rsidP="007E7471">
      <w:pPr>
        <w:shd w:val="clear" w:color="auto" w:fill="FFFFFF"/>
        <w:spacing w:after="0" w:line="240" w:lineRule="auto"/>
        <w:jc w:val="both"/>
        <w:rPr>
          <w:rFonts w:ascii="Century Gothic" w:eastAsia="Times New Roman" w:hAnsi="Century Gothic" w:cs="Helvetica"/>
          <w:sz w:val="21"/>
          <w:szCs w:val="21"/>
          <w:lang w:eastAsia="es-GT"/>
        </w:rPr>
      </w:pPr>
    </w:p>
    <w:p w:rsidR="00B30A5C" w:rsidRPr="003B5441" w:rsidRDefault="00B30A5C" w:rsidP="007E7471">
      <w:pPr>
        <w:pStyle w:val="Prrafodelista"/>
        <w:numPr>
          <w:ilvl w:val="0"/>
          <w:numId w:val="1"/>
        </w:numPr>
        <w:shd w:val="clear" w:color="auto" w:fill="FFFFFF"/>
        <w:spacing w:after="0" w:line="240" w:lineRule="auto"/>
        <w:jc w:val="both"/>
        <w:rPr>
          <w:rFonts w:ascii="Century Gothic" w:eastAsia="Times New Roman" w:hAnsi="Century Gothic" w:cs="Helvetica"/>
          <w:lang w:eastAsia="es-GT"/>
        </w:rPr>
      </w:pPr>
      <w:r w:rsidRPr="003B5441">
        <w:rPr>
          <w:rFonts w:ascii="Century Gothic" w:eastAsia="Times New Roman" w:hAnsi="Century Gothic" w:cs="Helvetica"/>
          <w:lang w:eastAsia="es-GT"/>
        </w:rPr>
        <w:t>Agregar el Solicitante</w:t>
      </w:r>
    </w:p>
    <w:p w:rsidR="00B30A5C" w:rsidRPr="003B5441" w:rsidRDefault="00B30A5C" w:rsidP="007E7471">
      <w:pPr>
        <w:pStyle w:val="Prrafodelista"/>
        <w:numPr>
          <w:ilvl w:val="0"/>
          <w:numId w:val="1"/>
        </w:numPr>
        <w:shd w:val="clear" w:color="auto" w:fill="FFFFFF"/>
        <w:spacing w:after="0" w:line="240" w:lineRule="auto"/>
        <w:jc w:val="both"/>
        <w:rPr>
          <w:rFonts w:ascii="Century Gothic" w:eastAsia="Times New Roman" w:hAnsi="Century Gothic" w:cs="Helvetica"/>
          <w:lang w:eastAsia="es-GT"/>
        </w:rPr>
      </w:pPr>
      <w:r w:rsidRPr="003B5441">
        <w:rPr>
          <w:rFonts w:ascii="Century Gothic" w:eastAsia="Times New Roman" w:hAnsi="Century Gothic" w:cs="Helvetica"/>
          <w:lang w:eastAsia="es-GT"/>
        </w:rPr>
        <w:t>Ingresar la cantidad solicitada</w:t>
      </w:r>
    </w:p>
    <w:p w:rsidR="00B30A5C" w:rsidRPr="003B5441" w:rsidRDefault="00B30A5C" w:rsidP="007E7471">
      <w:pPr>
        <w:pStyle w:val="Prrafodelista"/>
        <w:numPr>
          <w:ilvl w:val="0"/>
          <w:numId w:val="1"/>
        </w:numPr>
        <w:shd w:val="clear" w:color="auto" w:fill="FFFFFF"/>
        <w:spacing w:after="0" w:line="240" w:lineRule="auto"/>
        <w:jc w:val="both"/>
        <w:rPr>
          <w:rFonts w:ascii="Century Gothic" w:eastAsia="Times New Roman" w:hAnsi="Century Gothic" w:cs="Helvetica"/>
          <w:lang w:eastAsia="es-GT"/>
        </w:rPr>
      </w:pPr>
      <w:r w:rsidRPr="003B5441">
        <w:rPr>
          <w:rFonts w:ascii="Century Gothic" w:eastAsia="Times New Roman" w:hAnsi="Century Gothic" w:cs="Helvetica"/>
          <w:lang w:eastAsia="es-GT"/>
        </w:rPr>
        <w:t>Ingresar el almacén</w:t>
      </w:r>
    </w:p>
    <w:p w:rsidR="00B30A5C" w:rsidRPr="003B5441" w:rsidRDefault="00B30A5C" w:rsidP="007E7471">
      <w:pPr>
        <w:pStyle w:val="Prrafodelista"/>
        <w:numPr>
          <w:ilvl w:val="0"/>
          <w:numId w:val="1"/>
        </w:numPr>
        <w:shd w:val="clear" w:color="auto" w:fill="FFFFFF"/>
        <w:spacing w:after="0" w:line="240" w:lineRule="auto"/>
        <w:jc w:val="both"/>
        <w:rPr>
          <w:rFonts w:ascii="Century Gothic" w:eastAsia="Times New Roman" w:hAnsi="Century Gothic" w:cs="Helvetica"/>
          <w:lang w:eastAsia="es-GT"/>
        </w:rPr>
      </w:pPr>
      <w:r w:rsidRPr="003B5441">
        <w:rPr>
          <w:rFonts w:ascii="Century Gothic" w:eastAsia="Times New Roman" w:hAnsi="Century Gothic" w:cs="Helvetica"/>
          <w:lang w:eastAsia="es-GT"/>
        </w:rPr>
        <w:t xml:space="preserve">Fecha de Entrega: Es la fecha en la que se necesita el material o servicio. </w:t>
      </w:r>
    </w:p>
    <w:p w:rsidR="00B30A5C" w:rsidRPr="003B5441" w:rsidRDefault="00B30A5C" w:rsidP="003F4689">
      <w:pPr>
        <w:shd w:val="clear" w:color="auto" w:fill="FFFFFF"/>
        <w:spacing w:after="0" w:line="240" w:lineRule="auto"/>
        <w:jc w:val="center"/>
        <w:rPr>
          <w:rFonts w:ascii="Century Gothic" w:eastAsia="Times New Roman" w:hAnsi="Century Gothic" w:cs="Helvetica"/>
          <w:sz w:val="21"/>
          <w:szCs w:val="21"/>
          <w:lang w:eastAsia="es-GT"/>
        </w:rPr>
      </w:pPr>
      <w:r w:rsidRPr="003B5441">
        <w:rPr>
          <w:rFonts w:ascii="Century Gothic" w:eastAsia="Times New Roman" w:hAnsi="Century Gothic" w:cs="Helvetica"/>
          <w:noProof/>
          <w:sz w:val="21"/>
          <w:szCs w:val="21"/>
          <w:lang w:eastAsia="es-GT"/>
        </w:rPr>
        <w:lastRenderedPageBreak/>
        <w:drawing>
          <wp:inline distT="0" distB="0" distL="0" distR="0" wp14:anchorId="023B752B" wp14:editId="3E0AA4F9">
            <wp:extent cx="3044825" cy="1483995"/>
            <wp:effectExtent l="0" t="0" r="3175" b="1905"/>
            <wp:docPr id="8" name="Imagen 8" descr="http://2.bp.blogspot.com/-opKn39AWydQ/VdSmeF_DuMI/AAAAAAAABJ4/aWjznmFNM-M/s320/SOLPED1_10.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opKn39AWydQ/VdSmeF_DuMI/AAAAAAAABJ4/aWjznmFNM-M/s320/SOLPED1_10.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4825" cy="1483995"/>
                    </a:xfrm>
                    <a:prstGeom prst="rect">
                      <a:avLst/>
                    </a:prstGeom>
                    <a:noFill/>
                    <a:ln>
                      <a:noFill/>
                    </a:ln>
                  </pic:spPr>
                </pic:pic>
              </a:graphicData>
            </a:graphic>
          </wp:inline>
        </w:drawing>
      </w:r>
    </w:p>
    <w:p w:rsidR="00B30A5C" w:rsidRPr="003B5441" w:rsidRDefault="00B30A5C" w:rsidP="007E7471">
      <w:pPr>
        <w:spacing w:after="0" w:line="240" w:lineRule="auto"/>
        <w:jc w:val="both"/>
        <w:rPr>
          <w:rFonts w:ascii="Century Gothic" w:eastAsia="Times New Roman" w:hAnsi="Century Gothic" w:cs="Times New Roman"/>
          <w:sz w:val="24"/>
          <w:szCs w:val="24"/>
          <w:lang w:eastAsia="es-GT"/>
        </w:rPr>
      </w:pPr>
    </w:p>
    <w:p w:rsidR="00B30A5C" w:rsidRPr="003B5441" w:rsidRDefault="00B30A5C" w:rsidP="007E7471">
      <w:pPr>
        <w:pStyle w:val="Prrafodelista"/>
        <w:numPr>
          <w:ilvl w:val="0"/>
          <w:numId w:val="2"/>
        </w:numPr>
        <w:shd w:val="clear" w:color="auto" w:fill="FFFFFF"/>
        <w:spacing w:after="0" w:line="240" w:lineRule="auto"/>
        <w:jc w:val="both"/>
        <w:rPr>
          <w:rFonts w:ascii="Century Gothic" w:eastAsia="Times New Roman" w:hAnsi="Century Gothic" w:cs="Helvetica"/>
          <w:sz w:val="21"/>
          <w:szCs w:val="21"/>
          <w:lang w:eastAsia="es-GT"/>
        </w:rPr>
      </w:pPr>
      <w:r w:rsidRPr="003B5441">
        <w:rPr>
          <w:rFonts w:ascii="Century Gothic" w:eastAsia="Times New Roman" w:hAnsi="Century Gothic" w:cs="Helvetica"/>
          <w:b/>
          <w:sz w:val="21"/>
          <w:szCs w:val="21"/>
          <w:lang w:eastAsia="es-GT"/>
        </w:rPr>
        <w:t>VERIFICAR:</w:t>
      </w:r>
      <w:r w:rsidRPr="003B5441">
        <w:rPr>
          <w:rFonts w:ascii="Century Gothic" w:eastAsia="Times New Roman" w:hAnsi="Century Gothic" w:cs="Helvetica"/>
          <w:sz w:val="21"/>
          <w:szCs w:val="21"/>
          <w:lang w:eastAsia="es-GT"/>
        </w:rPr>
        <w:tab/>
        <w:t>Luego de establecer los campos, es necesario verificar que no se encuentre con errores la solicitud de la siguiente manera:</w:t>
      </w:r>
    </w:p>
    <w:p w:rsidR="00B30A5C" w:rsidRPr="003B5441" w:rsidRDefault="00B30A5C" w:rsidP="007E7471">
      <w:pPr>
        <w:shd w:val="clear" w:color="auto" w:fill="FFFFFF"/>
        <w:spacing w:after="0" w:line="240" w:lineRule="auto"/>
        <w:jc w:val="both"/>
        <w:rPr>
          <w:rFonts w:ascii="Century Gothic" w:eastAsia="Times New Roman" w:hAnsi="Century Gothic" w:cs="Helvetica"/>
          <w:sz w:val="21"/>
          <w:szCs w:val="21"/>
          <w:lang w:eastAsia="es-GT"/>
        </w:rPr>
      </w:pPr>
    </w:p>
    <w:p w:rsidR="00B30A5C" w:rsidRPr="003B5441" w:rsidRDefault="00B30A5C" w:rsidP="007E7471">
      <w:pPr>
        <w:shd w:val="clear" w:color="auto" w:fill="FFFFFF"/>
        <w:spacing w:after="0" w:line="240" w:lineRule="auto"/>
        <w:jc w:val="both"/>
        <w:rPr>
          <w:rFonts w:ascii="Century Gothic" w:eastAsia="Times New Roman" w:hAnsi="Century Gothic" w:cs="Helvetica"/>
          <w:sz w:val="21"/>
          <w:szCs w:val="21"/>
          <w:lang w:eastAsia="es-GT"/>
        </w:rPr>
      </w:pPr>
    </w:p>
    <w:p w:rsidR="00B30A5C" w:rsidRPr="003B5441" w:rsidRDefault="00B30A5C" w:rsidP="003F4689">
      <w:pPr>
        <w:shd w:val="clear" w:color="auto" w:fill="FFFFFF"/>
        <w:spacing w:after="0" w:line="240" w:lineRule="auto"/>
        <w:jc w:val="center"/>
        <w:rPr>
          <w:rFonts w:ascii="Century Gothic" w:eastAsia="Times New Roman" w:hAnsi="Century Gothic" w:cs="Helvetica"/>
          <w:sz w:val="21"/>
          <w:szCs w:val="21"/>
          <w:lang w:eastAsia="es-GT"/>
        </w:rPr>
      </w:pPr>
      <w:r w:rsidRPr="003B5441">
        <w:rPr>
          <w:rFonts w:ascii="Century Gothic" w:eastAsia="Times New Roman" w:hAnsi="Century Gothic" w:cs="Helvetica"/>
          <w:noProof/>
          <w:sz w:val="21"/>
          <w:szCs w:val="21"/>
          <w:lang w:eastAsia="es-GT"/>
        </w:rPr>
        <w:drawing>
          <wp:inline distT="0" distB="0" distL="0" distR="0" wp14:anchorId="3967C0B2" wp14:editId="5C584E25">
            <wp:extent cx="3044825" cy="1776730"/>
            <wp:effectExtent l="0" t="0" r="3175" b="0"/>
            <wp:docPr id="7" name="Imagen 7" descr="http://1.bp.blogspot.com/-16owb83zlVc/VdSmmmRQfyI/AAAAAAAABKA/AY6k_gCPJ0A/s320/SOLPED1_11.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16owb83zlVc/VdSmmmRQfyI/AAAAAAAABKA/AY6k_gCPJ0A/s320/SOLPED1_11.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4825" cy="1776730"/>
                    </a:xfrm>
                    <a:prstGeom prst="rect">
                      <a:avLst/>
                    </a:prstGeom>
                    <a:noFill/>
                    <a:ln>
                      <a:noFill/>
                    </a:ln>
                  </pic:spPr>
                </pic:pic>
              </a:graphicData>
            </a:graphic>
          </wp:inline>
        </w:drawing>
      </w:r>
    </w:p>
    <w:p w:rsidR="00B30A5C" w:rsidRPr="003B5441" w:rsidRDefault="00B30A5C" w:rsidP="003F4689">
      <w:pPr>
        <w:shd w:val="clear" w:color="auto" w:fill="FFFFFF"/>
        <w:spacing w:after="0" w:line="240" w:lineRule="auto"/>
        <w:jc w:val="center"/>
        <w:rPr>
          <w:rFonts w:ascii="Century Gothic" w:eastAsia="Times New Roman" w:hAnsi="Century Gothic" w:cs="Helvetica"/>
          <w:sz w:val="21"/>
          <w:szCs w:val="21"/>
          <w:lang w:eastAsia="es-GT"/>
        </w:rPr>
      </w:pPr>
      <w:r w:rsidRPr="003B5441">
        <w:rPr>
          <w:rFonts w:ascii="Century Gothic" w:eastAsia="Times New Roman" w:hAnsi="Century Gothic" w:cs="Helvetica"/>
          <w:noProof/>
          <w:sz w:val="21"/>
          <w:szCs w:val="21"/>
          <w:lang w:eastAsia="es-GT"/>
        </w:rPr>
        <w:drawing>
          <wp:inline distT="0" distB="0" distL="0" distR="0" wp14:anchorId="42BAC758" wp14:editId="127E5602">
            <wp:extent cx="2967355" cy="353695"/>
            <wp:effectExtent l="0" t="0" r="4445" b="8255"/>
            <wp:docPr id="6" name="Imagen 6" descr="http://1.bp.blogspot.com/-EfC4x9-2yRA/VdSm2vYT__I/AAAAAAAABKI/q3Vfbcfglz0/s1600/SOLPED1_12.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bp.blogspot.com/-EfC4x9-2yRA/VdSm2vYT__I/AAAAAAAABKI/q3Vfbcfglz0/s1600/SOLPED1_12.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7355" cy="353695"/>
                    </a:xfrm>
                    <a:prstGeom prst="rect">
                      <a:avLst/>
                    </a:prstGeom>
                    <a:noFill/>
                    <a:ln>
                      <a:noFill/>
                    </a:ln>
                  </pic:spPr>
                </pic:pic>
              </a:graphicData>
            </a:graphic>
          </wp:inline>
        </w:drawing>
      </w:r>
    </w:p>
    <w:p w:rsidR="00B30A5C" w:rsidRPr="003B5441" w:rsidRDefault="00B30A5C" w:rsidP="007E7471">
      <w:pPr>
        <w:spacing w:after="0" w:line="240" w:lineRule="auto"/>
        <w:jc w:val="both"/>
        <w:rPr>
          <w:rFonts w:ascii="Century Gothic" w:eastAsia="Times New Roman" w:hAnsi="Century Gothic" w:cs="Times New Roman"/>
          <w:sz w:val="24"/>
          <w:szCs w:val="24"/>
          <w:lang w:eastAsia="es-GT"/>
        </w:rPr>
      </w:pPr>
    </w:p>
    <w:p w:rsidR="00B30A5C" w:rsidRPr="003B5441" w:rsidRDefault="00B30A5C" w:rsidP="007E7471">
      <w:pPr>
        <w:shd w:val="clear" w:color="auto" w:fill="FFFFFF"/>
        <w:spacing w:after="0" w:line="240" w:lineRule="auto"/>
        <w:ind w:left="360"/>
        <w:jc w:val="both"/>
        <w:rPr>
          <w:rFonts w:ascii="Century Gothic" w:eastAsia="Times New Roman" w:hAnsi="Century Gothic" w:cs="Helvetica"/>
          <w:sz w:val="21"/>
          <w:szCs w:val="21"/>
          <w:lang w:eastAsia="es-GT"/>
        </w:rPr>
      </w:pPr>
      <w:r w:rsidRPr="003B5441">
        <w:rPr>
          <w:rFonts w:ascii="Century Gothic" w:eastAsia="Times New Roman" w:hAnsi="Century Gothic" w:cs="Helvetica"/>
          <w:sz w:val="21"/>
          <w:szCs w:val="21"/>
          <w:lang w:eastAsia="es-GT"/>
        </w:rPr>
        <w:t>Y Si existe algún dato erróneo aparece la siguiente pantalla</w:t>
      </w:r>
    </w:p>
    <w:p w:rsidR="00B30A5C" w:rsidRPr="003B5441" w:rsidRDefault="00B30A5C" w:rsidP="007E7471">
      <w:pPr>
        <w:shd w:val="clear" w:color="auto" w:fill="FFFFFF"/>
        <w:spacing w:after="0" w:line="240" w:lineRule="auto"/>
        <w:jc w:val="both"/>
        <w:rPr>
          <w:rFonts w:ascii="Century Gothic" w:eastAsia="Times New Roman" w:hAnsi="Century Gothic" w:cs="Helvetica"/>
          <w:sz w:val="21"/>
          <w:szCs w:val="21"/>
          <w:lang w:eastAsia="es-GT"/>
        </w:rPr>
      </w:pPr>
    </w:p>
    <w:p w:rsidR="00B30A5C" w:rsidRPr="003B5441" w:rsidRDefault="00B30A5C" w:rsidP="003F4689">
      <w:pPr>
        <w:shd w:val="clear" w:color="auto" w:fill="FFFFFF"/>
        <w:spacing w:after="0" w:line="240" w:lineRule="auto"/>
        <w:jc w:val="center"/>
        <w:rPr>
          <w:rFonts w:ascii="Century Gothic" w:eastAsia="Times New Roman" w:hAnsi="Century Gothic" w:cs="Helvetica"/>
          <w:sz w:val="21"/>
          <w:szCs w:val="21"/>
          <w:lang w:eastAsia="es-GT"/>
        </w:rPr>
      </w:pPr>
      <w:r w:rsidRPr="003B5441">
        <w:rPr>
          <w:rFonts w:ascii="Century Gothic" w:eastAsia="Times New Roman" w:hAnsi="Century Gothic" w:cs="Helvetica"/>
          <w:noProof/>
          <w:sz w:val="21"/>
          <w:szCs w:val="21"/>
          <w:lang w:eastAsia="es-GT"/>
        </w:rPr>
        <w:drawing>
          <wp:inline distT="0" distB="0" distL="0" distR="0" wp14:anchorId="13B658CE" wp14:editId="557994A7">
            <wp:extent cx="3044825" cy="1621790"/>
            <wp:effectExtent l="0" t="0" r="3175" b="0"/>
            <wp:docPr id="5" name="Imagen 5" descr="http://2.bp.blogspot.com/-Ty7tgeyvQxo/VdSm9GWo1HI/AAAAAAAABKQ/Z8qq6gPQ9Oo/s320/SOLPED1_13.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bp.blogspot.com/-Ty7tgeyvQxo/VdSm9GWo1HI/AAAAAAAABKQ/Z8qq6gPQ9Oo/s320/SOLPED1_13.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4825" cy="1621790"/>
                    </a:xfrm>
                    <a:prstGeom prst="rect">
                      <a:avLst/>
                    </a:prstGeom>
                    <a:noFill/>
                    <a:ln>
                      <a:noFill/>
                    </a:ln>
                  </pic:spPr>
                </pic:pic>
              </a:graphicData>
            </a:graphic>
          </wp:inline>
        </w:drawing>
      </w:r>
    </w:p>
    <w:p w:rsidR="00B30A5C" w:rsidRPr="003B5441" w:rsidRDefault="00B30A5C" w:rsidP="007E7471">
      <w:pPr>
        <w:spacing w:after="0" w:line="240" w:lineRule="auto"/>
        <w:jc w:val="both"/>
        <w:rPr>
          <w:rFonts w:ascii="Century Gothic" w:eastAsia="Times New Roman" w:hAnsi="Century Gothic" w:cs="Times New Roman"/>
          <w:sz w:val="24"/>
          <w:szCs w:val="24"/>
          <w:lang w:eastAsia="es-GT"/>
        </w:rPr>
      </w:pPr>
    </w:p>
    <w:p w:rsidR="00B30A5C" w:rsidRPr="003B5441" w:rsidRDefault="00B30A5C" w:rsidP="007E7471">
      <w:pPr>
        <w:shd w:val="clear" w:color="auto" w:fill="FFFFFF"/>
        <w:spacing w:after="0" w:line="240" w:lineRule="auto"/>
        <w:jc w:val="both"/>
        <w:rPr>
          <w:rFonts w:ascii="Century Gothic" w:eastAsia="Times New Roman" w:hAnsi="Century Gothic" w:cs="Helvetica"/>
          <w:sz w:val="21"/>
          <w:szCs w:val="21"/>
          <w:lang w:eastAsia="es-GT"/>
        </w:rPr>
      </w:pPr>
      <w:r w:rsidRPr="003B5441">
        <w:rPr>
          <w:rFonts w:ascii="Century Gothic" w:eastAsia="Times New Roman" w:hAnsi="Century Gothic" w:cs="Helvetica"/>
          <w:sz w:val="21"/>
          <w:szCs w:val="21"/>
          <w:lang w:eastAsia="es-GT"/>
        </w:rPr>
        <w:t>Se verifica los datos erróneos y se realiza su respectiva corrección.</w:t>
      </w:r>
    </w:p>
    <w:p w:rsidR="00B30A5C" w:rsidRPr="003B5441" w:rsidRDefault="00B30A5C" w:rsidP="007E7471">
      <w:pPr>
        <w:shd w:val="clear" w:color="auto" w:fill="FFFFFF"/>
        <w:spacing w:after="0" w:line="240" w:lineRule="auto"/>
        <w:jc w:val="both"/>
        <w:rPr>
          <w:rFonts w:ascii="Century Gothic" w:eastAsia="Times New Roman" w:hAnsi="Century Gothic" w:cs="Helvetica"/>
          <w:sz w:val="21"/>
          <w:szCs w:val="21"/>
          <w:lang w:eastAsia="es-GT"/>
        </w:rPr>
      </w:pPr>
    </w:p>
    <w:p w:rsidR="00B30A5C" w:rsidRPr="003B5441" w:rsidRDefault="00B30A5C" w:rsidP="007E7471">
      <w:pPr>
        <w:pStyle w:val="Prrafodelista"/>
        <w:numPr>
          <w:ilvl w:val="0"/>
          <w:numId w:val="2"/>
        </w:numPr>
        <w:shd w:val="clear" w:color="auto" w:fill="FFFFFF"/>
        <w:spacing w:after="0" w:line="240" w:lineRule="auto"/>
        <w:jc w:val="both"/>
        <w:rPr>
          <w:rFonts w:ascii="Century Gothic" w:eastAsia="Times New Roman" w:hAnsi="Century Gothic" w:cs="Helvetica"/>
          <w:b/>
          <w:sz w:val="21"/>
          <w:szCs w:val="21"/>
          <w:lang w:eastAsia="es-GT"/>
        </w:rPr>
      </w:pPr>
      <w:r w:rsidRPr="003B5441">
        <w:rPr>
          <w:rFonts w:ascii="Century Gothic" w:eastAsia="Times New Roman" w:hAnsi="Century Gothic" w:cs="Helvetica"/>
          <w:b/>
          <w:sz w:val="21"/>
          <w:szCs w:val="21"/>
          <w:lang w:eastAsia="es-GT"/>
        </w:rPr>
        <w:t>Seleccionar para grabar o guardar la solicitud de pedido.</w:t>
      </w:r>
    </w:p>
    <w:p w:rsidR="00B30A5C" w:rsidRPr="003B5441" w:rsidRDefault="00B30A5C" w:rsidP="003F4689">
      <w:pPr>
        <w:shd w:val="clear" w:color="auto" w:fill="FFFFFF"/>
        <w:spacing w:after="0" w:line="240" w:lineRule="auto"/>
        <w:jc w:val="center"/>
        <w:rPr>
          <w:rFonts w:ascii="Century Gothic" w:eastAsia="Times New Roman" w:hAnsi="Century Gothic" w:cs="Helvetica"/>
          <w:sz w:val="21"/>
          <w:szCs w:val="21"/>
          <w:lang w:eastAsia="es-GT"/>
        </w:rPr>
      </w:pPr>
      <w:r w:rsidRPr="003B5441">
        <w:rPr>
          <w:rFonts w:ascii="Century Gothic" w:eastAsia="Times New Roman" w:hAnsi="Century Gothic" w:cs="Helvetica"/>
          <w:noProof/>
          <w:sz w:val="21"/>
          <w:szCs w:val="21"/>
          <w:lang w:eastAsia="es-GT"/>
        </w:rPr>
        <w:lastRenderedPageBreak/>
        <w:drawing>
          <wp:inline distT="0" distB="0" distL="0" distR="0" wp14:anchorId="34489EE3" wp14:editId="61044A99">
            <wp:extent cx="3044825" cy="1845945"/>
            <wp:effectExtent l="0" t="0" r="3175" b="1905"/>
            <wp:docPr id="4" name="Imagen 4" descr="http://3.bp.blogspot.com/-n_Si2uh1cUQ/VdSnKvrohNI/AAAAAAAABKY/i6Yhrgul_y0/s320/SOLPED1_14.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3.bp.blogspot.com/-n_Si2uh1cUQ/VdSnKvrohNI/AAAAAAAABKY/i6Yhrgul_y0/s320/SOLPED1_14.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4825" cy="1845945"/>
                    </a:xfrm>
                    <a:prstGeom prst="rect">
                      <a:avLst/>
                    </a:prstGeom>
                    <a:noFill/>
                    <a:ln>
                      <a:noFill/>
                    </a:ln>
                  </pic:spPr>
                </pic:pic>
              </a:graphicData>
            </a:graphic>
          </wp:inline>
        </w:drawing>
      </w:r>
    </w:p>
    <w:p w:rsidR="00B30A5C" w:rsidRPr="003B5441" w:rsidRDefault="00B30A5C" w:rsidP="007E7471">
      <w:pPr>
        <w:shd w:val="clear" w:color="auto" w:fill="FFFFFF"/>
        <w:spacing w:after="0" w:line="240" w:lineRule="auto"/>
        <w:jc w:val="both"/>
        <w:rPr>
          <w:rFonts w:ascii="Century Gothic" w:eastAsia="Times New Roman" w:hAnsi="Century Gothic" w:cs="Helvetica"/>
          <w:sz w:val="21"/>
          <w:szCs w:val="21"/>
          <w:lang w:eastAsia="es-GT"/>
        </w:rPr>
      </w:pPr>
    </w:p>
    <w:p w:rsidR="00B30A5C" w:rsidRPr="003B5441" w:rsidRDefault="00B30A5C" w:rsidP="007E7471">
      <w:pPr>
        <w:pStyle w:val="Prrafodelista"/>
        <w:numPr>
          <w:ilvl w:val="0"/>
          <w:numId w:val="2"/>
        </w:numPr>
        <w:shd w:val="clear" w:color="auto" w:fill="FFFFFF"/>
        <w:spacing w:after="0" w:line="240" w:lineRule="auto"/>
        <w:jc w:val="both"/>
        <w:rPr>
          <w:rFonts w:ascii="Century Gothic" w:eastAsia="Times New Roman" w:hAnsi="Century Gothic" w:cs="Helvetica"/>
          <w:sz w:val="21"/>
          <w:szCs w:val="21"/>
          <w:lang w:eastAsia="es-GT"/>
        </w:rPr>
      </w:pPr>
      <w:r w:rsidRPr="003B5441">
        <w:rPr>
          <w:rFonts w:ascii="Century Gothic" w:eastAsia="Times New Roman" w:hAnsi="Century Gothic" w:cs="Helvetica"/>
          <w:b/>
          <w:sz w:val="21"/>
          <w:szCs w:val="21"/>
          <w:lang w:eastAsia="es-GT"/>
        </w:rPr>
        <w:t>Luego de crear la solicitud de pedido,</w:t>
      </w:r>
      <w:r w:rsidRPr="003B5441">
        <w:rPr>
          <w:rFonts w:ascii="Century Gothic" w:eastAsia="Times New Roman" w:hAnsi="Century Gothic" w:cs="Helvetica"/>
          <w:sz w:val="21"/>
          <w:szCs w:val="21"/>
          <w:lang w:eastAsia="es-GT"/>
        </w:rPr>
        <w:t xml:space="preserve"> debe darse seguimiento a la realización del pedido en Compras hasta que el producto sea ingresado al almacén de área solicitante.</w:t>
      </w:r>
    </w:p>
    <w:p w:rsidR="00B30A5C" w:rsidRPr="003B5441" w:rsidRDefault="00B30A5C" w:rsidP="007E7471">
      <w:pPr>
        <w:jc w:val="both"/>
      </w:pPr>
    </w:p>
    <w:p w:rsidR="00B30A5C" w:rsidRPr="003B5441" w:rsidRDefault="00B30A5C" w:rsidP="007E7471">
      <w:pPr>
        <w:pStyle w:val="Ttulo1"/>
        <w:jc w:val="both"/>
        <w:rPr>
          <w:color w:val="auto"/>
        </w:rPr>
      </w:pPr>
      <w:bookmarkStart w:id="13" w:name="_Toc485481090"/>
      <w:r w:rsidRPr="003B5441">
        <w:rPr>
          <w:color w:val="auto"/>
        </w:rPr>
        <w:t>MÓDULO DE AUDITORÍA</w:t>
      </w:r>
      <w:bookmarkEnd w:id="13"/>
    </w:p>
    <w:p w:rsidR="003F4689" w:rsidRPr="003B5441" w:rsidRDefault="003F4689" w:rsidP="003F4689"/>
    <w:p w:rsidR="003F4689" w:rsidRPr="003B5441" w:rsidRDefault="003F4689" w:rsidP="003F4689">
      <w:pPr>
        <w:pStyle w:val="Ttulo2"/>
        <w:rPr>
          <w:rFonts w:ascii="Century Gothic" w:hAnsi="Century Gothic"/>
          <w:noProof/>
          <w:color w:val="auto"/>
          <w:sz w:val="22"/>
          <w:szCs w:val="22"/>
          <w:lang w:val="es-ES"/>
        </w:rPr>
      </w:pPr>
      <w:bookmarkStart w:id="14" w:name="_Toc485481091"/>
      <w:r w:rsidRPr="003B5441">
        <w:rPr>
          <w:rFonts w:ascii="Century Gothic" w:hAnsi="Century Gothic"/>
          <w:noProof/>
          <w:color w:val="auto"/>
          <w:sz w:val="22"/>
          <w:szCs w:val="22"/>
          <w:lang w:val="es-ES"/>
        </w:rPr>
        <w:t>ASPEL SAE 6.0</w:t>
      </w:r>
      <w:bookmarkEnd w:id="14"/>
    </w:p>
    <w:p w:rsidR="003F4689" w:rsidRPr="003B5441" w:rsidRDefault="003F4689" w:rsidP="00397A39">
      <w:pPr>
        <w:jc w:val="both"/>
        <w:rPr>
          <w:rFonts w:ascii="Century Gothic" w:hAnsi="Century Gothic"/>
          <w:lang w:val="es-ES"/>
        </w:rPr>
      </w:pPr>
      <w:r w:rsidRPr="003B5441">
        <w:rPr>
          <w:rFonts w:ascii="Century Gothic" w:hAnsi="Century Gothic"/>
          <w:lang w:val="es-ES"/>
        </w:rPr>
        <w:t>Controla el ciclo de todas las operaciones de compra-venta de la empresa como inventarios, clientes, facturación, cuentas por cobrar, vendedores, compras, proveedores y cuentas por pagar, automatizando eficientemente los procesos administrativos.</w:t>
      </w:r>
    </w:p>
    <w:p w:rsidR="003F4689" w:rsidRPr="003B5441" w:rsidRDefault="003F4689" w:rsidP="003F4689">
      <w:pPr>
        <w:pStyle w:val="Ttulo3"/>
        <w:rPr>
          <w:rFonts w:ascii="Century Gothic" w:hAnsi="Century Gothic"/>
          <w:color w:val="auto"/>
          <w:sz w:val="22"/>
          <w:szCs w:val="22"/>
          <w:lang w:val="es-ES"/>
        </w:rPr>
      </w:pPr>
      <w:bookmarkStart w:id="15" w:name="_Toc485481092"/>
      <w:r w:rsidRPr="003B5441">
        <w:rPr>
          <w:rFonts w:ascii="Century Gothic" w:hAnsi="Century Gothic"/>
          <w:color w:val="auto"/>
          <w:sz w:val="22"/>
          <w:szCs w:val="22"/>
          <w:lang w:val="es-ES"/>
        </w:rPr>
        <w:t>Proceso de Inventario Físico</w:t>
      </w:r>
      <w:bookmarkEnd w:id="15"/>
    </w:p>
    <w:p w:rsidR="003F4689" w:rsidRPr="003B5441" w:rsidRDefault="003F4689" w:rsidP="003F4689">
      <w:pPr>
        <w:jc w:val="center"/>
        <w:rPr>
          <w:rFonts w:ascii="Century Gothic" w:hAnsi="Century Gothic"/>
          <w:lang w:val="es-ES"/>
        </w:rPr>
      </w:pPr>
      <w:r w:rsidRPr="003B5441">
        <w:rPr>
          <w:rFonts w:ascii="Century Gothic" w:hAnsi="Century Gothic"/>
          <w:noProof/>
          <w:lang w:eastAsia="es-GT"/>
        </w:rPr>
        <w:drawing>
          <wp:inline distT="0" distB="0" distL="0" distR="0" wp14:anchorId="6427CF1B" wp14:editId="664121DD">
            <wp:extent cx="3518455" cy="18720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359"/>
                    <a:stretch/>
                  </pic:blipFill>
                  <pic:spPr bwMode="auto">
                    <a:xfrm>
                      <a:off x="0" y="0"/>
                      <a:ext cx="3518455" cy="1872000"/>
                    </a:xfrm>
                    <a:prstGeom prst="rect">
                      <a:avLst/>
                    </a:prstGeom>
                    <a:ln>
                      <a:noFill/>
                    </a:ln>
                    <a:extLst>
                      <a:ext uri="{53640926-AAD7-44D8-BBD7-CCE9431645EC}">
                        <a14:shadowObscured xmlns:a14="http://schemas.microsoft.com/office/drawing/2010/main"/>
                      </a:ext>
                    </a:extLst>
                  </pic:spPr>
                </pic:pic>
              </a:graphicData>
            </a:graphic>
          </wp:inline>
        </w:drawing>
      </w:r>
    </w:p>
    <w:p w:rsidR="003F4689" w:rsidRPr="003B5441" w:rsidRDefault="003F4689" w:rsidP="003F4689">
      <w:pPr>
        <w:rPr>
          <w:rFonts w:ascii="Century Gothic" w:hAnsi="Century Gothic"/>
          <w:b/>
          <w:bCs/>
        </w:rPr>
      </w:pPr>
    </w:p>
    <w:p w:rsidR="003F4689" w:rsidRPr="003B5441" w:rsidRDefault="003F4689" w:rsidP="003F4689">
      <w:pPr>
        <w:rPr>
          <w:rFonts w:ascii="Century Gothic" w:hAnsi="Century Gothic"/>
          <w:b/>
          <w:bCs/>
        </w:rPr>
      </w:pPr>
      <w:r w:rsidRPr="003B5441">
        <w:rPr>
          <w:rFonts w:ascii="Century Gothic" w:hAnsi="Century Gothic"/>
          <w:b/>
          <w:bCs/>
        </w:rPr>
        <w:t>Congelar existencias</w:t>
      </w:r>
    </w:p>
    <w:p w:rsidR="003F4689" w:rsidRPr="003B5441" w:rsidRDefault="00857CED" w:rsidP="003F4689">
      <w:pPr>
        <w:rPr>
          <w:rFonts w:ascii="Century Gothic" w:hAnsi="Century Gothic"/>
        </w:rPr>
      </w:pPr>
      <w:r>
        <w:rPr>
          <w:rFonts w:ascii="Century Gothic" w:hAnsi="Century Gothic"/>
        </w:rPr>
        <w:pict>
          <v:rect id="_x0000_i1025" style="width:0;height:.75pt" o:hralign="center" o:hrstd="t" o:hr="t" fillcolor="#a0a0a0" stroked="f"/>
        </w:pict>
      </w:r>
    </w:p>
    <w:p w:rsidR="003F4689" w:rsidRPr="003B5441" w:rsidRDefault="003F4689" w:rsidP="00397A39">
      <w:pPr>
        <w:jc w:val="both"/>
        <w:rPr>
          <w:rFonts w:ascii="Century Gothic" w:hAnsi="Century Gothic"/>
        </w:rPr>
      </w:pPr>
      <w:r w:rsidRPr="003B5441">
        <w:rPr>
          <w:rFonts w:ascii="Century Gothic" w:hAnsi="Century Gothic"/>
        </w:rPr>
        <w:t>Este proceso almacena las existencias que se tienen registradas en el sistema en ese momento, para tener un punto de comparación con las existencias resultado del conteo físico del inventario.</w:t>
      </w:r>
    </w:p>
    <w:p w:rsidR="003F4689" w:rsidRPr="003B5441" w:rsidRDefault="003F4689" w:rsidP="003F4689">
      <w:pPr>
        <w:jc w:val="center"/>
        <w:rPr>
          <w:rFonts w:ascii="Century Gothic" w:hAnsi="Century Gothic"/>
        </w:rPr>
      </w:pPr>
      <w:r w:rsidRPr="003B5441">
        <w:rPr>
          <w:rFonts w:ascii="Century Gothic" w:hAnsi="Century Gothic"/>
          <w:noProof/>
          <w:lang w:eastAsia="es-GT"/>
        </w:rPr>
        <w:lastRenderedPageBreak/>
        <w:drawing>
          <wp:inline distT="0" distB="0" distL="0" distR="0" wp14:anchorId="6BBCFA11" wp14:editId="4BD255C3">
            <wp:extent cx="4460939" cy="1872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0939" cy="1872000"/>
                    </a:xfrm>
                    <a:prstGeom prst="rect">
                      <a:avLst/>
                    </a:prstGeom>
                  </pic:spPr>
                </pic:pic>
              </a:graphicData>
            </a:graphic>
          </wp:inline>
        </w:drawing>
      </w:r>
    </w:p>
    <w:p w:rsidR="003F4689" w:rsidRPr="003B5441" w:rsidRDefault="003F4689" w:rsidP="003F4689">
      <w:pPr>
        <w:rPr>
          <w:rFonts w:ascii="Century Gothic" w:hAnsi="Century Gothic"/>
          <w:b/>
          <w:bCs/>
        </w:rPr>
      </w:pPr>
    </w:p>
    <w:p w:rsidR="003F4689" w:rsidRPr="003B5441" w:rsidRDefault="003F4689" w:rsidP="003F4689">
      <w:pPr>
        <w:rPr>
          <w:rFonts w:ascii="Century Gothic" w:hAnsi="Century Gothic"/>
          <w:b/>
          <w:bCs/>
        </w:rPr>
      </w:pPr>
      <w:r w:rsidRPr="003B5441">
        <w:rPr>
          <w:rFonts w:ascii="Century Gothic" w:hAnsi="Century Gothic"/>
          <w:b/>
          <w:bCs/>
        </w:rPr>
        <w:t>Descongelar existencias</w:t>
      </w:r>
    </w:p>
    <w:p w:rsidR="003F4689" w:rsidRPr="003B5441" w:rsidRDefault="00857CED" w:rsidP="003F4689">
      <w:pPr>
        <w:rPr>
          <w:rFonts w:ascii="Century Gothic" w:hAnsi="Century Gothic"/>
        </w:rPr>
      </w:pPr>
      <w:r>
        <w:rPr>
          <w:rFonts w:ascii="Century Gothic" w:hAnsi="Century Gothic"/>
        </w:rPr>
        <w:pict>
          <v:rect id="_x0000_i1026" style="width:0;height:.75pt" o:hralign="center" o:hrstd="t" o:hr="t" fillcolor="#a0a0a0" stroked="f"/>
        </w:pict>
      </w:r>
    </w:p>
    <w:p w:rsidR="003F4689" w:rsidRPr="003B5441" w:rsidRDefault="003F4689" w:rsidP="00397A39">
      <w:pPr>
        <w:jc w:val="both"/>
        <w:rPr>
          <w:rFonts w:ascii="Century Gothic" w:hAnsi="Century Gothic"/>
        </w:rPr>
      </w:pPr>
      <w:r w:rsidRPr="003B5441">
        <w:rPr>
          <w:rFonts w:ascii="Century Gothic" w:hAnsi="Century Gothic"/>
        </w:rPr>
        <w:t xml:space="preserve">Este proceso regresa a su estado original el inventario, permitiendo recuperar las existencias que se tenían antes y dando la posibilidad de congelar existencias con el inventario existente. Si se está trabajando con </w:t>
      </w:r>
      <w:proofErr w:type="spellStart"/>
      <w:r w:rsidRPr="003B5441">
        <w:rPr>
          <w:rFonts w:ascii="Century Gothic" w:hAnsi="Century Gothic"/>
        </w:rPr>
        <w:t>multialmacén</w:t>
      </w:r>
      <w:proofErr w:type="spellEnd"/>
      <w:r w:rsidRPr="003B5441">
        <w:rPr>
          <w:rFonts w:ascii="Century Gothic" w:hAnsi="Century Gothic"/>
        </w:rPr>
        <w:t xml:space="preserve"> sólo restablecerá el inventario del almacén indicado en el filtro, en caso contrario restablecerá todo el catálogo de productos.</w:t>
      </w:r>
    </w:p>
    <w:p w:rsidR="003F4689" w:rsidRPr="003B5441" w:rsidRDefault="003F4689" w:rsidP="003F4689">
      <w:pPr>
        <w:jc w:val="center"/>
        <w:rPr>
          <w:rFonts w:ascii="Century Gothic" w:hAnsi="Century Gothic"/>
        </w:rPr>
      </w:pPr>
      <w:r w:rsidRPr="003B5441">
        <w:rPr>
          <w:rFonts w:ascii="Century Gothic" w:hAnsi="Century Gothic"/>
          <w:noProof/>
          <w:lang w:eastAsia="es-GT"/>
        </w:rPr>
        <w:drawing>
          <wp:inline distT="0" distB="0" distL="0" distR="0" wp14:anchorId="5F30EFC8" wp14:editId="736BB29B">
            <wp:extent cx="3640881" cy="1872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0881" cy="1872000"/>
                    </a:xfrm>
                    <a:prstGeom prst="rect">
                      <a:avLst/>
                    </a:prstGeom>
                  </pic:spPr>
                </pic:pic>
              </a:graphicData>
            </a:graphic>
          </wp:inline>
        </w:drawing>
      </w:r>
    </w:p>
    <w:p w:rsidR="003F4689" w:rsidRPr="003B5441" w:rsidRDefault="003F4689" w:rsidP="003F4689">
      <w:pPr>
        <w:rPr>
          <w:rFonts w:ascii="Century Gothic" w:hAnsi="Century Gothic"/>
          <w:b/>
          <w:bCs/>
        </w:rPr>
      </w:pPr>
    </w:p>
    <w:p w:rsidR="003F4689" w:rsidRPr="003B5441" w:rsidRDefault="003F4689" w:rsidP="003F4689">
      <w:pPr>
        <w:rPr>
          <w:rFonts w:ascii="Century Gothic" w:hAnsi="Century Gothic"/>
          <w:b/>
          <w:bCs/>
        </w:rPr>
      </w:pPr>
      <w:r w:rsidRPr="003B5441">
        <w:rPr>
          <w:rFonts w:ascii="Century Gothic" w:hAnsi="Century Gothic"/>
          <w:b/>
          <w:bCs/>
        </w:rPr>
        <w:t>Filtro de captura de existencias</w:t>
      </w:r>
    </w:p>
    <w:p w:rsidR="003F4689" w:rsidRPr="003B5441" w:rsidRDefault="00857CED" w:rsidP="003F4689">
      <w:pPr>
        <w:rPr>
          <w:rFonts w:ascii="Century Gothic" w:hAnsi="Century Gothic"/>
        </w:rPr>
      </w:pPr>
      <w:r>
        <w:rPr>
          <w:rFonts w:ascii="Century Gothic" w:hAnsi="Century Gothic"/>
        </w:rPr>
        <w:pict>
          <v:rect id="_x0000_i1027" style="width:0;height:.75pt" o:hralign="center" o:hrstd="t" o:hr="t" fillcolor="#a0a0a0" stroked="f"/>
        </w:pict>
      </w:r>
    </w:p>
    <w:p w:rsidR="003F4689" w:rsidRPr="003B5441" w:rsidRDefault="003F4689" w:rsidP="00397A39">
      <w:pPr>
        <w:jc w:val="both"/>
        <w:rPr>
          <w:rFonts w:ascii="Century Gothic" w:hAnsi="Century Gothic"/>
        </w:rPr>
      </w:pPr>
      <w:r w:rsidRPr="003B5441">
        <w:rPr>
          <w:rFonts w:ascii="Century Gothic" w:hAnsi="Century Gothic"/>
        </w:rPr>
        <w:t>Esta ventana permite seleccionar a los productos a los que deseas capturar sus existencias, de esta forma solo se mostrarán los productos que se necesitan y con esto facilitar su captura.</w:t>
      </w:r>
    </w:p>
    <w:p w:rsidR="003F4689" w:rsidRPr="003B5441" w:rsidRDefault="003F4689" w:rsidP="003F4689">
      <w:pPr>
        <w:jc w:val="center"/>
        <w:rPr>
          <w:rFonts w:ascii="Century Gothic" w:hAnsi="Century Gothic"/>
        </w:rPr>
      </w:pPr>
      <w:r w:rsidRPr="003B5441">
        <w:rPr>
          <w:rFonts w:ascii="Century Gothic" w:hAnsi="Century Gothic"/>
          <w:noProof/>
          <w:lang w:eastAsia="es-GT"/>
        </w:rPr>
        <w:lastRenderedPageBreak/>
        <w:drawing>
          <wp:inline distT="0" distB="0" distL="0" distR="0" wp14:anchorId="05AFD42E" wp14:editId="456BA388">
            <wp:extent cx="4373242" cy="187200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3242" cy="1872000"/>
                    </a:xfrm>
                    <a:prstGeom prst="rect">
                      <a:avLst/>
                    </a:prstGeom>
                  </pic:spPr>
                </pic:pic>
              </a:graphicData>
            </a:graphic>
          </wp:inline>
        </w:drawing>
      </w:r>
    </w:p>
    <w:p w:rsidR="003F4689" w:rsidRPr="003B5441" w:rsidRDefault="003F4689" w:rsidP="003F4689">
      <w:pPr>
        <w:rPr>
          <w:rFonts w:ascii="Century Gothic" w:hAnsi="Century Gothic"/>
          <w:b/>
          <w:bCs/>
        </w:rPr>
      </w:pPr>
    </w:p>
    <w:p w:rsidR="003F4689" w:rsidRPr="003B5441" w:rsidRDefault="003F4689" w:rsidP="003F4689">
      <w:pPr>
        <w:rPr>
          <w:rFonts w:ascii="Century Gothic" w:hAnsi="Century Gothic"/>
          <w:b/>
          <w:bCs/>
        </w:rPr>
      </w:pPr>
      <w:r w:rsidRPr="003B5441">
        <w:rPr>
          <w:rFonts w:ascii="Century Gothic" w:hAnsi="Century Gothic"/>
          <w:b/>
          <w:bCs/>
        </w:rPr>
        <w:t>Captura de existencias</w:t>
      </w:r>
    </w:p>
    <w:p w:rsidR="003F4689" w:rsidRPr="003B5441" w:rsidRDefault="00857CED" w:rsidP="003F4689">
      <w:pPr>
        <w:rPr>
          <w:rFonts w:ascii="Century Gothic" w:hAnsi="Century Gothic"/>
        </w:rPr>
      </w:pPr>
      <w:r>
        <w:rPr>
          <w:rFonts w:ascii="Century Gothic" w:hAnsi="Century Gothic"/>
        </w:rPr>
        <w:pict>
          <v:rect id="_x0000_i1028" style="width:0;height:.75pt" o:hralign="center" o:hrstd="t" o:hr="t" fillcolor="#a0a0a0" stroked="f"/>
        </w:pict>
      </w:r>
    </w:p>
    <w:p w:rsidR="003F4689" w:rsidRPr="003B5441" w:rsidRDefault="003F4689" w:rsidP="00397A39">
      <w:pPr>
        <w:jc w:val="both"/>
        <w:rPr>
          <w:rFonts w:ascii="Century Gothic" w:hAnsi="Century Gothic"/>
        </w:rPr>
      </w:pPr>
      <w:r w:rsidRPr="003B5441">
        <w:rPr>
          <w:rFonts w:ascii="Century Gothic" w:hAnsi="Century Gothic"/>
        </w:rPr>
        <w:t>Esta opción te permite capturar manualmente las existencias físicas de tus productos.</w:t>
      </w:r>
    </w:p>
    <w:p w:rsidR="003F4689" w:rsidRPr="003B5441" w:rsidRDefault="003F4689" w:rsidP="003F4689">
      <w:pPr>
        <w:jc w:val="center"/>
        <w:rPr>
          <w:rFonts w:ascii="Century Gothic" w:hAnsi="Century Gothic"/>
        </w:rPr>
      </w:pPr>
      <w:r w:rsidRPr="003B5441">
        <w:rPr>
          <w:rFonts w:ascii="Century Gothic" w:hAnsi="Century Gothic"/>
          <w:noProof/>
          <w:lang w:eastAsia="es-GT"/>
        </w:rPr>
        <w:drawing>
          <wp:inline distT="0" distB="0" distL="0" distR="0" wp14:anchorId="4D6D626F" wp14:editId="786627D8">
            <wp:extent cx="3537968" cy="291600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7968" cy="2916000"/>
                    </a:xfrm>
                    <a:prstGeom prst="rect">
                      <a:avLst/>
                    </a:prstGeom>
                  </pic:spPr>
                </pic:pic>
              </a:graphicData>
            </a:graphic>
          </wp:inline>
        </w:drawing>
      </w:r>
    </w:p>
    <w:p w:rsidR="003F4689" w:rsidRPr="003B5441" w:rsidRDefault="003F4689" w:rsidP="003F4689">
      <w:pPr>
        <w:rPr>
          <w:rFonts w:ascii="Century Gothic" w:hAnsi="Century Gothic"/>
          <w:b/>
          <w:bCs/>
        </w:rPr>
      </w:pPr>
    </w:p>
    <w:p w:rsidR="003F4689" w:rsidRPr="003B5441" w:rsidRDefault="003F4689" w:rsidP="003F4689">
      <w:pPr>
        <w:rPr>
          <w:rFonts w:ascii="Century Gothic" w:hAnsi="Century Gothic"/>
          <w:b/>
          <w:bCs/>
        </w:rPr>
      </w:pPr>
      <w:r w:rsidRPr="003B5441">
        <w:rPr>
          <w:rFonts w:ascii="Century Gothic" w:hAnsi="Century Gothic"/>
          <w:b/>
          <w:bCs/>
        </w:rPr>
        <w:t>Ajuste automático</w:t>
      </w:r>
    </w:p>
    <w:p w:rsidR="003F4689" w:rsidRPr="003B5441" w:rsidRDefault="00857CED" w:rsidP="003F4689">
      <w:pPr>
        <w:rPr>
          <w:rFonts w:ascii="Century Gothic" w:hAnsi="Century Gothic"/>
        </w:rPr>
      </w:pPr>
      <w:r>
        <w:rPr>
          <w:rFonts w:ascii="Century Gothic" w:hAnsi="Century Gothic"/>
        </w:rPr>
        <w:pict>
          <v:rect id="_x0000_i1029" style="width:0;height:.75pt" o:hralign="center" o:hrstd="t" o:hr="t" fillcolor="#a0a0a0" stroked="f"/>
        </w:pict>
      </w:r>
    </w:p>
    <w:p w:rsidR="003F4689" w:rsidRPr="003B5441" w:rsidRDefault="003F4689" w:rsidP="00397A39">
      <w:pPr>
        <w:jc w:val="both"/>
        <w:rPr>
          <w:rFonts w:ascii="Century Gothic" w:hAnsi="Century Gothic"/>
        </w:rPr>
      </w:pPr>
      <w:r w:rsidRPr="003B5441">
        <w:rPr>
          <w:rFonts w:ascii="Century Gothic" w:hAnsi="Century Gothic"/>
        </w:rPr>
        <w:t>Éste es el último paso que debes ejecutar para completar la conciliación de las existencias en los productos. La opción realiza el registro de la entrada o salida de productos, en caso de que las existencias físicas resulten mayores o menores a las existencias registradas en el sistema.</w:t>
      </w:r>
    </w:p>
    <w:p w:rsidR="003F4689" w:rsidRPr="003B5441" w:rsidRDefault="003F4689" w:rsidP="003F4689">
      <w:pPr>
        <w:jc w:val="center"/>
        <w:rPr>
          <w:rFonts w:ascii="Century Gothic" w:hAnsi="Century Gothic"/>
        </w:rPr>
      </w:pPr>
      <w:r w:rsidRPr="003B5441">
        <w:rPr>
          <w:rFonts w:ascii="Century Gothic" w:hAnsi="Century Gothic"/>
          <w:noProof/>
          <w:lang w:eastAsia="es-GT"/>
        </w:rPr>
        <w:lastRenderedPageBreak/>
        <w:drawing>
          <wp:inline distT="0" distB="0" distL="0" distR="0" wp14:anchorId="02137C6A" wp14:editId="40989432">
            <wp:extent cx="3192867" cy="28800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2867" cy="2880000"/>
                    </a:xfrm>
                    <a:prstGeom prst="rect">
                      <a:avLst/>
                    </a:prstGeom>
                  </pic:spPr>
                </pic:pic>
              </a:graphicData>
            </a:graphic>
          </wp:inline>
        </w:drawing>
      </w:r>
    </w:p>
    <w:p w:rsidR="003F4689" w:rsidRPr="003B5441" w:rsidRDefault="003F4689" w:rsidP="003F4689">
      <w:pPr>
        <w:rPr>
          <w:rFonts w:ascii="Century Gothic" w:hAnsi="Century Gothic"/>
          <w:lang w:val="es-ES"/>
        </w:rPr>
      </w:pPr>
    </w:p>
    <w:p w:rsidR="003F4689" w:rsidRPr="003B5441" w:rsidRDefault="003F4689" w:rsidP="003F4689">
      <w:pPr>
        <w:pStyle w:val="Ttulo2"/>
        <w:rPr>
          <w:rFonts w:ascii="Century Gothic" w:hAnsi="Century Gothic"/>
          <w:color w:val="auto"/>
          <w:sz w:val="22"/>
          <w:szCs w:val="22"/>
          <w:lang w:val="es-ES"/>
        </w:rPr>
      </w:pPr>
      <w:bookmarkStart w:id="16" w:name="_Toc485481093"/>
      <w:r w:rsidRPr="003B5441">
        <w:rPr>
          <w:rFonts w:ascii="Century Gothic" w:hAnsi="Century Gothic"/>
          <w:color w:val="auto"/>
          <w:sz w:val="22"/>
          <w:szCs w:val="22"/>
          <w:lang w:val="es-ES"/>
        </w:rPr>
        <w:t>AUDITOOL</w:t>
      </w:r>
      <w:bookmarkEnd w:id="16"/>
    </w:p>
    <w:p w:rsidR="003F4689" w:rsidRPr="003B5441" w:rsidRDefault="003F4689" w:rsidP="003F4689">
      <w:pPr>
        <w:pStyle w:val="Ttulo3"/>
        <w:rPr>
          <w:rFonts w:ascii="Century Gothic" w:hAnsi="Century Gothic"/>
          <w:color w:val="auto"/>
          <w:sz w:val="22"/>
          <w:szCs w:val="22"/>
          <w:lang w:val="es-ES"/>
        </w:rPr>
      </w:pPr>
      <w:bookmarkStart w:id="17" w:name="_Toc485481094"/>
      <w:r w:rsidRPr="003B5441">
        <w:rPr>
          <w:rFonts w:ascii="Century Gothic" w:hAnsi="Century Gothic"/>
          <w:color w:val="auto"/>
          <w:sz w:val="22"/>
          <w:szCs w:val="22"/>
          <w:lang w:val="es-ES"/>
        </w:rPr>
        <w:t>Procedimientos para auditar la toma física de inventarios de acuerdo con las NIA</w:t>
      </w:r>
      <w:bookmarkEnd w:id="17"/>
    </w:p>
    <w:p w:rsidR="003F4689" w:rsidRPr="003B5441" w:rsidRDefault="003F4689" w:rsidP="003F4689">
      <w:pPr>
        <w:jc w:val="center"/>
        <w:rPr>
          <w:rFonts w:ascii="Century Gothic" w:hAnsi="Century Gothic"/>
        </w:rPr>
      </w:pPr>
      <w:r w:rsidRPr="003B5441">
        <w:rPr>
          <w:rFonts w:ascii="Century Gothic" w:hAnsi="Century Gothic"/>
          <w:noProof/>
          <w:lang w:eastAsia="es-GT"/>
        </w:rPr>
        <w:drawing>
          <wp:inline distT="0" distB="0" distL="0" distR="0" wp14:anchorId="387A2A05" wp14:editId="41AAC2DB">
            <wp:extent cx="2496000" cy="1872000"/>
            <wp:effectExtent l="0" t="0" r="0" b="0"/>
            <wp:docPr id="22" name="Imagen 22" descr="https://auditool.org/images/inventario/Inventario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auditool.org/images/inventario/Inventario00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6000" cy="1872000"/>
                    </a:xfrm>
                    <a:prstGeom prst="rect">
                      <a:avLst/>
                    </a:prstGeom>
                    <a:noFill/>
                    <a:ln>
                      <a:noFill/>
                    </a:ln>
                  </pic:spPr>
                </pic:pic>
              </a:graphicData>
            </a:graphic>
          </wp:inline>
        </w:drawing>
      </w:r>
    </w:p>
    <w:p w:rsidR="003F4689" w:rsidRPr="003B5441" w:rsidRDefault="00595CE2" w:rsidP="00397A39">
      <w:pPr>
        <w:jc w:val="both"/>
        <w:rPr>
          <w:rFonts w:ascii="Century Gothic" w:hAnsi="Century Gothic"/>
        </w:rPr>
      </w:pPr>
      <w:r w:rsidRPr="003B5441">
        <w:rPr>
          <w:rFonts w:ascii="Century Gothic" w:hAnsi="Century Gothic"/>
        </w:rPr>
        <w:t>En</w:t>
      </w:r>
      <w:r w:rsidR="003F4689" w:rsidRPr="003B5441">
        <w:rPr>
          <w:rFonts w:ascii="Century Gothic" w:hAnsi="Century Gothic"/>
        </w:rPr>
        <w:t xml:space="preserve"> el cierre contable,</w:t>
      </w:r>
      <w:r w:rsidRPr="003B5441">
        <w:rPr>
          <w:rFonts w:ascii="Century Gothic" w:hAnsi="Century Gothic"/>
        </w:rPr>
        <w:t xml:space="preserve"> </w:t>
      </w:r>
      <w:r w:rsidR="003F4689" w:rsidRPr="003B5441">
        <w:rPr>
          <w:rFonts w:ascii="Century Gothic" w:hAnsi="Century Gothic"/>
        </w:rPr>
        <w:t xml:space="preserve">la Administración de la Compañía </w:t>
      </w:r>
      <w:r w:rsidRPr="003B5441">
        <w:rPr>
          <w:rFonts w:ascii="Century Gothic" w:hAnsi="Century Gothic"/>
        </w:rPr>
        <w:t>debe</w:t>
      </w:r>
      <w:r w:rsidR="003F4689" w:rsidRPr="003B5441">
        <w:rPr>
          <w:rFonts w:ascii="Century Gothic" w:hAnsi="Century Gothic"/>
        </w:rPr>
        <w:t xml:space="preserve"> efectuar un conteo de las existencias del inventa</w:t>
      </w:r>
      <w:r w:rsidRPr="003B5441">
        <w:rPr>
          <w:rFonts w:ascii="Century Gothic" w:hAnsi="Century Gothic"/>
        </w:rPr>
        <w:t xml:space="preserve">rio con corte a 31 de diciembre </w:t>
      </w:r>
      <w:r w:rsidR="003F4689" w:rsidRPr="003B5441">
        <w:rPr>
          <w:rFonts w:ascii="Century Gothic" w:hAnsi="Century Gothic"/>
        </w:rPr>
        <w:t>o una fecha cercana al cierre en la que participen sus auditores.</w:t>
      </w:r>
    </w:p>
    <w:p w:rsidR="003F4689" w:rsidRPr="003B5441" w:rsidRDefault="003F4689" w:rsidP="003F4689">
      <w:pPr>
        <w:jc w:val="both"/>
        <w:rPr>
          <w:rFonts w:ascii="Century Gothic" w:hAnsi="Century Gothic"/>
        </w:rPr>
      </w:pPr>
      <w:r w:rsidRPr="003B5441">
        <w:rPr>
          <w:rFonts w:ascii="Century Gothic" w:hAnsi="Century Gothic"/>
        </w:rPr>
        <w:t>Para el Auditor, es necesario estar presente en el momento del conteo físico y realizar procedimientos de auditoría que le permitan sentirse satisfecho en cuanto la existencia y condición del inventario.</w:t>
      </w:r>
    </w:p>
    <w:p w:rsidR="003F4689" w:rsidRPr="003B5441" w:rsidRDefault="003F4689" w:rsidP="003F4689">
      <w:pPr>
        <w:pStyle w:val="Ttulo4"/>
        <w:jc w:val="both"/>
        <w:rPr>
          <w:rFonts w:ascii="Century Gothic" w:hAnsi="Century Gothic"/>
          <w:color w:val="auto"/>
        </w:rPr>
      </w:pPr>
      <w:r w:rsidRPr="003B5441">
        <w:rPr>
          <w:rFonts w:ascii="Century Gothic" w:hAnsi="Century Gothic"/>
          <w:color w:val="auto"/>
        </w:rPr>
        <w:t>OBJETIVO</w:t>
      </w:r>
    </w:p>
    <w:p w:rsidR="003F4689" w:rsidRPr="003B5441" w:rsidRDefault="003F4689" w:rsidP="003F4689">
      <w:pPr>
        <w:jc w:val="both"/>
        <w:rPr>
          <w:rFonts w:ascii="Century Gothic" w:hAnsi="Century Gothic"/>
        </w:rPr>
      </w:pPr>
      <w:r w:rsidRPr="003B5441">
        <w:rPr>
          <w:rFonts w:ascii="Century Gothic" w:hAnsi="Century Gothic"/>
        </w:rPr>
        <w:t xml:space="preserve">De acuerdo con la Norma Internacional de Auditoría (NIA) 501, emitida por la International </w:t>
      </w:r>
      <w:proofErr w:type="spellStart"/>
      <w:r w:rsidRPr="003B5441">
        <w:rPr>
          <w:rFonts w:ascii="Century Gothic" w:hAnsi="Century Gothic"/>
        </w:rPr>
        <w:t>Federation</w:t>
      </w:r>
      <w:proofErr w:type="spellEnd"/>
      <w:r w:rsidRPr="003B5441">
        <w:rPr>
          <w:rFonts w:ascii="Century Gothic" w:hAnsi="Century Gothic"/>
        </w:rPr>
        <w:t xml:space="preserve"> of </w:t>
      </w:r>
      <w:proofErr w:type="spellStart"/>
      <w:r w:rsidRPr="003B5441">
        <w:rPr>
          <w:rFonts w:ascii="Century Gothic" w:hAnsi="Century Gothic"/>
        </w:rPr>
        <w:t>Accountants</w:t>
      </w:r>
      <w:proofErr w:type="spellEnd"/>
      <w:r w:rsidRPr="003B5441">
        <w:rPr>
          <w:rFonts w:ascii="Century Gothic" w:hAnsi="Century Gothic"/>
        </w:rPr>
        <w:t xml:space="preserve"> (IFAC), el objetivo del auditor es obtener evidencia de auditoría suficiente y apropiada respecto de la existencia y condición del inventario.</w:t>
      </w:r>
    </w:p>
    <w:p w:rsidR="003F4689" w:rsidRPr="003B5441" w:rsidRDefault="003F4689" w:rsidP="003F4689">
      <w:pPr>
        <w:pStyle w:val="Ttulo4"/>
        <w:jc w:val="both"/>
        <w:rPr>
          <w:rFonts w:ascii="Century Gothic" w:hAnsi="Century Gothic"/>
          <w:color w:val="auto"/>
        </w:rPr>
      </w:pPr>
      <w:r w:rsidRPr="003B5441">
        <w:rPr>
          <w:rFonts w:ascii="Century Gothic" w:hAnsi="Century Gothic"/>
          <w:color w:val="auto"/>
        </w:rPr>
        <w:lastRenderedPageBreak/>
        <w:t>PROCEDIMIENTOS SEGÚN LA NIA 501</w:t>
      </w:r>
    </w:p>
    <w:p w:rsidR="003F4689" w:rsidRPr="003B5441" w:rsidRDefault="003F4689" w:rsidP="003F4689">
      <w:pPr>
        <w:jc w:val="both"/>
        <w:rPr>
          <w:rFonts w:ascii="Century Gothic" w:hAnsi="Century Gothic"/>
        </w:rPr>
      </w:pPr>
      <w:r w:rsidRPr="003B5441">
        <w:rPr>
          <w:rFonts w:ascii="Century Gothic" w:hAnsi="Century Gothic"/>
        </w:rPr>
        <w:t>Si el inventario es un rubro significativo en los estados financieros, el auditor deberá obtener evidencia de auditoría suficiente y apropiada, respecto a la existencia y condición del inventario por medio de:</w:t>
      </w:r>
    </w:p>
    <w:p w:rsidR="003F4689" w:rsidRPr="003B5441" w:rsidRDefault="003F4689" w:rsidP="003F4689">
      <w:pPr>
        <w:jc w:val="both"/>
        <w:rPr>
          <w:rFonts w:ascii="Century Gothic" w:hAnsi="Century Gothic"/>
        </w:rPr>
      </w:pPr>
      <w:r w:rsidRPr="003B5441">
        <w:rPr>
          <w:rFonts w:ascii="Century Gothic" w:hAnsi="Century Gothic"/>
        </w:rPr>
        <w:t>a) Presencia en el conteo físico del inventario, a menos que no sea factible, para:</w:t>
      </w:r>
    </w:p>
    <w:p w:rsidR="003F4689" w:rsidRPr="003B5441" w:rsidRDefault="003F4689" w:rsidP="003F4689">
      <w:pPr>
        <w:numPr>
          <w:ilvl w:val="0"/>
          <w:numId w:val="3"/>
        </w:numPr>
        <w:spacing w:after="120"/>
        <w:jc w:val="both"/>
        <w:rPr>
          <w:rFonts w:ascii="Century Gothic" w:hAnsi="Century Gothic"/>
        </w:rPr>
      </w:pPr>
      <w:r w:rsidRPr="003B5441">
        <w:rPr>
          <w:rFonts w:ascii="Century Gothic" w:hAnsi="Century Gothic"/>
        </w:rPr>
        <w:t>Evaluar las instrucciones y procedimientos de la administración para registrar y controlar los resultados del conteo físico del inventario</w:t>
      </w:r>
    </w:p>
    <w:p w:rsidR="003F4689" w:rsidRPr="003B5441" w:rsidRDefault="003F4689" w:rsidP="003F4689">
      <w:pPr>
        <w:numPr>
          <w:ilvl w:val="0"/>
          <w:numId w:val="3"/>
        </w:numPr>
        <w:spacing w:after="120"/>
        <w:jc w:val="both"/>
        <w:rPr>
          <w:rFonts w:ascii="Century Gothic" w:hAnsi="Century Gothic"/>
        </w:rPr>
      </w:pPr>
      <w:r w:rsidRPr="003B5441">
        <w:rPr>
          <w:rFonts w:ascii="Century Gothic" w:hAnsi="Century Gothic"/>
        </w:rPr>
        <w:t>Observar la realización de los procedimientos de conteo de la administración</w:t>
      </w:r>
    </w:p>
    <w:p w:rsidR="003F4689" w:rsidRPr="003B5441" w:rsidRDefault="003F4689" w:rsidP="003F4689">
      <w:pPr>
        <w:numPr>
          <w:ilvl w:val="0"/>
          <w:numId w:val="3"/>
        </w:numPr>
        <w:spacing w:after="120"/>
        <w:jc w:val="both"/>
        <w:rPr>
          <w:rFonts w:ascii="Century Gothic" w:hAnsi="Century Gothic"/>
        </w:rPr>
      </w:pPr>
      <w:r w:rsidRPr="003B5441">
        <w:rPr>
          <w:rFonts w:ascii="Century Gothic" w:hAnsi="Century Gothic"/>
        </w:rPr>
        <w:t>Inspeccionar el inventario e identificar inventario dañado, obsoleto y/o de lenta rotación</w:t>
      </w:r>
    </w:p>
    <w:p w:rsidR="003F4689" w:rsidRPr="003B5441" w:rsidRDefault="003F4689" w:rsidP="003F4689">
      <w:pPr>
        <w:numPr>
          <w:ilvl w:val="0"/>
          <w:numId w:val="3"/>
        </w:numPr>
        <w:spacing w:after="120"/>
        <w:jc w:val="both"/>
        <w:rPr>
          <w:rFonts w:ascii="Century Gothic" w:hAnsi="Century Gothic"/>
        </w:rPr>
      </w:pPr>
      <w:r w:rsidRPr="003B5441">
        <w:rPr>
          <w:rFonts w:ascii="Century Gothic" w:hAnsi="Century Gothic"/>
        </w:rPr>
        <w:t>Realizar pruebas físicas selectivas al recuento realizado por la compañía; y</w:t>
      </w:r>
    </w:p>
    <w:p w:rsidR="003F4689" w:rsidRPr="003B5441" w:rsidRDefault="003F4689" w:rsidP="003F4689">
      <w:pPr>
        <w:jc w:val="both"/>
        <w:rPr>
          <w:rFonts w:ascii="Century Gothic" w:hAnsi="Century Gothic"/>
        </w:rPr>
      </w:pPr>
      <w:r w:rsidRPr="003B5441">
        <w:rPr>
          <w:rFonts w:ascii="Century Gothic" w:hAnsi="Century Gothic"/>
        </w:rPr>
        <w:t>b) Realizar procedimientos de auditoría sobre las cifras de los registros finales del inventario de la entidad para determinar si reflejan de manera exacta los resultados reales del conteo del inventario.</w:t>
      </w:r>
    </w:p>
    <w:p w:rsidR="003F4689" w:rsidRPr="003B5441" w:rsidRDefault="003F4689" w:rsidP="003F4689">
      <w:pPr>
        <w:numPr>
          <w:ilvl w:val="0"/>
          <w:numId w:val="4"/>
        </w:numPr>
        <w:spacing w:after="120"/>
        <w:jc w:val="both"/>
        <w:rPr>
          <w:rFonts w:ascii="Century Gothic" w:hAnsi="Century Gothic"/>
        </w:rPr>
      </w:pPr>
      <w:r w:rsidRPr="003B5441">
        <w:rPr>
          <w:rFonts w:ascii="Century Gothic" w:hAnsi="Century Gothic"/>
        </w:rPr>
        <w:t>En caso de que el inventario sea realizado por la compañía con un corte diferente al de los estados financieros, el auditor deberá efectuar procedimientos que le permitan verificar las entradas, salidas y otros movimientos realizados entre la fecha del conteo y la fecha de los estados financieros.</w:t>
      </w:r>
    </w:p>
    <w:p w:rsidR="003F4689" w:rsidRPr="003B5441" w:rsidRDefault="003F4689" w:rsidP="003F4689">
      <w:pPr>
        <w:numPr>
          <w:ilvl w:val="0"/>
          <w:numId w:val="4"/>
        </w:numPr>
        <w:spacing w:after="120"/>
        <w:jc w:val="both"/>
        <w:rPr>
          <w:rFonts w:ascii="Century Gothic" w:hAnsi="Century Gothic"/>
        </w:rPr>
      </w:pPr>
      <w:r w:rsidRPr="003B5441">
        <w:rPr>
          <w:rFonts w:ascii="Century Gothic" w:hAnsi="Century Gothic"/>
        </w:rPr>
        <w:t>En los casos en donde el auditor no pueda asistir al inventario debido a circunstancias imprevistas, el auditor deberá observar algunos conteos físicos en una fecha alternativa y realizar procedimientos de auditoría de los movimientos del periodo intermedio.</w:t>
      </w:r>
    </w:p>
    <w:p w:rsidR="003F4689" w:rsidRPr="003B5441" w:rsidRDefault="003F4689" w:rsidP="003F4689">
      <w:pPr>
        <w:numPr>
          <w:ilvl w:val="0"/>
          <w:numId w:val="4"/>
        </w:numPr>
        <w:spacing w:after="120"/>
        <w:jc w:val="both"/>
        <w:rPr>
          <w:rFonts w:ascii="Century Gothic" w:hAnsi="Century Gothic"/>
        </w:rPr>
      </w:pPr>
      <w:r w:rsidRPr="003B5441">
        <w:rPr>
          <w:rFonts w:ascii="Century Gothic" w:hAnsi="Century Gothic"/>
        </w:rPr>
        <w:t>Si no es factible la asistencia del auditor al inventario físico, el auditor deberá planear y ejecutar procedimientos alternos que le proporcionen evidencia valida y suficiente respecto a la existencia y condición del inventario. En el caso en donde el auditor vea limitado su trabajo, deberá informarlo en su dictamen de acuerdo con la NIA 705</w:t>
      </w:r>
    </w:p>
    <w:p w:rsidR="003F4689" w:rsidRPr="003B5441" w:rsidRDefault="003F4689" w:rsidP="003F4689">
      <w:pPr>
        <w:numPr>
          <w:ilvl w:val="0"/>
          <w:numId w:val="4"/>
        </w:numPr>
        <w:spacing w:after="120"/>
        <w:jc w:val="both"/>
        <w:rPr>
          <w:rFonts w:ascii="Century Gothic" w:hAnsi="Century Gothic"/>
        </w:rPr>
      </w:pPr>
      <w:r w:rsidRPr="003B5441">
        <w:rPr>
          <w:rFonts w:ascii="Century Gothic" w:hAnsi="Century Gothic"/>
        </w:rPr>
        <w:t>El auditor deberá estar atento a identificar inventario en poder de terceros y cuyo monto sea significativo en los estados financieros. Para estos casos, el auditor deberá planear y ejecutar procedimientos que le proporcionen evidencia valida y suficiente respecto a la existencia y condición del inventario, realizando ambos o alguno de los siguientes procedimientos:</w:t>
      </w:r>
    </w:p>
    <w:p w:rsidR="003F4689" w:rsidRPr="003B5441" w:rsidRDefault="003F4689" w:rsidP="003F4689">
      <w:pPr>
        <w:rPr>
          <w:rFonts w:ascii="Century Gothic" w:hAnsi="Century Gothic"/>
        </w:rPr>
      </w:pPr>
      <w:r w:rsidRPr="003B5441">
        <w:rPr>
          <w:rFonts w:ascii="Century Gothic" w:hAnsi="Century Gothic"/>
        </w:rPr>
        <w:t>- Solicitar confirmación al tercero que tiene bajo su custodia y responsabilidad el inventario, en cuanto a las cantidades y condición del inventario.</w:t>
      </w:r>
    </w:p>
    <w:p w:rsidR="003F4689" w:rsidRPr="003B5441" w:rsidRDefault="003F4689" w:rsidP="00397A39">
      <w:pPr>
        <w:jc w:val="both"/>
        <w:rPr>
          <w:rFonts w:ascii="Century Gothic" w:hAnsi="Century Gothic"/>
        </w:rPr>
      </w:pPr>
      <w:r w:rsidRPr="003B5441">
        <w:rPr>
          <w:rFonts w:ascii="Century Gothic" w:hAnsi="Century Gothic"/>
        </w:rPr>
        <w:t>- Efectuar una inspección de las cantidades y condición del inventario que está en poder del tercero.</w:t>
      </w:r>
    </w:p>
    <w:p w:rsidR="003F4689" w:rsidRPr="003B5441" w:rsidRDefault="003F4689" w:rsidP="003F4689">
      <w:pPr>
        <w:rPr>
          <w:rFonts w:ascii="Century Gothic" w:hAnsi="Century Gothic"/>
          <w:lang w:val="es-ES"/>
        </w:rPr>
      </w:pPr>
    </w:p>
    <w:p w:rsidR="003F4689" w:rsidRPr="003B5441" w:rsidRDefault="003F4689" w:rsidP="003F4689">
      <w:pPr>
        <w:pStyle w:val="Ttulo2"/>
        <w:rPr>
          <w:rFonts w:ascii="Century Gothic" w:hAnsi="Century Gothic"/>
          <w:color w:val="auto"/>
          <w:sz w:val="22"/>
          <w:szCs w:val="22"/>
          <w:lang w:val="es-ES"/>
        </w:rPr>
      </w:pPr>
      <w:bookmarkStart w:id="18" w:name="_Toc485481095"/>
      <w:r w:rsidRPr="003B5441">
        <w:rPr>
          <w:rFonts w:ascii="Century Gothic" w:hAnsi="Century Gothic"/>
          <w:color w:val="auto"/>
          <w:sz w:val="22"/>
          <w:szCs w:val="22"/>
          <w:lang w:val="es-ES"/>
        </w:rPr>
        <w:t>Normativa Internacional de Auditoría (NIA)</w:t>
      </w:r>
      <w:bookmarkEnd w:id="18"/>
    </w:p>
    <w:p w:rsidR="003F4689" w:rsidRPr="003B5441" w:rsidRDefault="003F4689" w:rsidP="003F4689">
      <w:pPr>
        <w:jc w:val="center"/>
        <w:rPr>
          <w:rFonts w:ascii="Century Gothic" w:hAnsi="Century Gothic"/>
        </w:rPr>
      </w:pPr>
    </w:p>
    <w:p w:rsidR="003F4689" w:rsidRPr="003B5441" w:rsidRDefault="003F4689" w:rsidP="00397A39">
      <w:pPr>
        <w:jc w:val="both"/>
        <w:rPr>
          <w:rFonts w:ascii="Century Gothic" w:hAnsi="Century Gothic"/>
        </w:rPr>
      </w:pPr>
      <w:r w:rsidRPr="003B5441">
        <w:rPr>
          <w:rFonts w:ascii="Century Gothic" w:hAnsi="Century Gothic"/>
        </w:rPr>
        <w:t>Las </w:t>
      </w:r>
      <w:r w:rsidRPr="003B5441">
        <w:rPr>
          <w:rFonts w:ascii="Century Gothic" w:hAnsi="Century Gothic"/>
          <w:bCs/>
        </w:rPr>
        <w:t>Normas Internacionales de Auditoría</w:t>
      </w:r>
      <w:r w:rsidRPr="003B5441">
        <w:rPr>
          <w:rFonts w:ascii="Century Gothic" w:hAnsi="Century Gothic"/>
        </w:rPr>
        <w:t> se deberán aplicar en las auditorías de los estados financieros. Las NIA contienen principios y procedimientos básicos y esenciales para el auditor. Estos deberán ser interpretados en el contexto de la aplicación en el momento de la auditoría.</w:t>
      </w:r>
    </w:p>
    <w:p w:rsidR="003F4689" w:rsidRPr="003B5441" w:rsidRDefault="003F4689" w:rsidP="00397A39">
      <w:pPr>
        <w:jc w:val="both"/>
        <w:rPr>
          <w:rFonts w:ascii="Century Gothic" w:hAnsi="Century Gothic"/>
        </w:rPr>
      </w:pPr>
      <w:r w:rsidRPr="003B5441">
        <w:rPr>
          <w:rFonts w:ascii="Century Gothic" w:hAnsi="Century Gothic"/>
        </w:rPr>
        <w:t>Para comprender y aplicar los principios y procedimientos básicos y esenciales junto con los lineamientos relacionados, es necesario tener en cuenta todo el texto de la </w:t>
      </w:r>
      <w:r w:rsidRPr="003B5441">
        <w:rPr>
          <w:rFonts w:ascii="Century Gothic" w:hAnsi="Century Gothic"/>
          <w:bCs/>
        </w:rPr>
        <w:t>NIA</w:t>
      </w:r>
      <w:r w:rsidRPr="003B5441">
        <w:rPr>
          <w:rFonts w:ascii="Century Gothic" w:hAnsi="Century Gothic"/>
        </w:rPr>
        <w:t> incluyendo el material explicativo.</w:t>
      </w:r>
    </w:p>
    <w:p w:rsidR="00B30A5C" w:rsidRPr="003B5441" w:rsidRDefault="00B30A5C" w:rsidP="007E7471">
      <w:pPr>
        <w:pStyle w:val="Ttulo1"/>
        <w:jc w:val="both"/>
        <w:rPr>
          <w:color w:val="auto"/>
        </w:rPr>
      </w:pPr>
      <w:bookmarkStart w:id="19" w:name="_Toc485481096"/>
      <w:r w:rsidRPr="003B5441">
        <w:rPr>
          <w:color w:val="auto"/>
        </w:rPr>
        <w:t>MÒDULO DE TRANSPORTES</w:t>
      </w:r>
      <w:bookmarkEnd w:id="19"/>
    </w:p>
    <w:p w:rsidR="00B30A5C" w:rsidRPr="003B5441" w:rsidRDefault="00B30A5C" w:rsidP="007E7471">
      <w:pPr>
        <w:jc w:val="both"/>
      </w:pPr>
    </w:p>
    <w:p w:rsidR="003F4689" w:rsidRPr="003B5441" w:rsidRDefault="003F4689" w:rsidP="003F4689">
      <w:pPr>
        <w:jc w:val="both"/>
        <w:rPr>
          <w:rFonts w:ascii="Century Gothic" w:hAnsi="Century Gothic"/>
        </w:rPr>
      </w:pPr>
      <w:r w:rsidRPr="003B5441">
        <w:rPr>
          <w:rFonts w:ascii="Century Gothic" w:hAnsi="Century Gothic"/>
        </w:rPr>
        <w:t>En este documento se presenta un estudio de benchmarking realizado a diferentes sistemas SCM, con el objetivo de tener una idea más clara y concreta de las funciones que tendría que tener el sub módulo de transportes. Con este informe de benchmarking se pretende conocer los posibles alcances del proyecto y sus limitantes.</w:t>
      </w:r>
    </w:p>
    <w:p w:rsidR="003F4689" w:rsidRPr="003B5441" w:rsidRDefault="003F4689" w:rsidP="003F4689">
      <w:pPr>
        <w:jc w:val="both"/>
        <w:rPr>
          <w:rFonts w:ascii="Century Gothic" w:hAnsi="Century Gothic"/>
        </w:rPr>
      </w:pPr>
      <w:r w:rsidRPr="003B5441">
        <w:rPr>
          <w:rFonts w:ascii="Century Gothic" w:hAnsi="Century Gothic"/>
        </w:rPr>
        <w:t>El análisis se realizó a los siguientes sistemas:</w:t>
      </w:r>
    </w:p>
    <w:p w:rsidR="003F4689" w:rsidRPr="003B5441" w:rsidRDefault="003F4689" w:rsidP="003F4689">
      <w:pPr>
        <w:jc w:val="both"/>
        <w:rPr>
          <w:rFonts w:ascii="Century Gothic" w:hAnsi="Century Gothic"/>
        </w:rPr>
      </w:pPr>
    </w:p>
    <w:p w:rsidR="003F4689" w:rsidRPr="003B5441" w:rsidRDefault="003F4689" w:rsidP="003F4689">
      <w:pPr>
        <w:pStyle w:val="Ttulo2"/>
        <w:jc w:val="both"/>
        <w:rPr>
          <w:rFonts w:ascii="Century Gothic" w:hAnsi="Century Gothic"/>
          <w:color w:val="auto"/>
          <w:sz w:val="22"/>
          <w:szCs w:val="22"/>
        </w:rPr>
      </w:pPr>
      <w:bookmarkStart w:id="20" w:name="_Toc485481097"/>
      <w:r w:rsidRPr="003B5441">
        <w:rPr>
          <w:rFonts w:ascii="Century Gothic" w:hAnsi="Century Gothic"/>
          <w:color w:val="auto"/>
          <w:sz w:val="22"/>
          <w:szCs w:val="22"/>
        </w:rPr>
        <w:t>INFOR</w:t>
      </w:r>
      <w:bookmarkEnd w:id="20"/>
    </w:p>
    <w:p w:rsidR="003F4689" w:rsidRPr="003B5441" w:rsidRDefault="003F4689" w:rsidP="003F4689">
      <w:pPr>
        <w:pStyle w:val="Sinespaciado"/>
        <w:jc w:val="both"/>
        <w:rPr>
          <w:rFonts w:ascii="Century Gothic" w:hAnsi="Century Gothic"/>
        </w:rPr>
      </w:pPr>
      <w:r w:rsidRPr="003B5441">
        <w:rPr>
          <w:rFonts w:ascii="Century Gothic" w:hAnsi="Century Gothic"/>
        </w:rPr>
        <w:t xml:space="preserve">Módulo distribución: </w:t>
      </w:r>
    </w:p>
    <w:p w:rsidR="003F4689" w:rsidRPr="003B5441" w:rsidRDefault="00857CED" w:rsidP="003F4689">
      <w:pPr>
        <w:pStyle w:val="Sinespaciado"/>
        <w:numPr>
          <w:ilvl w:val="0"/>
          <w:numId w:val="7"/>
        </w:numPr>
        <w:jc w:val="both"/>
        <w:rPr>
          <w:rStyle w:val="Hipervnculo"/>
          <w:rFonts w:ascii="Century Gothic" w:hAnsi="Century Gothic"/>
          <w:color w:val="auto"/>
        </w:rPr>
      </w:pPr>
      <w:hyperlink r:id="rId51" w:history="1">
        <w:r w:rsidR="003F4689" w:rsidRPr="003B5441">
          <w:rPr>
            <w:rStyle w:val="Hipervnculo"/>
            <w:rFonts w:ascii="Century Gothic" w:hAnsi="Century Gothic"/>
            <w:color w:val="auto"/>
          </w:rPr>
          <w:t>http://es.infor.com/industries/distribution/</w:t>
        </w:r>
      </w:hyperlink>
    </w:p>
    <w:p w:rsidR="003F4689" w:rsidRPr="003B5441" w:rsidRDefault="00857CED" w:rsidP="003F4689">
      <w:pPr>
        <w:pStyle w:val="Sinespaciado"/>
        <w:numPr>
          <w:ilvl w:val="0"/>
          <w:numId w:val="7"/>
        </w:numPr>
        <w:jc w:val="both"/>
        <w:rPr>
          <w:rFonts w:ascii="Century Gothic" w:hAnsi="Century Gothic"/>
        </w:rPr>
      </w:pPr>
      <w:hyperlink r:id="rId52" w:history="1">
        <w:r w:rsidR="003F4689" w:rsidRPr="003B5441">
          <w:rPr>
            <w:rStyle w:val="Hipervnculo"/>
            <w:rFonts w:ascii="Century Gothic" w:hAnsi="Century Gothic"/>
            <w:color w:val="auto"/>
          </w:rPr>
          <w:t>https://www.youtube.com/watch?v=AKtrK71gASo</w:t>
        </w:r>
      </w:hyperlink>
    </w:p>
    <w:p w:rsidR="003F4689" w:rsidRPr="003B5441" w:rsidRDefault="003F4689" w:rsidP="003F4689">
      <w:pPr>
        <w:pStyle w:val="Sinespaciado"/>
        <w:jc w:val="both"/>
        <w:rPr>
          <w:rFonts w:ascii="Century Gothic" w:hAnsi="Century Gothic"/>
        </w:rPr>
      </w:pPr>
    </w:p>
    <w:p w:rsidR="003F4689" w:rsidRPr="003B5441" w:rsidRDefault="003F4689" w:rsidP="003F4689">
      <w:pPr>
        <w:pStyle w:val="Sinespaciado"/>
        <w:jc w:val="both"/>
        <w:rPr>
          <w:rFonts w:ascii="Century Gothic" w:hAnsi="Century Gothic"/>
        </w:rPr>
      </w:pPr>
    </w:p>
    <w:p w:rsidR="003F4689" w:rsidRPr="003B5441" w:rsidRDefault="003F4689" w:rsidP="003F4689">
      <w:pPr>
        <w:pStyle w:val="Ttulo2"/>
        <w:jc w:val="both"/>
        <w:rPr>
          <w:rFonts w:ascii="Century Gothic" w:hAnsi="Century Gothic"/>
          <w:color w:val="auto"/>
          <w:sz w:val="22"/>
          <w:szCs w:val="22"/>
        </w:rPr>
      </w:pPr>
      <w:bookmarkStart w:id="21" w:name="_Toc485481098"/>
      <w:r w:rsidRPr="003B5441">
        <w:rPr>
          <w:rFonts w:ascii="Century Gothic" w:hAnsi="Century Gothic"/>
          <w:color w:val="auto"/>
          <w:sz w:val="22"/>
          <w:szCs w:val="22"/>
        </w:rPr>
        <w:t>LOGILITY PLANNING OPTIMIZED</w:t>
      </w:r>
      <w:bookmarkEnd w:id="21"/>
    </w:p>
    <w:p w:rsidR="003F4689" w:rsidRPr="003B5441" w:rsidRDefault="003F4689" w:rsidP="003F4689">
      <w:pPr>
        <w:pStyle w:val="Sinespaciado"/>
        <w:jc w:val="both"/>
        <w:rPr>
          <w:rFonts w:ascii="Century Gothic" w:hAnsi="Century Gothic"/>
        </w:rPr>
      </w:pPr>
      <w:r w:rsidRPr="003B5441">
        <w:rPr>
          <w:rFonts w:ascii="Century Gothic" w:hAnsi="Century Gothic"/>
        </w:rPr>
        <w:t xml:space="preserve">Módulo de Transporte y logística: </w:t>
      </w:r>
      <w:hyperlink r:id="rId53" w:history="1">
        <w:r w:rsidRPr="003B5441">
          <w:rPr>
            <w:rStyle w:val="Hipervnculo"/>
            <w:rFonts w:ascii="Century Gothic" w:hAnsi="Century Gothic"/>
            <w:color w:val="auto"/>
          </w:rPr>
          <w:t>https://www.logility.com/solutions/transportation-and-logistics-optimization</w:t>
        </w:r>
      </w:hyperlink>
    </w:p>
    <w:p w:rsidR="003F4689" w:rsidRPr="003B5441" w:rsidRDefault="003F4689" w:rsidP="003F4689">
      <w:pPr>
        <w:pStyle w:val="Sinespaciado"/>
        <w:jc w:val="both"/>
        <w:rPr>
          <w:rFonts w:ascii="Century Gothic" w:hAnsi="Century Gothic"/>
        </w:rPr>
      </w:pPr>
    </w:p>
    <w:p w:rsidR="003F4689" w:rsidRPr="003B5441" w:rsidRDefault="003F4689" w:rsidP="003F4689">
      <w:pPr>
        <w:pStyle w:val="Sinespaciado"/>
        <w:jc w:val="both"/>
        <w:rPr>
          <w:rFonts w:ascii="Century Gothic" w:hAnsi="Century Gothic"/>
        </w:rPr>
      </w:pPr>
    </w:p>
    <w:p w:rsidR="003F4689" w:rsidRPr="003B5441" w:rsidRDefault="003F4689" w:rsidP="003F4689">
      <w:pPr>
        <w:pStyle w:val="Sinespaciado"/>
        <w:jc w:val="both"/>
        <w:rPr>
          <w:rFonts w:ascii="Century Gothic" w:hAnsi="Century Gothic"/>
        </w:rPr>
      </w:pPr>
    </w:p>
    <w:p w:rsidR="003F4689" w:rsidRPr="003B5441" w:rsidRDefault="003F4689" w:rsidP="003F4689">
      <w:pPr>
        <w:pStyle w:val="Sinespaciado"/>
        <w:jc w:val="both"/>
        <w:rPr>
          <w:rFonts w:ascii="Century Gothic" w:hAnsi="Century Gothic"/>
        </w:rPr>
      </w:pPr>
    </w:p>
    <w:p w:rsidR="003F4689" w:rsidRPr="003B5441" w:rsidRDefault="003F4689" w:rsidP="003F4689">
      <w:pPr>
        <w:pStyle w:val="Sinespaciado"/>
        <w:jc w:val="both"/>
        <w:rPr>
          <w:rFonts w:ascii="Century Gothic" w:hAnsi="Century Gothic"/>
        </w:rPr>
      </w:pPr>
      <w:r w:rsidRPr="003B5441">
        <w:rPr>
          <w:rFonts w:ascii="Century Gothic" w:hAnsi="Century Gothic"/>
        </w:rPr>
        <w:t>A través de este estudio se presentan las siguientes propuestas de funcionalidad del software.</w:t>
      </w:r>
    </w:p>
    <w:p w:rsidR="003F4689" w:rsidRPr="003B5441" w:rsidRDefault="003F4689" w:rsidP="003F4689">
      <w:pPr>
        <w:pStyle w:val="Sinespaciado"/>
        <w:numPr>
          <w:ilvl w:val="0"/>
          <w:numId w:val="5"/>
        </w:numPr>
        <w:jc w:val="both"/>
        <w:rPr>
          <w:rFonts w:ascii="Century Gothic" w:hAnsi="Century Gothic"/>
        </w:rPr>
      </w:pPr>
      <w:r w:rsidRPr="003B5441">
        <w:rPr>
          <w:rFonts w:ascii="Century Gothic" w:hAnsi="Century Gothic"/>
        </w:rPr>
        <w:t>Transportes</w:t>
      </w:r>
    </w:p>
    <w:p w:rsidR="003F4689" w:rsidRPr="003B5441" w:rsidRDefault="003F4689" w:rsidP="003F4689">
      <w:pPr>
        <w:pStyle w:val="Sinespaciado"/>
        <w:numPr>
          <w:ilvl w:val="1"/>
          <w:numId w:val="5"/>
        </w:numPr>
        <w:jc w:val="both"/>
        <w:rPr>
          <w:rFonts w:ascii="Century Gothic" w:hAnsi="Century Gothic"/>
        </w:rPr>
      </w:pPr>
      <w:r w:rsidRPr="003B5441">
        <w:rPr>
          <w:rFonts w:ascii="Century Gothic" w:hAnsi="Century Gothic"/>
        </w:rPr>
        <w:t>Se tendrá una pantalla para el ingreso de los diferentes tipos de vehículos que tiene la empresa</w:t>
      </w:r>
    </w:p>
    <w:p w:rsidR="003F4689" w:rsidRPr="003B5441" w:rsidRDefault="003F4689" w:rsidP="003F4689">
      <w:pPr>
        <w:pStyle w:val="Sinespaciado"/>
        <w:numPr>
          <w:ilvl w:val="1"/>
          <w:numId w:val="5"/>
        </w:numPr>
        <w:jc w:val="both"/>
        <w:rPr>
          <w:rFonts w:ascii="Century Gothic" w:hAnsi="Century Gothic"/>
        </w:rPr>
      </w:pPr>
      <w:r w:rsidRPr="003B5441">
        <w:rPr>
          <w:rFonts w:ascii="Century Gothic" w:hAnsi="Century Gothic"/>
        </w:rPr>
        <w:t xml:space="preserve">Mantenimiento de los vehículos: </w:t>
      </w:r>
    </w:p>
    <w:p w:rsidR="003F4689" w:rsidRPr="003B5441" w:rsidRDefault="003F4689" w:rsidP="003F4689">
      <w:pPr>
        <w:pStyle w:val="Sinespaciado"/>
        <w:numPr>
          <w:ilvl w:val="2"/>
          <w:numId w:val="5"/>
        </w:numPr>
        <w:jc w:val="both"/>
        <w:rPr>
          <w:rFonts w:ascii="Century Gothic" w:hAnsi="Century Gothic"/>
        </w:rPr>
      </w:pPr>
      <w:r w:rsidRPr="003B5441">
        <w:rPr>
          <w:rFonts w:ascii="Century Gothic" w:hAnsi="Century Gothic"/>
        </w:rPr>
        <w:t>Ingreso de Kilometraje</w:t>
      </w:r>
    </w:p>
    <w:p w:rsidR="003F4689" w:rsidRPr="003B5441" w:rsidRDefault="003F4689" w:rsidP="003F4689">
      <w:pPr>
        <w:pStyle w:val="Sinespaciado"/>
        <w:numPr>
          <w:ilvl w:val="2"/>
          <w:numId w:val="5"/>
        </w:numPr>
        <w:jc w:val="both"/>
        <w:rPr>
          <w:rFonts w:ascii="Century Gothic" w:hAnsi="Century Gothic"/>
        </w:rPr>
      </w:pPr>
      <w:r w:rsidRPr="003B5441">
        <w:rPr>
          <w:rFonts w:ascii="Century Gothic" w:hAnsi="Century Gothic"/>
        </w:rPr>
        <w:t>Capacidad de almacenaje.</w:t>
      </w:r>
    </w:p>
    <w:p w:rsidR="003F4689" w:rsidRPr="003B5441" w:rsidRDefault="003F4689" w:rsidP="003F4689">
      <w:pPr>
        <w:pStyle w:val="Sinespaciado"/>
        <w:numPr>
          <w:ilvl w:val="0"/>
          <w:numId w:val="5"/>
        </w:numPr>
        <w:jc w:val="both"/>
        <w:rPr>
          <w:rFonts w:ascii="Century Gothic" w:hAnsi="Century Gothic"/>
        </w:rPr>
      </w:pPr>
      <w:r w:rsidRPr="003B5441">
        <w:rPr>
          <w:rFonts w:ascii="Century Gothic" w:hAnsi="Century Gothic"/>
        </w:rPr>
        <w:lastRenderedPageBreak/>
        <w:t>Asignación de vehículo y piloto.</w:t>
      </w:r>
    </w:p>
    <w:p w:rsidR="003F4689" w:rsidRPr="003B5441" w:rsidRDefault="003F4689" w:rsidP="003F4689">
      <w:pPr>
        <w:pStyle w:val="Sinespaciado"/>
        <w:numPr>
          <w:ilvl w:val="1"/>
          <w:numId w:val="5"/>
        </w:numPr>
        <w:jc w:val="both"/>
        <w:rPr>
          <w:rFonts w:ascii="Century Gothic" w:hAnsi="Century Gothic"/>
        </w:rPr>
      </w:pPr>
      <w:r w:rsidRPr="003B5441">
        <w:rPr>
          <w:rFonts w:ascii="Century Gothic" w:hAnsi="Century Gothic"/>
        </w:rPr>
        <w:t>Cuando se reciba una solicitud de transporte se debe de especificar las dimensiones del paquete a transportar. De acuerdo a las dimensiones del paquete el sistema mostrará únicamente los vehículos capaces de transportar la carga, cuidando que el espacio se utilizado eficientemente.</w:t>
      </w:r>
    </w:p>
    <w:p w:rsidR="003F4689" w:rsidRPr="003B5441" w:rsidRDefault="003F4689" w:rsidP="003F4689">
      <w:pPr>
        <w:pStyle w:val="Sinespaciado"/>
        <w:numPr>
          <w:ilvl w:val="1"/>
          <w:numId w:val="5"/>
        </w:numPr>
        <w:jc w:val="both"/>
        <w:rPr>
          <w:rFonts w:ascii="Century Gothic" w:hAnsi="Century Gothic"/>
        </w:rPr>
      </w:pPr>
      <w:r w:rsidRPr="003B5441">
        <w:rPr>
          <w:rFonts w:ascii="Century Gothic" w:hAnsi="Century Gothic"/>
        </w:rPr>
        <w:t xml:space="preserve">Se debe de especificar el tipo viaje. Importación, Exportación, Traslado entre sucursales y envío a cliente. De acuerdo al tipo de viaje seleccionado el sistema pedirá que se cumplan ciertas validaciones para autorizar el viaje. Ej. </w:t>
      </w:r>
    </w:p>
    <w:p w:rsidR="003F4689" w:rsidRPr="003B5441" w:rsidRDefault="003F4689" w:rsidP="003F4689">
      <w:pPr>
        <w:pStyle w:val="Sinespaciado"/>
        <w:numPr>
          <w:ilvl w:val="2"/>
          <w:numId w:val="5"/>
        </w:numPr>
        <w:jc w:val="both"/>
        <w:rPr>
          <w:rFonts w:ascii="Century Gothic" w:hAnsi="Century Gothic"/>
        </w:rPr>
      </w:pPr>
      <w:r w:rsidRPr="003B5441">
        <w:rPr>
          <w:rFonts w:ascii="Century Gothic" w:hAnsi="Century Gothic"/>
        </w:rPr>
        <w:t>Para Importación y Exportación se solicitará que se cuenten con documentos de aduana.</w:t>
      </w:r>
    </w:p>
    <w:p w:rsidR="003F4689" w:rsidRPr="003B5441" w:rsidRDefault="003F4689" w:rsidP="003F4689">
      <w:pPr>
        <w:pStyle w:val="Sinespaciado"/>
        <w:numPr>
          <w:ilvl w:val="2"/>
          <w:numId w:val="5"/>
        </w:numPr>
        <w:jc w:val="both"/>
        <w:rPr>
          <w:rFonts w:ascii="Century Gothic" w:hAnsi="Century Gothic"/>
        </w:rPr>
      </w:pPr>
      <w:r w:rsidRPr="003B5441">
        <w:rPr>
          <w:rFonts w:ascii="Century Gothic" w:hAnsi="Century Gothic"/>
        </w:rPr>
        <w:t>Se debe de contar con los documentos correspondiente para la entrega, ya sea a otra agencia o a un cliente.</w:t>
      </w:r>
    </w:p>
    <w:p w:rsidR="003F4689" w:rsidRPr="003B5441" w:rsidRDefault="003F4689" w:rsidP="003F4689">
      <w:pPr>
        <w:pStyle w:val="Sinespaciado"/>
        <w:numPr>
          <w:ilvl w:val="1"/>
          <w:numId w:val="5"/>
        </w:numPr>
        <w:jc w:val="both"/>
        <w:rPr>
          <w:rFonts w:ascii="Century Gothic" w:hAnsi="Century Gothic"/>
        </w:rPr>
      </w:pPr>
      <w:r w:rsidRPr="003B5441">
        <w:rPr>
          <w:rFonts w:ascii="Century Gothic" w:hAnsi="Century Gothic"/>
        </w:rPr>
        <w:t>Tentativamente un piloto estará asignado a un vehículo.</w:t>
      </w:r>
    </w:p>
    <w:p w:rsidR="003F4689" w:rsidRPr="003B5441" w:rsidRDefault="003F4689" w:rsidP="003F4689">
      <w:pPr>
        <w:pStyle w:val="Sinespaciado"/>
        <w:ind w:left="720"/>
        <w:jc w:val="both"/>
        <w:rPr>
          <w:rFonts w:ascii="Century Gothic" w:hAnsi="Century Gothic"/>
        </w:rPr>
      </w:pPr>
    </w:p>
    <w:p w:rsidR="003F4689" w:rsidRPr="003B5441" w:rsidRDefault="003F4689" w:rsidP="003F4689">
      <w:pPr>
        <w:jc w:val="both"/>
        <w:rPr>
          <w:rFonts w:ascii="Century Gothic" w:hAnsi="Century Gothic"/>
        </w:rPr>
      </w:pPr>
      <w:r w:rsidRPr="003B5441">
        <w:rPr>
          <w:rFonts w:ascii="Century Gothic" w:hAnsi="Century Gothic"/>
        </w:rPr>
        <w:t>Puntos a considerar:</w:t>
      </w:r>
    </w:p>
    <w:p w:rsidR="003F4689" w:rsidRPr="003B5441" w:rsidRDefault="003F4689" w:rsidP="003F4689">
      <w:pPr>
        <w:pStyle w:val="Sinespaciado"/>
        <w:numPr>
          <w:ilvl w:val="0"/>
          <w:numId w:val="6"/>
        </w:numPr>
        <w:jc w:val="both"/>
        <w:rPr>
          <w:rFonts w:ascii="Century Gothic" w:hAnsi="Century Gothic"/>
        </w:rPr>
      </w:pPr>
      <w:r w:rsidRPr="003B5441">
        <w:rPr>
          <w:rFonts w:ascii="Century Gothic" w:hAnsi="Century Gothic"/>
        </w:rPr>
        <w:t>Cada piloto puede estar asociado a un vehículo.</w:t>
      </w:r>
    </w:p>
    <w:p w:rsidR="003F4689" w:rsidRPr="003B5441" w:rsidRDefault="003F4689" w:rsidP="003F4689">
      <w:pPr>
        <w:pStyle w:val="Sinespaciado"/>
        <w:numPr>
          <w:ilvl w:val="0"/>
          <w:numId w:val="6"/>
        </w:numPr>
        <w:jc w:val="both"/>
        <w:rPr>
          <w:rFonts w:ascii="Century Gothic" w:hAnsi="Century Gothic"/>
        </w:rPr>
      </w:pPr>
      <w:r w:rsidRPr="003B5441">
        <w:rPr>
          <w:rFonts w:ascii="Century Gothic" w:hAnsi="Century Gothic"/>
        </w:rPr>
        <w:t>En el mantenimiento de vehículos está:</w:t>
      </w:r>
      <w:r w:rsidRPr="003B5441">
        <w:rPr>
          <w:rFonts w:ascii="Century Gothic" w:hAnsi="Century Gothic"/>
        </w:rPr>
        <w:tab/>
      </w:r>
    </w:p>
    <w:p w:rsidR="003F4689" w:rsidRPr="003B5441" w:rsidRDefault="003F4689" w:rsidP="003F4689">
      <w:pPr>
        <w:pStyle w:val="Sinespaciado"/>
        <w:numPr>
          <w:ilvl w:val="1"/>
          <w:numId w:val="6"/>
        </w:numPr>
        <w:jc w:val="both"/>
        <w:rPr>
          <w:rFonts w:ascii="Century Gothic" w:hAnsi="Century Gothic"/>
        </w:rPr>
      </w:pPr>
      <w:r w:rsidRPr="003B5441">
        <w:rPr>
          <w:rFonts w:ascii="Century Gothic" w:hAnsi="Century Gothic"/>
        </w:rPr>
        <w:t>Ingreso de odómetro actual.</w:t>
      </w:r>
    </w:p>
    <w:p w:rsidR="003F4689" w:rsidRPr="003B5441" w:rsidRDefault="003F4689" w:rsidP="003F4689">
      <w:pPr>
        <w:pStyle w:val="Sinespaciado"/>
        <w:numPr>
          <w:ilvl w:val="1"/>
          <w:numId w:val="6"/>
        </w:numPr>
        <w:jc w:val="both"/>
        <w:rPr>
          <w:rFonts w:ascii="Century Gothic" w:hAnsi="Century Gothic"/>
        </w:rPr>
      </w:pPr>
      <w:r w:rsidRPr="003B5441">
        <w:rPr>
          <w:rFonts w:ascii="Century Gothic" w:hAnsi="Century Gothic"/>
        </w:rPr>
        <w:t>Chasis</w:t>
      </w:r>
    </w:p>
    <w:p w:rsidR="003F4689" w:rsidRPr="003B5441" w:rsidRDefault="003F4689" w:rsidP="003F4689">
      <w:pPr>
        <w:pStyle w:val="Sinespaciado"/>
        <w:numPr>
          <w:ilvl w:val="1"/>
          <w:numId w:val="6"/>
        </w:numPr>
        <w:jc w:val="both"/>
        <w:rPr>
          <w:rFonts w:ascii="Century Gothic" w:hAnsi="Century Gothic"/>
        </w:rPr>
      </w:pPr>
      <w:r w:rsidRPr="003B5441">
        <w:rPr>
          <w:rFonts w:ascii="Century Gothic" w:hAnsi="Century Gothic"/>
        </w:rPr>
        <w:t>Motor</w:t>
      </w:r>
    </w:p>
    <w:p w:rsidR="003F4689" w:rsidRPr="003B5441" w:rsidRDefault="003F4689" w:rsidP="003F4689">
      <w:pPr>
        <w:pStyle w:val="Sinespaciado"/>
        <w:numPr>
          <w:ilvl w:val="1"/>
          <w:numId w:val="6"/>
        </w:numPr>
        <w:jc w:val="both"/>
        <w:rPr>
          <w:rFonts w:ascii="Century Gothic" w:hAnsi="Century Gothic"/>
        </w:rPr>
      </w:pPr>
      <w:r w:rsidRPr="003B5441">
        <w:rPr>
          <w:rFonts w:ascii="Century Gothic" w:hAnsi="Century Gothic"/>
        </w:rPr>
        <w:t>Etc.</w:t>
      </w:r>
    </w:p>
    <w:p w:rsidR="003F4689" w:rsidRPr="003B5441" w:rsidRDefault="003F4689" w:rsidP="003F4689">
      <w:pPr>
        <w:pStyle w:val="Sinespaciado"/>
        <w:numPr>
          <w:ilvl w:val="0"/>
          <w:numId w:val="6"/>
        </w:numPr>
        <w:jc w:val="both"/>
        <w:rPr>
          <w:rFonts w:ascii="Century Gothic" w:hAnsi="Century Gothic"/>
        </w:rPr>
      </w:pPr>
      <w:r w:rsidRPr="003B5441">
        <w:rPr>
          <w:rFonts w:ascii="Century Gothic" w:hAnsi="Century Gothic"/>
        </w:rPr>
        <w:t>Debe de existir una pantalla de servicio, considerar juntarla o no con la del vale, en donde siempre se debe de tener dentro de cuanto se realizará el próximo servicio al automóvil, la cantidad de lubricantes, etc.</w:t>
      </w:r>
    </w:p>
    <w:p w:rsidR="003F4689" w:rsidRPr="003B5441" w:rsidRDefault="003F4689" w:rsidP="003F4689">
      <w:pPr>
        <w:pStyle w:val="Sinespaciado"/>
        <w:numPr>
          <w:ilvl w:val="0"/>
          <w:numId w:val="6"/>
        </w:numPr>
        <w:jc w:val="both"/>
        <w:rPr>
          <w:rFonts w:ascii="Century Gothic" w:hAnsi="Century Gothic"/>
        </w:rPr>
      </w:pPr>
      <w:r w:rsidRPr="003B5441">
        <w:rPr>
          <w:rFonts w:ascii="Century Gothic" w:hAnsi="Century Gothic"/>
        </w:rPr>
        <w:t>Cada vez que se realiza un viaje se crea un vale</w:t>
      </w:r>
    </w:p>
    <w:p w:rsidR="003F4689" w:rsidRPr="003B5441" w:rsidRDefault="003F4689" w:rsidP="003F4689">
      <w:pPr>
        <w:pStyle w:val="Sinespaciado"/>
        <w:numPr>
          <w:ilvl w:val="1"/>
          <w:numId w:val="6"/>
        </w:numPr>
        <w:jc w:val="both"/>
        <w:rPr>
          <w:rFonts w:ascii="Century Gothic" w:hAnsi="Century Gothic"/>
        </w:rPr>
      </w:pPr>
      <w:r w:rsidRPr="003B5441">
        <w:rPr>
          <w:rFonts w:ascii="Century Gothic" w:hAnsi="Century Gothic"/>
        </w:rPr>
        <w:t>Se registra la salida y destino.</w:t>
      </w:r>
    </w:p>
    <w:p w:rsidR="003F4689" w:rsidRPr="003B5441" w:rsidRDefault="003F4689" w:rsidP="003F4689">
      <w:pPr>
        <w:pStyle w:val="Sinespaciado"/>
        <w:numPr>
          <w:ilvl w:val="1"/>
          <w:numId w:val="6"/>
        </w:numPr>
        <w:jc w:val="both"/>
        <w:rPr>
          <w:rFonts w:ascii="Century Gothic" w:hAnsi="Century Gothic"/>
        </w:rPr>
      </w:pPr>
      <w:r w:rsidRPr="003B5441">
        <w:rPr>
          <w:rFonts w:ascii="Century Gothic" w:hAnsi="Century Gothic"/>
        </w:rPr>
        <w:t>Hora de Salida, hora de llegada</w:t>
      </w:r>
    </w:p>
    <w:p w:rsidR="003F4689" w:rsidRPr="003B5441" w:rsidRDefault="003F4689" w:rsidP="003F4689">
      <w:pPr>
        <w:pStyle w:val="Sinespaciado"/>
        <w:numPr>
          <w:ilvl w:val="1"/>
          <w:numId w:val="6"/>
        </w:numPr>
        <w:jc w:val="both"/>
        <w:rPr>
          <w:rFonts w:ascii="Century Gothic" w:hAnsi="Century Gothic"/>
        </w:rPr>
      </w:pPr>
      <w:r w:rsidRPr="003B5441">
        <w:rPr>
          <w:rFonts w:ascii="Century Gothic" w:hAnsi="Century Gothic"/>
        </w:rPr>
        <w:t>Lubricantes</w:t>
      </w:r>
    </w:p>
    <w:p w:rsidR="003F4689" w:rsidRPr="003B5441" w:rsidRDefault="003F4689" w:rsidP="003F4689">
      <w:pPr>
        <w:pStyle w:val="Sinespaciado"/>
        <w:numPr>
          <w:ilvl w:val="1"/>
          <w:numId w:val="6"/>
        </w:numPr>
        <w:jc w:val="both"/>
        <w:rPr>
          <w:rFonts w:ascii="Century Gothic" w:hAnsi="Century Gothic"/>
        </w:rPr>
      </w:pPr>
      <w:r w:rsidRPr="003B5441">
        <w:rPr>
          <w:rFonts w:ascii="Century Gothic" w:hAnsi="Century Gothic"/>
        </w:rPr>
        <w:t>Cantidad de Km a recorrer</w:t>
      </w:r>
    </w:p>
    <w:p w:rsidR="003F4689" w:rsidRPr="003B5441" w:rsidRDefault="003F4689" w:rsidP="003F4689">
      <w:pPr>
        <w:pStyle w:val="Sinespaciado"/>
        <w:numPr>
          <w:ilvl w:val="1"/>
          <w:numId w:val="6"/>
        </w:numPr>
        <w:jc w:val="both"/>
        <w:rPr>
          <w:rFonts w:ascii="Century Gothic" w:hAnsi="Century Gothic"/>
        </w:rPr>
      </w:pPr>
      <w:r w:rsidRPr="003B5441">
        <w:rPr>
          <w:rFonts w:ascii="Century Gothic" w:hAnsi="Century Gothic"/>
        </w:rPr>
        <w:t>Todos los costos que caja deberá de cancelar</w:t>
      </w:r>
    </w:p>
    <w:p w:rsidR="003F4689" w:rsidRPr="003B5441" w:rsidRDefault="003F4689" w:rsidP="003F4689">
      <w:pPr>
        <w:pStyle w:val="Sinespaciado"/>
        <w:numPr>
          <w:ilvl w:val="1"/>
          <w:numId w:val="6"/>
        </w:numPr>
        <w:jc w:val="both"/>
        <w:rPr>
          <w:rFonts w:ascii="Century Gothic" w:hAnsi="Century Gothic"/>
        </w:rPr>
      </w:pPr>
      <w:r w:rsidRPr="003B5441">
        <w:rPr>
          <w:rFonts w:ascii="Century Gothic" w:hAnsi="Century Gothic"/>
        </w:rPr>
        <w:t>Debe de existir un lugar en donde se crean sub vales y todos estos deben de pasarse a contabilidad.</w:t>
      </w:r>
    </w:p>
    <w:p w:rsidR="003F4689" w:rsidRPr="003B5441" w:rsidRDefault="003F4689" w:rsidP="003F4689">
      <w:pPr>
        <w:pStyle w:val="Sinespaciado"/>
        <w:numPr>
          <w:ilvl w:val="2"/>
          <w:numId w:val="6"/>
        </w:numPr>
        <w:jc w:val="both"/>
        <w:rPr>
          <w:rFonts w:ascii="Century Gothic" w:hAnsi="Century Gothic"/>
        </w:rPr>
      </w:pPr>
      <w:r w:rsidRPr="003B5441">
        <w:rPr>
          <w:rFonts w:ascii="Century Gothic" w:hAnsi="Century Gothic"/>
        </w:rPr>
        <w:t xml:space="preserve">Lubricantes, </w:t>
      </w:r>
    </w:p>
    <w:p w:rsidR="003F4689" w:rsidRPr="003B5441" w:rsidRDefault="003F4689" w:rsidP="003F4689">
      <w:pPr>
        <w:pStyle w:val="Sinespaciado"/>
        <w:numPr>
          <w:ilvl w:val="2"/>
          <w:numId w:val="6"/>
        </w:numPr>
        <w:jc w:val="both"/>
        <w:rPr>
          <w:rFonts w:ascii="Century Gothic" w:hAnsi="Century Gothic"/>
        </w:rPr>
      </w:pPr>
      <w:r w:rsidRPr="003B5441">
        <w:rPr>
          <w:rFonts w:ascii="Century Gothic" w:hAnsi="Century Gothic"/>
        </w:rPr>
        <w:t>Gasolina</w:t>
      </w:r>
    </w:p>
    <w:p w:rsidR="003F4689" w:rsidRPr="003B5441" w:rsidRDefault="003F4689" w:rsidP="003F4689">
      <w:pPr>
        <w:pStyle w:val="Sinespaciado"/>
        <w:numPr>
          <w:ilvl w:val="2"/>
          <w:numId w:val="6"/>
        </w:numPr>
        <w:jc w:val="both"/>
        <w:rPr>
          <w:rFonts w:ascii="Century Gothic" w:hAnsi="Century Gothic"/>
        </w:rPr>
      </w:pPr>
      <w:r w:rsidRPr="003B5441">
        <w:rPr>
          <w:rFonts w:ascii="Century Gothic" w:hAnsi="Century Gothic"/>
        </w:rPr>
        <w:t>Mantenimiento</w:t>
      </w:r>
    </w:p>
    <w:p w:rsidR="003F4689" w:rsidRPr="003B5441" w:rsidRDefault="003F4689" w:rsidP="003F4689">
      <w:pPr>
        <w:pStyle w:val="Sinespaciado"/>
        <w:numPr>
          <w:ilvl w:val="2"/>
          <w:numId w:val="6"/>
        </w:numPr>
        <w:jc w:val="both"/>
        <w:rPr>
          <w:rFonts w:ascii="Century Gothic" w:hAnsi="Century Gothic"/>
        </w:rPr>
      </w:pPr>
      <w:r w:rsidRPr="003B5441">
        <w:rPr>
          <w:rFonts w:ascii="Century Gothic" w:hAnsi="Century Gothic"/>
        </w:rPr>
        <w:t>Llantas</w:t>
      </w:r>
    </w:p>
    <w:p w:rsidR="003F4689" w:rsidRPr="003B5441" w:rsidRDefault="003F4689" w:rsidP="003F4689">
      <w:pPr>
        <w:pStyle w:val="Sinespaciado"/>
        <w:numPr>
          <w:ilvl w:val="2"/>
          <w:numId w:val="6"/>
        </w:numPr>
        <w:jc w:val="both"/>
        <w:rPr>
          <w:rFonts w:ascii="Century Gothic" w:hAnsi="Century Gothic"/>
        </w:rPr>
      </w:pPr>
      <w:r w:rsidRPr="003B5441">
        <w:rPr>
          <w:rFonts w:ascii="Century Gothic" w:hAnsi="Century Gothic"/>
        </w:rPr>
        <w:t>Etc.</w:t>
      </w:r>
    </w:p>
    <w:p w:rsidR="003F4689" w:rsidRPr="003B5441" w:rsidRDefault="003F4689" w:rsidP="003F4689">
      <w:pPr>
        <w:pStyle w:val="Sinespaciado"/>
        <w:ind w:left="1440"/>
        <w:jc w:val="both"/>
        <w:rPr>
          <w:rFonts w:ascii="Century Gothic" w:hAnsi="Century Gothic"/>
        </w:rPr>
      </w:pPr>
    </w:p>
    <w:p w:rsidR="003F4689" w:rsidRPr="003B5441" w:rsidRDefault="003F4689" w:rsidP="003F4689">
      <w:pPr>
        <w:pStyle w:val="Sinespaciado"/>
        <w:ind w:left="2160"/>
        <w:jc w:val="both"/>
        <w:rPr>
          <w:rFonts w:ascii="Century Gothic" w:hAnsi="Century Gothic"/>
        </w:rPr>
      </w:pPr>
    </w:p>
    <w:p w:rsidR="003F4689" w:rsidRPr="003B5441" w:rsidRDefault="003F4689" w:rsidP="003F4689">
      <w:pPr>
        <w:pStyle w:val="Sinespaciado"/>
        <w:ind w:left="1440"/>
        <w:jc w:val="both"/>
        <w:rPr>
          <w:rFonts w:ascii="Century Gothic" w:hAnsi="Century Gothic"/>
        </w:rPr>
      </w:pPr>
    </w:p>
    <w:p w:rsidR="003F4689" w:rsidRPr="003B5441" w:rsidRDefault="003F4689" w:rsidP="003F4689">
      <w:pPr>
        <w:pStyle w:val="Sinespaciado"/>
        <w:jc w:val="both"/>
        <w:rPr>
          <w:rFonts w:ascii="Century Gothic" w:hAnsi="Century Gothic"/>
        </w:rPr>
      </w:pPr>
    </w:p>
    <w:p w:rsidR="003F4689" w:rsidRPr="003B5441" w:rsidRDefault="003F4689" w:rsidP="003F4689">
      <w:pPr>
        <w:pStyle w:val="Sinespaciado"/>
        <w:ind w:left="1440"/>
        <w:jc w:val="both"/>
        <w:rPr>
          <w:rFonts w:ascii="Century Gothic" w:hAnsi="Century Gothic"/>
        </w:rPr>
      </w:pPr>
    </w:p>
    <w:p w:rsidR="003F4689" w:rsidRPr="003B5441" w:rsidRDefault="003F4689" w:rsidP="003F4689">
      <w:pPr>
        <w:pStyle w:val="Sinespaciado"/>
        <w:jc w:val="both"/>
        <w:rPr>
          <w:rFonts w:ascii="Century Gothic" w:hAnsi="Century Gothic"/>
        </w:rPr>
      </w:pPr>
    </w:p>
    <w:p w:rsidR="00B76B3B" w:rsidRPr="003B5441" w:rsidRDefault="00B76B3B">
      <w:r w:rsidRPr="003B5441">
        <w:br w:type="page"/>
      </w:r>
    </w:p>
    <w:p w:rsidR="00E74B69" w:rsidRPr="003B5441" w:rsidRDefault="00E74B69" w:rsidP="00B76B3B">
      <w:pPr>
        <w:pStyle w:val="Ttulo1"/>
        <w:rPr>
          <w:color w:val="auto"/>
        </w:rPr>
      </w:pPr>
    </w:p>
    <w:p w:rsidR="00E74B69" w:rsidRPr="003B5441" w:rsidRDefault="00E74B69" w:rsidP="00B76B3B">
      <w:pPr>
        <w:pStyle w:val="Ttulo1"/>
        <w:rPr>
          <w:color w:val="auto"/>
        </w:rPr>
      </w:pPr>
    </w:p>
    <w:p w:rsidR="00E74B69" w:rsidRPr="003B5441" w:rsidRDefault="00E74B69" w:rsidP="00B76B3B">
      <w:pPr>
        <w:pStyle w:val="Ttulo1"/>
        <w:rPr>
          <w:color w:val="auto"/>
        </w:rPr>
      </w:pPr>
    </w:p>
    <w:p w:rsidR="00E74B69" w:rsidRPr="003B5441" w:rsidRDefault="00E74B69" w:rsidP="00B76B3B">
      <w:pPr>
        <w:pStyle w:val="Ttulo1"/>
        <w:rPr>
          <w:color w:val="auto"/>
        </w:rPr>
      </w:pPr>
    </w:p>
    <w:p w:rsidR="00E74B69" w:rsidRPr="003B5441" w:rsidRDefault="00E74B69" w:rsidP="00B76B3B">
      <w:pPr>
        <w:pStyle w:val="Ttulo1"/>
        <w:rPr>
          <w:color w:val="auto"/>
        </w:rPr>
      </w:pPr>
    </w:p>
    <w:p w:rsidR="00E74B69" w:rsidRPr="003B5441" w:rsidRDefault="00E74B69" w:rsidP="00B76B3B">
      <w:pPr>
        <w:pStyle w:val="Ttulo1"/>
        <w:rPr>
          <w:color w:val="auto"/>
        </w:rPr>
      </w:pPr>
    </w:p>
    <w:p w:rsidR="003F4689" w:rsidRPr="003B5441" w:rsidRDefault="00B76B3B" w:rsidP="00B76B3B">
      <w:pPr>
        <w:pStyle w:val="Ttulo1"/>
        <w:rPr>
          <w:color w:val="auto"/>
        </w:rPr>
      </w:pPr>
      <w:bookmarkStart w:id="22" w:name="_Toc485481099"/>
      <w:r w:rsidRPr="003B5441">
        <w:rPr>
          <w:color w:val="auto"/>
        </w:rPr>
        <w:t>Referencias Bibliográficas</w:t>
      </w:r>
      <w:bookmarkEnd w:id="22"/>
    </w:p>
    <w:p w:rsidR="00B76B3B" w:rsidRPr="003B5441" w:rsidRDefault="00B76B3B" w:rsidP="00B76B3B"/>
    <w:p w:rsidR="000251C5" w:rsidRPr="003B5441" w:rsidRDefault="00857CED" w:rsidP="000251C5">
      <w:pPr>
        <w:numPr>
          <w:ilvl w:val="1"/>
          <w:numId w:val="3"/>
        </w:numPr>
        <w:ind w:left="360"/>
      </w:pPr>
      <w:hyperlink r:id="rId54" w:history="1">
        <w:r w:rsidR="000251C5" w:rsidRPr="003B5441">
          <w:rPr>
            <w:rStyle w:val="Hipervnculo"/>
            <w:color w:val="auto"/>
          </w:rPr>
          <w:t>www.aspel.com.mx/productos/sae/descargar-aspel-sae/</w:t>
        </w:r>
      </w:hyperlink>
    </w:p>
    <w:p w:rsidR="000251C5" w:rsidRPr="003B5441" w:rsidRDefault="000251C5" w:rsidP="000251C5">
      <w:pPr>
        <w:ind w:left="-1080"/>
      </w:pPr>
    </w:p>
    <w:p w:rsidR="000251C5" w:rsidRPr="003B5441" w:rsidRDefault="00857CED" w:rsidP="000251C5">
      <w:pPr>
        <w:numPr>
          <w:ilvl w:val="1"/>
          <w:numId w:val="3"/>
        </w:numPr>
        <w:ind w:left="360"/>
      </w:pPr>
      <w:hyperlink r:id="rId55" w:history="1">
        <w:r w:rsidR="000251C5" w:rsidRPr="003B5441">
          <w:rPr>
            <w:rStyle w:val="Hipervnculo"/>
            <w:color w:val="auto"/>
          </w:rPr>
          <w:t>https://auditool.org/blog/auditoria-externa/938-procedimientos-para-auditar-la-toma-fisica-de-inventarios-de-acuerdo-con-las-normas-internacionales-de-auditoria</w:t>
        </w:r>
      </w:hyperlink>
    </w:p>
    <w:p w:rsidR="000251C5" w:rsidRPr="003B5441" w:rsidRDefault="000251C5" w:rsidP="000251C5">
      <w:pPr>
        <w:ind w:left="-1080"/>
      </w:pPr>
    </w:p>
    <w:p w:rsidR="000251C5" w:rsidRPr="003B5441" w:rsidRDefault="00857CED" w:rsidP="000251C5">
      <w:pPr>
        <w:numPr>
          <w:ilvl w:val="1"/>
          <w:numId w:val="3"/>
        </w:numPr>
        <w:ind w:left="360"/>
      </w:pPr>
      <w:hyperlink r:id="rId56" w:history="1">
        <w:r w:rsidR="000251C5" w:rsidRPr="003B5441">
          <w:rPr>
            <w:rStyle w:val="Hipervnculo"/>
            <w:color w:val="auto"/>
          </w:rPr>
          <w:t>http://aobauditores.com/nias/</w:t>
        </w:r>
      </w:hyperlink>
    </w:p>
    <w:p w:rsidR="00B76B3B" w:rsidRPr="003B5441" w:rsidRDefault="00B76B3B" w:rsidP="00B76B3B"/>
    <w:sectPr w:rsidR="00B76B3B" w:rsidRPr="003B5441" w:rsidSect="003B2B00">
      <w:footerReference w:type="default" r:id="rId57"/>
      <w:footerReference w:type="first" r:id="rId5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CED" w:rsidRDefault="00857CED" w:rsidP="008E2294">
      <w:pPr>
        <w:spacing w:after="0" w:line="240" w:lineRule="auto"/>
      </w:pPr>
      <w:r>
        <w:separator/>
      </w:r>
    </w:p>
  </w:endnote>
  <w:endnote w:type="continuationSeparator" w:id="0">
    <w:p w:rsidR="00857CED" w:rsidRDefault="00857CED" w:rsidP="008E2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0257236"/>
      <w:docPartObj>
        <w:docPartGallery w:val="Page Numbers (Bottom of Page)"/>
        <w:docPartUnique/>
      </w:docPartObj>
    </w:sdtPr>
    <w:sdtEndPr/>
    <w:sdtContent>
      <w:p w:rsidR="00333CC6" w:rsidRDefault="00333CC6">
        <w:pPr>
          <w:pStyle w:val="Piedepgina"/>
          <w:jc w:val="center"/>
        </w:pPr>
        <w:r>
          <w:fldChar w:fldCharType="begin"/>
        </w:r>
        <w:r>
          <w:instrText>PAGE   \* MERGEFORMAT</w:instrText>
        </w:r>
        <w:r>
          <w:fldChar w:fldCharType="separate"/>
        </w:r>
        <w:r w:rsidR="006D0C31" w:rsidRPr="006D0C31">
          <w:rPr>
            <w:noProof/>
            <w:lang w:val="es-ES"/>
          </w:rPr>
          <w:t>19</w:t>
        </w:r>
        <w:r>
          <w:fldChar w:fldCharType="end"/>
        </w:r>
      </w:p>
    </w:sdtContent>
  </w:sdt>
  <w:p w:rsidR="00333CC6" w:rsidRDefault="00333CC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294" w:rsidRDefault="008E2294">
    <w:pPr>
      <w:pStyle w:val="Piedepgina"/>
      <w:jc w:val="center"/>
    </w:pPr>
  </w:p>
  <w:p w:rsidR="008E2294" w:rsidRDefault="008E22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CED" w:rsidRDefault="00857CED" w:rsidP="008E2294">
      <w:pPr>
        <w:spacing w:after="0" w:line="240" w:lineRule="auto"/>
      </w:pPr>
      <w:r>
        <w:separator/>
      </w:r>
    </w:p>
  </w:footnote>
  <w:footnote w:type="continuationSeparator" w:id="0">
    <w:p w:rsidR="00857CED" w:rsidRDefault="00857CED" w:rsidP="008E22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865E1"/>
    <w:multiLevelType w:val="hybridMultilevel"/>
    <w:tmpl w:val="873ED6D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A0C734B"/>
    <w:multiLevelType w:val="hybridMultilevel"/>
    <w:tmpl w:val="A232055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43A84C99"/>
    <w:multiLevelType w:val="hybridMultilevel"/>
    <w:tmpl w:val="D360C6A4"/>
    <w:lvl w:ilvl="0" w:tplc="D270A6C8">
      <w:numFmt w:val="bullet"/>
      <w:lvlText w:val="-"/>
      <w:lvlJc w:val="left"/>
      <w:pPr>
        <w:ind w:left="720" w:hanging="360"/>
      </w:pPr>
      <w:rPr>
        <w:rFonts w:ascii="Calibri" w:eastAsiaTheme="minorHAnsi" w:hAnsi="Calibri" w:cstheme="minorBidi"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46C0017E"/>
    <w:multiLevelType w:val="hybridMultilevel"/>
    <w:tmpl w:val="F10E581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5EC57A7D"/>
    <w:multiLevelType w:val="hybridMultilevel"/>
    <w:tmpl w:val="2A289B1A"/>
    <w:lvl w:ilvl="0" w:tplc="100A0011">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60944851"/>
    <w:multiLevelType w:val="multilevel"/>
    <w:tmpl w:val="F4F86E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B772A5"/>
    <w:multiLevelType w:val="multilevel"/>
    <w:tmpl w:val="D0FA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6"/>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7F"/>
    <w:rsid w:val="000251C5"/>
    <w:rsid w:val="001D3C5C"/>
    <w:rsid w:val="00255067"/>
    <w:rsid w:val="00333CC6"/>
    <w:rsid w:val="00397A39"/>
    <w:rsid w:val="003B1B7F"/>
    <w:rsid w:val="003B2B00"/>
    <w:rsid w:val="003B5441"/>
    <w:rsid w:val="003F4689"/>
    <w:rsid w:val="00595CE2"/>
    <w:rsid w:val="005E0CBA"/>
    <w:rsid w:val="00642732"/>
    <w:rsid w:val="006D0C31"/>
    <w:rsid w:val="007B4370"/>
    <w:rsid w:val="007E7471"/>
    <w:rsid w:val="00833330"/>
    <w:rsid w:val="00857CED"/>
    <w:rsid w:val="008E2294"/>
    <w:rsid w:val="00A06C71"/>
    <w:rsid w:val="00A704EB"/>
    <w:rsid w:val="00A72B77"/>
    <w:rsid w:val="00AF6A71"/>
    <w:rsid w:val="00B30A5C"/>
    <w:rsid w:val="00B76B3B"/>
    <w:rsid w:val="00CC3C37"/>
    <w:rsid w:val="00D3628A"/>
    <w:rsid w:val="00DC25A4"/>
    <w:rsid w:val="00DD251A"/>
    <w:rsid w:val="00E74B69"/>
    <w:rsid w:val="00EB6289"/>
    <w:rsid w:val="00FB15D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3D1AE4-A99D-4AE1-9C2A-0E1F1877D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0A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30A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F46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3F46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B1B7F"/>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3B1B7F"/>
    <w:rPr>
      <w:rFonts w:eastAsiaTheme="minorEastAsia"/>
      <w:lang w:eastAsia="es-GT"/>
    </w:rPr>
  </w:style>
  <w:style w:type="character" w:customStyle="1" w:styleId="Ttulo1Car">
    <w:name w:val="Título 1 Car"/>
    <w:basedOn w:val="Fuentedeprrafopredeter"/>
    <w:link w:val="Ttulo1"/>
    <w:uiPriority w:val="9"/>
    <w:rsid w:val="00B30A5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30A5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30A5C"/>
    <w:pPr>
      <w:ind w:left="720"/>
      <w:contextualSpacing/>
    </w:pPr>
  </w:style>
  <w:style w:type="paragraph" w:styleId="TtuloTDC">
    <w:name w:val="TOC Heading"/>
    <w:basedOn w:val="Ttulo1"/>
    <w:next w:val="Normal"/>
    <w:uiPriority w:val="39"/>
    <w:unhideWhenUsed/>
    <w:qFormat/>
    <w:rsid w:val="007E7471"/>
    <w:pPr>
      <w:outlineLvl w:val="9"/>
    </w:pPr>
    <w:rPr>
      <w:lang w:eastAsia="es-GT"/>
    </w:rPr>
  </w:style>
  <w:style w:type="paragraph" w:styleId="TDC1">
    <w:name w:val="toc 1"/>
    <w:basedOn w:val="Normal"/>
    <w:next w:val="Normal"/>
    <w:autoRedefine/>
    <w:uiPriority w:val="39"/>
    <w:unhideWhenUsed/>
    <w:rsid w:val="007E7471"/>
    <w:pPr>
      <w:spacing w:after="100"/>
    </w:pPr>
  </w:style>
  <w:style w:type="paragraph" w:styleId="TDC2">
    <w:name w:val="toc 2"/>
    <w:basedOn w:val="Normal"/>
    <w:next w:val="Normal"/>
    <w:autoRedefine/>
    <w:uiPriority w:val="39"/>
    <w:unhideWhenUsed/>
    <w:rsid w:val="007E7471"/>
    <w:pPr>
      <w:spacing w:after="100"/>
      <w:ind w:left="220"/>
    </w:pPr>
  </w:style>
  <w:style w:type="character" w:styleId="Hipervnculo">
    <w:name w:val="Hyperlink"/>
    <w:basedOn w:val="Fuentedeprrafopredeter"/>
    <w:uiPriority w:val="99"/>
    <w:unhideWhenUsed/>
    <w:rsid w:val="007E7471"/>
    <w:rPr>
      <w:color w:val="0563C1" w:themeColor="hyperlink"/>
      <w:u w:val="single"/>
    </w:rPr>
  </w:style>
  <w:style w:type="character" w:customStyle="1" w:styleId="Ttulo3Car">
    <w:name w:val="Título 3 Car"/>
    <w:basedOn w:val="Fuentedeprrafopredeter"/>
    <w:link w:val="Ttulo3"/>
    <w:uiPriority w:val="9"/>
    <w:semiHidden/>
    <w:rsid w:val="003F468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3F4689"/>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3F4689"/>
    <w:pPr>
      <w:spacing w:after="100"/>
      <w:ind w:left="440"/>
    </w:pPr>
  </w:style>
  <w:style w:type="paragraph" w:styleId="Ttulo">
    <w:name w:val="Title"/>
    <w:basedOn w:val="Normal"/>
    <w:next w:val="Normal"/>
    <w:link w:val="TtuloCar"/>
    <w:qFormat/>
    <w:rsid w:val="00DD251A"/>
    <w:pPr>
      <w:spacing w:after="0" w:line="240" w:lineRule="auto"/>
      <w:contextualSpacing/>
      <w:jc w:val="both"/>
    </w:pPr>
    <w:rPr>
      <w:rFonts w:ascii="Cambria" w:eastAsia="SimSun" w:hAnsi="Cambria" w:cs="Arial"/>
      <w:spacing w:val="-10"/>
      <w:kern w:val="28"/>
      <w:sz w:val="28"/>
      <w:szCs w:val="56"/>
    </w:rPr>
  </w:style>
  <w:style w:type="character" w:customStyle="1" w:styleId="TtuloCar">
    <w:name w:val="Título Car"/>
    <w:basedOn w:val="Fuentedeprrafopredeter"/>
    <w:link w:val="Ttulo"/>
    <w:rsid w:val="00DD251A"/>
    <w:rPr>
      <w:rFonts w:ascii="Cambria" w:eastAsia="SimSun" w:hAnsi="Cambria" w:cs="Arial"/>
      <w:spacing w:val="-10"/>
      <w:kern w:val="28"/>
      <w:sz w:val="28"/>
      <w:szCs w:val="56"/>
    </w:rPr>
  </w:style>
  <w:style w:type="paragraph" w:styleId="Encabezado">
    <w:name w:val="header"/>
    <w:basedOn w:val="Normal"/>
    <w:link w:val="EncabezadoCar"/>
    <w:uiPriority w:val="99"/>
    <w:unhideWhenUsed/>
    <w:rsid w:val="008E22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2294"/>
  </w:style>
  <w:style w:type="paragraph" w:styleId="Piedepgina">
    <w:name w:val="footer"/>
    <w:basedOn w:val="Normal"/>
    <w:link w:val="PiedepginaCar"/>
    <w:uiPriority w:val="99"/>
    <w:unhideWhenUsed/>
    <w:rsid w:val="008E22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2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01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1.bp.blogspot.com/-FULmYk4RW1s/VdSjgaJvG4I/AAAAAAAABI4/a4N31gTpY4M/s1600/SOLPED1_2.jpg" TargetMode="External"/><Relationship Id="rId26" Type="http://schemas.openxmlformats.org/officeDocument/2006/relationships/hyperlink" Target="http://3.bp.blogspot.com/-DQWwWht8TgM/VdSk6M7k7KI/AAAAAAAABJY/G3RN4muX4EE/s1600/SOLPED1_6.jpg" TargetMode="External"/><Relationship Id="rId39" Type="http://schemas.openxmlformats.org/officeDocument/2006/relationships/image" Target="media/image19.jpeg"/><Relationship Id="rId21" Type="http://schemas.openxmlformats.org/officeDocument/2006/relationships/image" Target="media/image10.jpeg"/><Relationship Id="rId34" Type="http://schemas.openxmlformats.org/officeDocument/2006/relationships/hyperlink" Target="http://2.bp.blogspot.com/-opKn39AWydQ/VdSmeF_DuMI/AAAAAAAABJ4/aWjznmFNM-M/s1600/SOLPED1_10.jpg" TargetMode="External"/><Relationship Id="rId42" Type="http://schemas.openxmlformats.org/officeDocument/2006/relationships/hyperlink" Target="http://3.bp.blogspot.com/-n_Si2uh1cUQ/VdSnKvrohNI/AAAAAAAABKY/i6Yhrgul_y0/s1600/SOLPED1_14.jpg"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auditool.org/blog/auditoria-externa/938-procedimientos-para-auditar-la-toma-fisica-de-inventarios-de-acuerdo-con-las-normas-internacionales-de-auditori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4.bp.blogspot.com/-OZZPNUuLxpI/VdSi4FvJoeI/AAAAAAAABI0/b9n8sUQuMTM/s1600/SOLPED1_1.jpg" TargetMode="External"/><Relationship Id="rId29" Type="http://schemas.openxmlformats.org/officeDocument/2006/relationships/image" Target="media/image14.jpeg"/><Relationship Id="rId11" Type="http://schemas.openxmlformats.org/officeDocument/2006/relationships/image" Target="media/image3.jpg"/><Relationship Id="rId24" Type="http://schemas.openxmlformats.org/officeDocument/2006/relationships/hyperlink" Target="http://4.bp.blogspot.com/-6o-P7soxdMo/VdSkwBMRmWI/AAAAAAAABJQ/MFmLdO8zmcw/s1600/SOLPED1_5.jpg" TargetMode="External"/><Relationship Id="rId32" Type="http://schemas.openxmlformats.org/officeDocument/2006/relationships/hyperlink" Target="http://1.bp.blogspot.com/-nSQsUM-04Z4/VdSl3Fd37-I/AAAAAAAABJw/Qcb9tYh49uQ/s1600/SOLPED1_9.jpg" TargetMode="External"/><Relationship Id="rId37" Type="http://schemas.openxmlformats.org/officeDocument/2006/relationships/image" Target="media/image18.jpeg"/><Relationship Id="rId40" Type="http://schemas.openxmlformats.org/officeDocument/2006/relationships/hyperlink" Target="http://2.bp.blogspot.com/-Ty7tgeyvQxo/VdSm9GWo1HI/AAAAAAAABKQ/Z8qq6gPQ9Oo/s1600/SOLPED1_13.jpg" TargetMode="External"/><Relationship Id="rId45" Type="http://schemas.openxmlformats.org/officeDocument/2006/relationships/image" Target="media/image23.png"/><Relationship Id="rId53" Type="http://schemas.openxmlformats.org/officeDocument/2006/relationships/hyperlink" Target="https://www.logility.com/solutions/transportation-and-logistics-optimization" TargetMode="External"/><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4.bp.blogspot.com/-2cePZJbK2R4/VdSkKLCMccI/AAAAAAAABJI/NE8e_rr_8d4/s1600/SOLPED1_4.jpg" TargetMode="External"/><Relationship Id="rId27" Type="http://schemas.openxmlformats.org/officeDocument/2006/relationships/image" Target="media/image13.jpeg"/><Relationship Id="rId30" Type="http://schemas.openxmlformats.org/officeDocument/2006/relationships/hyperlink" Target="http://3.bp.blogspot.com/-QNb9SvagyOk/VdSlt_NtHrI/AAAAAAAABJo/8UpEPCf___w/s1600/SOLPED1_8.jpg" TargetMode="External"/><Relationship Id="rId35" Type="http://schemas.openxmlformats.org/officeDocument/2006/relationships/image" Target="media/image17.jpeg"/><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hyperlink" Target="http://aobauditores.com/nias/" TargetMode="External"/><Relationship Id="rId8" Type="http://schemas.openxmlformats.org/officeDocument/2006/relationships/endnotes" Target="endnotes.xml"/><Relationship Id="rId51" Type="http://schemas.openxmlformats.org/officeDocument/2006/relationships/hyperlink" Target="http://es.infor.com/industries/distribution/" TargetMode="Externa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hyperlink" Target="http://1.bp.blogspot.com/-EfC4x9-2yRA/VdSm2vYT__I/AAAAAAAABKI/q3Vfbcfglz0/s1600/SOLPED1_12.jpg" TargetMode="External"/><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hyperlink" Target="http://1.bp.blogspot.com/-9EMCrf6iw8I/VdSj738xi0I/AAAAAAAABJA/VuruZC59SJk/s1600/SOLPED1_3.jpg" TargetMode="External"/><Relationship Id="rId41" Type="http://schemas.openxmlformats.org/officeDocument/2006/relationships/image" Target="media/image20.jpeg"/><Relationship Id="rId54" Type="http://schemas.openxmlformats.org/officeDocument/2006/relationships/hyperlink" Target="http://www.aspel.com.mx/productos/sae/descargar-aspel-sa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hyperlink" Target="http://2.bp.blogspot.com/-yNO77IAlJ54/VdSlHtVMNjI/AAAAAAAABJg/5Djt3tq48FQ/s1600/SOLPED1_7.jpg" TargetMode="External"/><Relationship Id="rId36" Type="http://schemas.openxmlformats.org/officeDocument/2006/relationships/hyperlink" Target="http://1.bp.blogspot.com/-16owb83zlVc/VdSmmmRQfyI/AAAAAAAABKA/AY6k_gCPJ0A/s1600/SOLPED1_11.jpg" TargetMode="External"/><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image" Target="media/image2.jpg"/><Relationship Id="rId31" Type="http://schemas.openxmlformats.org/officeDocument/2006/relationships/image" Target="media/image15.jpeg"/><Relationship Id="rId44" Type="http://schemas.openxmlformats.org/officeDocument/2006/relationships/image" Target="media/image22.png"/><Relationship Id="rId52" Type="http://schemas.openxmlformats.org/officeDocument/2006/relationships/hyperlink" Target="https://www.youtube.com/watch?v=AKtrK71gASo"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guatemala 17 de junio de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8B0D10-A2D7-4305-BDA0-597FB3284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20</Pages>
  <Words>2093</Words>
  <Characters>11512</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Estudio de benchmarking</vt:lpstr>
    </vt:vector>
  </TitlesOfParts>
  <Company>Hewlett-Packard</Company>
  <LinksUpToDate>false</LinksUpToDate>
  <CharactersWithSpaces>13578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benchmarking</dc:title>
  <dc:subject>PROYECTO SAD 2017</dc:subject>
  <dc:creator>Pamela Selman</dc:creator>
  <cp:keywords/>
  <dc:description/>
  <cp:lastModifiedBy>Josué Zeceña ●•●</cp:lastModifiedBy>
  <cp:revision>26</cp:revision>
  <dcterms:created xsi:type="dcterms:W3CDTF">2017-06-17T17:50:00Z</dcterms:created>
  <dcterms:modified xsi:type="dcterms:W3CDTF">2017-06-17T22:42:00Z</dcterms:modified>
</cp:coreProperties>
</file>