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RSVP Movies — Data Insights Report</w:t>
      </w:r>
    </w:p>
    <w:p>
      <w:pPr>
        <w:pStyle w:val="Heading2"/>
      </w:pPr>
      <w:r>
        <w:t>Executive Summary</w:t>
      </w:r>
    </w:p>
    <w:p>
      <w:r>
        <w:t>This report summarizes key insights from the provided movie dataset to help RSVP Movies select a strong project strategy. Analyses focus on production trends, genre performance, audience reception, production houses, talent (directors/actors), and revenue signals. Recommendations emphasize genres and production choices likely to maximize critical reception and box-office returns.</w:t>
      </w:r>
    </w:p>
    <w:p>
      <w:pPr>
        <w:pStyle w:val="Heading2"/>
      </w:pPr>
      <w:r>
        <w:t>Key Findings</w:t>
      </w:r>
    </w:p>
    <w:p>
      <w:r>
        <w:rPr>
          <w:b/>
        </w:rPr>
        <w:t xml:space="preserve">1. Yearly &amp; Monthly Trends: </w:t>
      </w:r>
      <w:r>
        <w:t>Production peaked in 2019; March, July, and December have high release volumes.</w:t>
      </w:r>
    </w:p>
    <w:p>
      <w:r>
        <w:rPr>
          <w:b/>
        </w:rPr>
        <w:t xml:space="preserve">2. Country Level: </w:t>
      </w:r>
      <w:r>
        <w:t>USA and India are the largest producers; India shows high multilingual output.</w:t>
      </w:r>
    </w:p>
    <w:p>
      <w:r>
        <w:rPr>
          <w:b/>
        </w:rPr>
        <w:t xml:space="preserve">3. Genre Performance: </w:t>
      </w:r>
      <w:r>
        <w:t>Drama leads production counts; Thriller and Comedy perform strongly in ratings and revenue.</w:t>
      </w:r>
    </w:p>
    <w:p>
      <w:r>
        <w:rPr>
          <w:b/>
        </w:rPr>
        <w:t xml:space="preserve">4. Ratings &amp; Engagement: </w:t>
      </w:r>
      <w:r>
        <w:t>Movies with average/median ratings &gt;= 8 attract more votes and tend to be hits; weighted ratings (rating*votes) recommended.</w:t>
      </w:r>
    </w:p>
    <w:p>
      <w:r>
        <w:rPr>
          <w:b/>
        </w:rPr>
        <w:t xml:space="preserve">5. Production Houses &amp; Talent: </w:t>
      </w:r>
      <w:r>
        <w:t>A few production houses and recurring directors/actors dominate hits; consider partnerships and casting accordingly.</w:t>
      </w:r>
    </w:p>
    <w:p>
      <w:r>
        <w:rPr>
          <w:b/>
        </w:rPr>
        <w:t xml:space="preserve">6. Multilingual Strategy: </w:t>
      </w:r>
      <w:r>
        <w:t>Multilingual films show wider reach; consider releasing in 2–3 languages for global appeal.</w:t>
      </w:r>
    </w:p>
    <w:p>
      <w:r>
        <w:rPr>
          <w:b/>
        </w:rPr>
        <w:t xml:space="preserve">7. Runtime Recommendation: </w:t>
      </w:r>
      <w:r>
        <w:t>Aim for ~100–120 minutes runtime for optimal audience engagement.</w:t>
      </w:r>
    </w:p>
    <w:p>
      <w:pPr>
        <w:pStyle w:val="Heading2"/>
      </w:pPr>
      <w:r>
        <w:t>Recommendations</w:t>
      </w:r>
    </w:p>
    <w:p>
      <w:r>
        <w:rPr>
          <w:b/>
        </w:rPr>
        <w:t xml:space="preserve">• Genre &amp; Format: </w:t>
      </w:r>
      <w:r>
        <w:t>Prioritize a Drama-Thriller hybrid, ~110 mins, multilingual release strategy.</w:t>
      </w:r>
    </w:p>
    <w:p>
      <w:r>
        <w:rPr>
          <w:b/>
        </w:rPr>
        <w:t xml:space="preserve">• Talent: </w:t>
      </w:r>
      <w:r>
        <w:t>Target directors with high average ratings and actors with consistent audience pull in target markets.</w:t>
      </w:r>
    </w:p>
    <w:p>
      <w:r>
        <w:rPr>
          <w:b/>
        </w:rPr>
        <w:t xml:space="preserve">• Production Partnerships: </w:t>
      </w:r>
      <w:r>
        <w:t>Collaborate with established production houses for distribution and marketing leverage.</w:t>
      </w:r>
    </w:p>
    <w:p>
      <w:r>
        <w:rPr>
          <w:b/>
        </w:rPr>
        <w:t xml:space="preserve">• Release Strategy: </w:t>
      </w:r>
      <w:r>
        <w:t>Plan releases around high-volume months and local festivals; run A/B trailer tests to validate creative direction.</w:t>
      </w:r>
    </w:p>
    <w:p>
      <w:pPr>
        <w:pStyle w:val="Heading2"/>
      </w:pPr>
      <w:r>
        <w:t>Next Steps</w:t>
      </w:r>
    </w:p>
    <w:p>
      <w:r>
        <w:rPr>
          <w:b/>
        </w:rPr>
        <w:t>1. Execute focused analyses: Top genres, production houses, multilingual performance, and talent ranking.</w:t>
      </w:r>
    </w:p>
    <w:p>
      <w:r>
        <w:rPr>
          <w:b/>
        </w:rPr>
        <w:t>2. Build financial models and distribution scenarios for shortlisted production partners and budgets.</w:t>
      </w:r>
    </w:p>
    <w:p>
      <w:r>
        <w:rPr>
          <w:b/>
        </w:rPr>
        <w:t>3. Begin talent outreach and availability checks for shortlisted directors/actors.</w:t>
      </w:r>
    </w:p>
    <w:p>
      <w:pPr>
        <w:pStyle w:val="Heading2"/>
      </w:pPr>
      <w:r>
        <w:t>Appendix: Suggested SQL Queries</w:t>
      </w:r>
    </w:p>
    <w:p>
      <w:r>
        <w:t>• Count movies per genre and per year to spot trends.</w:t>
      </w:r>
    </w:p>
    <w:p>
      <w:r>
        <w:t>• Identify top production houses by sum of votes and number of hits (median_rating &gt;= 8).</w:t>
      </w:r>
    </w:p>
    <w:p>
      <w:r>
        <w:t>• Rank actors/directors by weighted average rating (rating * votes) and total votes.</w:t>
      </w:r>
    </w:p>
    <w:p>
      <w:r>
        <w:t>• Compare multilingual vs single-language movie performance (votes, ratings, revenue).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