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14A0" w:rsidRPr="00475501" w:rsidRDefault="001B14A0" w:rsidP="001B14A0">
      <w:pPr>
        <w:pStyle w:val="a7"/>
        <w:shd w:val="clear" w:color="auto" w:fill="FFFFFF"/>
        <w:adjustRightInd w:val="0"/>
        <w:snapToGrid w:val="0"/>
        <w:spacing w:before="0" w:beforeAutospacing="0" w:after="0" w:afterAutospacing="0"/>
        <w:jc w:val="center"/>
        <w:rPr>
          <w:rFonts w:ascii="Arial" w:hAnsi="Arial" w:cs="Arial"/>
          <w:color w:val="191919"/>
          <w:sz w:val="52"/>
          <w:szCs w:val="52"/>
        </w:rPr>
      </w:pPr>
      <w:r w:rsidRPr="00475501">
        <w:rPr>
          <w:rFonts w:ascii="Arial" w:hAnsi="Arial" w:cs="Arial"/>
          <w:color w:val="191919"/>
          <w:sz w:val="52"/>
          <w:szCs w:val="52"/>
        </w:rPr>
        <w:t>有一种改名叫买椟还珠</w:t>
      </w:r>
    </w:p>
    <w:p w:rsidR="001B14A0" w:rsidRPr="00475501" w:rsidRDefault="001B14A0" w:rsidP="001B14A0">
      <w:pPr>
        <w:pStyle w:val="a7"/>
        <w:shd w:val="clear" w:color="auto" w:fill="FFFFFF"/>
        <w:adjustRightInd w:val="0"/>
        <w:snapToGrid w:val="0"/>
        <w:spacing w:before="0" w:beforeAutospacing="0" w:after="0" w:afterAutospacing="0"/>
        <w:ind w:firstLineChars="200" w:firstLine="1040"/>
        <w:rPr>
          <w:rFonts w:ascii="Arial" w:hAnsi="Arial" w:cs="Arial"/>
          <w:color w:val="191919"/>
          <w:sz w:val="52"/>
          <w:szCs w:val="52"/>
        </w:rPr>
      </w:pPr>
      <w:r w:rsidRPr="00475501">
        <w:rPr>
          <w:rFonts w:ascii="Arial" w:hAnsi="Arial" w:cs="Arial"/>
          <w:color w:val="191919"/>
          <w:sz w:val="52"/>
          <w:szCs w:val="52"/>
        </w:rPr>
        <w:t>虚拟世界里《琅琊榜》英雄的排行，让这些英雄走进观众生活；现实生活中各地为争</w:t>
      </w:r>
      <w:r w:rsidRPr="00475501">
        <w:rPr>
          <w:rFonts w:ascii="Arial" w:hAnsi="Arial" w:cs="Arial"/>
          <w:color w:val="191919"/>
          <w:sz w:val="52"/>
          <w:szCs w:val="52"/>
        </w:rPr>
        <w:t>“</w:t>
      </w:r>
      <w:r w:rsidRPr="00475501">
        <w:rPr>
          <w:rFonts w:ascii="Arial" w:hAnsi="Arial" w:cs="Arial"/>
          <w:color w:val="191919"/>
          <w:sz w:val="52"/>
          <w:szCs w:val="52"/>
        </w:rPr>
        <w:t>琅琊</w:t>
      </w:r>
      <w:r w:rsidRPr="00475501">
        <w:rPr>
          <w:rFonts w:ascii="Arial" w:hAnsi="Arial" w:cs="Arial"/>
          <w:color w:val="191919"/>
          <w:sz w:val="52"/>
          <w:szCs w:val="52"/>
        </w:rPr>
        <w:t>”</w:t>
      </w:r>
      <w:r w:rsidRPr="00475501">
        <w:rPr>
          <w:rFonts w:ascii="Arial" w:hAnsi="Arial" w:cs="Arial"/>
          <w:color w:val="191919"/>
          <w:sz w:val="52"/>
          <w:szCs w:val="52"/>
        </w:rPr>
        <w:t>之名而费尽心机，本质上是追名逐利；追名逐利本无可厚非，但若因短视而导致</w:t>
      </w:r>
      <w:r w:rsidRPr="00475501">
        <w:rPr>
          <w:rFonts w:ascii="Arial" w:hAnsi="Arial" w:cs="Arial"/>
          <w:color w:val="191919"/>
          <w:sz w:val="52"/>
          <w:szCs w:val="52"/>
        </w:rPr>
        <w:t>“</w:t>
      </w:r>
      <w:r w:rsidRPr="00475501">
        <w:rPr>
          <w:rFonts w:ascii="Arial" w:hAnsi="Arial" w:cs="Arial"/>
          <w:color w:val="191919"/>
          <w:sz w:val="52"/>
          <w:szCs w:val="52"/>
        </w:rPr>
        <w:t>名</w:t>
      </w:r>
      <w:r w:rsidRPr="00475501">
        <w:rPr>
          <w:rFonts w:ascii="Arial" w:hAnsi="Arial" w:cs="Arial"/>
          <w:color w:val="191919"/>
          <w:sz w:val="52"/>
          <w:szCs w:val="52"/>
        </w:rPr>
        <w:t>”</w:t>
      </w:r>
      <w:r w:rsidRPr="00475501">
        <w:rPr>
          <w:rFonts w:ascii="Arial" w:hAnsi="Arial" w:cs="Arial"/>
          <w:color w:val="191919"/>
          <w:sz w:val="52"/>
          <w:szCs w:val="52"/>
        </w:rPr>
        <w:t>微</w:t>
      </w:r>
      <w:r w:rsidRPr="00475501">
        <w:rPr>
          <w:rFonts w:ascii="Arial" w:hAnsi="Arial" w:cs="Arial"/>
          <w:color w:val="191919"/>
          <w:sz w:val="52"/>
          <w:szCs w:val="52"/>
        </w:rPr>
        <w:t>“</w:t>
      </w:r>
      <w:r w:rsidRPr="00475501">
        <w:rPr>
          <w:rFonts w:ascii="Arial" w:hAnsi="Arial" w:cs="Arial"/>
          <w:color w:val="191919"/>
          <w:sz w:val="52"/>
          <w:szCs w:val="52"/>
        </w:rPr>
        <w:t>利</w:t>
      </w:r>
      <w:r w:rsidRPr="00475501">
        <w:rPr>
          <w:rFonts w:ascii="Arial" w:hAnsi="Arial" w:cs="Arial"/>
          <w:color w:val="191919"/>
          <w:sz w:val="52"/>
          <w:szCs w:val="52"/>
        </w:rPr>
        <w:t>”</w:t>
      </w:r>
      <w:r w:rsidRPr="00475501">
        <w:rPr>
          <w:rFonts w:ascii="Arial" w:hAnsi="Arial" w:cs="Arial"/>
          <w:color w:val="191919"/>
          <w:sz w:val="52"/>
          <w:szCs w:val="52"/>
        </w:rPr>
        <w:t>寡，何异于买椟还珠？</w:t>
      </w:r>
    </w:p>
    <w:p w:rsidR="001B14A0" w:rsidRPr="00475501" w:rsidRDefault="001B14A0" w:rsidP="001B14A0">
      <w:pPr>
        <w:pStyle w:val="a7"/>
        <w:shd w:val="clear" w:color="auto" w:fill="FFFFFF"/>
        <w:adjustRightInd w:val="0"/>
        <w:snapToGrid w:val="0"/>
        <w:spacing w:before="0" w:beforeAutospacing="0" w:after="0" w:afterAutospacing="0"/>
        <w:ind w:firstLineChars="200" w:firstLine="1040"/>
        <w:rPr>
          <w:rFonts w:ascii="Arial" w:hAnsi="Arial" w:cs="Arial"/>
          <w:color w:val="191919"/>
          <w:sz w:val="52"/>
          <w:szCs w:val="52"/>
        </w:rPr>
      </w:pPr>
      <w:r w:rsidRPr="00475501">
        <w:rPr>
          <w:rFonts w:ascii="Arial" w:hAnsi="Arial" w:cs="Arial"/>
          <w:color w:val="191919"/>
          <w:sz w:val="52"/>
          <w:szCs w:val="52"/>
        </w:rPr>
        <w:t>诚然，那些执政者是想</w:t>
      </w:r>
      <w:r w:rsidRPr="00475501">
        <w:rPr>
          <w:rFonts w:ascii="Arial" w:hAnsi="Arial" w:cs="Arial"/>
          <w:color w:val="191919"/>
          <w:sz w:val="52"/>
          <w:szCs w:val="52"/>
        </w:rPr>
        <w:t>“</w:t>
      </w:r>
      <w:r w:rsidRPr="00475501">
        <w:rPr>
          <w:rFonts w:ascii="Arial" w:hAnsi="Arial" w:cs="Arial"/>
          <w:color w:val="191919"/>
          <w:sz w:val="52"/>
          <w:szCs w:val="52"/>
        </w:rPr>
        <w:t>为官一任，造福一方</w:t>
      </w:r>
      <w:r w:rsidRPr="00475501">
        <w:rPr>
          <w:rFonts w:ascii="Arial" w:hAnsi="Arial" w:cs="Arial"/>
          <w:color w:val="191919"/>
          <w:sz w:val="52"/>
          <w:szCs w:val="52"/>
        </w:rPr>
        <w:t>”</w:t>
      </w:r>
      <w:r w:rsidRPr="00475501">
        <w:rPr>
          <w:rFonts w:ascii="Arial" w:hAnsi="Arial" w:cs="Arial"/>
          <w:color w:val="191919"/>
          <w:sz w:val="52"/>
          <w:szCs w:val="52"/>
        </w:rPr>
        <w:t>；为当地旅游事业的发展添砖加瓦。然而，这种不在自身软硬实力上下功夫而在所谓的潮流上做文章的做法不可能让消费者埋单。也毫不否认，改名或争名的初衷是为了吸引游客的关注，然而，这样的做法即使可以获得暂时性的关注，但真的就可以引发游客欣然前往吗？退一万</w:t>
      </w:r>
      <w:bookmarkStart w:id="0" w:name="_GoBack"/>
      <w:bookmarkEnd w:id="0"/>
      <w:r w:rsidRPr="00475501">
        <w:rPr>
          <w:rFonts w:ascii="Arial" w:hAnsi="Arial" w:cs="Arial"/>
          <w:color w:val="191919"/>
          <w:sz w:val="52"/>
          <w:szCs w:val="52"/>
        </w:rPr>
        <w:t>步来讲，就算是当下取得了所谓的眼球经济，当大众对《琅琊榜》关注的热情逐步消减时，那</w:t>
      </w:r>
      <w:r w:rsidRPr="00475501">
        <w:rPr>
          <w:rFonts w:ascii="Arial" w:hAnsi="Arial" w:cs="Arial"/>
          <w:color w:val="191919"/>
          <w:sz w:val="52"/>
          <w:szCs w:val="52"/>
        </w:rPr>
        <w:t>“</w:t>
      </w:r>
      <w:r w:rsidRPr="00475501">
        <w:rPr>
          <w:rFonts w:ascii="Arial" w:hAnsi="Arial" w:cs="Arial"/>
          <w:color w:val="191919"/>
          <w:sz w:val="52"/>
          <w:szCs w:val="52"/>
        </w:rPr>
        <w:t>琅琊</w:t>
      </w:r>
      <w:r w:rsidRPr="00475501">
        <w:rPr>
          <w:rFonts w:ascii="Arial" w:hAnsi="Arial" w:cs="Arial"/>
          <w:color w:val="191919"/>
          <w:sz w:val="52"/>
          <w:szCs w:val="52"/>
        </w:rPr>
        <w:t>”</w:t>
      </w:r>
      <w:r w:rsidRPr="00475501">
        <w:rPr>
          <w:rFonts w:ascii="Arial" w:hAnsi="Arial" w:cs="Arial"/>
          <w:color w:val="191919"/>
          <w:sz w:val="52"/>
          <w:szCs w:val="52"/>
        </w:rPr>
        <w:t>之名是不是也就时过境迁呢？倘若不久后又有一部电视剧像《琅琊榜》一样的热播，那是不是又要追风而改名呢？</w:t>
      </w:r>
    </w:p>
    <w:p w:rsidR="001B14A0" w:rsidRPr="00475501" w:rsidRDefault="001B14A0" w:rsidP="001B14A0">
      <w:pPr>
        <w:pStyle w:val="a7"/>
        <w:shd w:val="clear" w:color="auto" w:fill="FFFFFF"/>
        <w:adjustRightInd w:val="0"/>
        <w:snapToGrid w:val="0"/>
        <w:spacing w:before="0" w:beforeAutospacing="0" w:after="0" w:afterAutospacing="0"/>
        <w:ind w:firstLineChars="200" w:firstLine="1040"/>
        <w:rPr>
          <w:rFonts w:ascii="Arial" w:hAnsi="Arial" w:cs="Arial"/>
          <w:color w:val="191919"/>
          <w:sz w:val="52"/>
          <w:szCs w:val="52"/>
        </w:rPr>
      </w:pPr>
      <w:r w:rsidRPr="00475501">
        <w:rPr>
          <w:rFonts w:ascii="Arial" w:hAnsi="Arial" w:cs="Arial"/>
          <w:color w:val="191919"/>
          <w:sz w:val="52"/>
          <w:szCs w:val="52"/>
        </w:rPr>
        <w:t>一个城市没有像样的古迹不丢人，丢人的是不去提升自身的软实力而盲目去追逐的潮流；一个风景区没有电视里的名字不丢人，丢人的是降低自身身价去俯就所谓的眼球；深圳是一个没有大山的新兴都市，但这并不妨碍深圳市成为全国登山运动的领跑城市，深圳在把弱项变成了强项的同时，把身外文化变成了人格文化，并使之成为深圳的软实力；法国地中海沿岸从来都是世界最火爆的旅游景点，但它从来没有追逐所谓的潮流去改名，甚至有意无意地忽略文化古迹，这一方面是其硬实力使然，另一方面则是为了让不同文化种族的人可以尽情享受海帆、碧波、白帆、美食；正是这种为旅客着想的温馨使世界各地的旅客慕名而至。</w:t>
      </w:r>
    </w:p>
    <w:p w:rsidR="001B14A0" w:rsidRPr="00475501" w:rsidRDefault="001B14A0" w:rsidP="001B14A0">
      <w:pPr>
        <w:pStyle w:val="a7"/>
        <w:shd w:val="clear" w:color="auto" w:fill="FFFFFF"/>
        <w:adjustRightInd w:val="0"/>
        <w:snapToGrid w:val="0"/>
        <w:spacing w:before="0" w:beforeAutospacing="0" w:after="0" w:afterAutospacing="0"/>
        <w:ind w:firstLineChars="200" w:firstLine="1040"/>
        <w:rPr>
          <w:rFonts w:ascii="Arial" w:hAnsi="Arial" w:cs="Arial"/>
          <w:color w:val="191919"/>
          <w:sz w:val="52"/>
          <w:szCs w:val="52"/>
        </w:rPr>
      </w:pPr>
      <w:r w:rsidRPr="00475501">
        <w:rPr>
          <w:rFonts w:ascii="Arial" w:hAnsi="Arial" w:cs="Arial"/>
          <w:color w:val="191919"/>
          <w:sz w:val="52"/>
          <w:szCs w:val="52"/>
        </w:rPr>
        <w:t>可见，能吸引游客的是景点自身有无相应的软硬实力，而不是所谓的改名或换名；安徽滁州琅琊山风景名胜区</w:t>
      </w:r>
      <w:r w:rsidRPr="00475501">
        <w:rPr>
          <w:rFonts w:ascii="Arial" w:hAnsi="Arial" w:cs="Arial"/>
          <w:color w:val="191919"/>
          <w:sz w:val="52"/>
          <w:szCs w:val="52"/>
        </w:rPr>
        <w:t>“</w:t>
      </w:r>
      <w:r w:rsidRPr="00475501">
        <w:rPr>
          <w:rFonts w:ascii="Arial" w:hAnsi="Arial" w:cs="Arial"/>
          <w:color w:val="191919"/>
          <w:sz w:val="52"/>
          <w:szCs w:val="52"/>
        </w:rPr>
        <w:t>会峰阁</w:t>
      </w:r>
      <w:r w:rsidRPr="00475501">
        <w:rPr>
          <w:rFonts w:ascii="Arial" w:hAnsi="Arial" w:cs="Arial"/>
          <w:color w:val="191919"/>
          <w:sz w:val="52"/>
          <w:szCs w:val="52"/>
        </w:rPr>
        <w:t>”</w:t>
      </w:r>
      <w:r w:rsidRPr="00475501">
        <w:rPr>
          <w:rFonts w:ascii="Arial" w:hAnsi="Arial" w:cs="Arial"/>
          <w:color w:val="191919"/>
          <w:sz w:val="52"/>
          <w:szCs w:val="52"/>
        </w:rPr>
        <w:t>改名为</w:t>
      </w:r>
      <w:r w:rsidRPr="00475501">
        <w:rPr>
          <w:rFonts w:ascii="Arial" w:hAnsi="Arial" w:cs="Arial"/>
          <w:color w:val="191919"/>
          <w:sz w:val="52"/>
          <w:szCs w:val="52"/>
        </w:rPr>
        <w:t>“</w:t>
      </w:r>
      <w:r w:rsidRPr="00475501">
        <w:rPr>
          <w:rFonts w:ascii="Arial" w:hAnsi="Arial" w:cs="Arial"/>
          <w:color w:val="191919"/>
          <w:sz w:val="52"/>
          <w:szCs w:val="52"/>
        </w:rPr>
        <w:t>琅琊阁</w:t>
      </w:r>
      <w:r w:rsidRPr="00475501">
        <w:rPr>
          <w:rFonts w:ascii="Arial" w:hAnsi="Arial" w:cs="Arial"/>
          <w:color w:val="191919"/>
          <w:sz w:val="52"/>
          <w:szCs w:val="52"/>
        </w:rPr>
        <w:t>”</w:t>
      </w:r>
      <w:r w:rsidRPr="00475501">
        <w:rPr>
          <w:rFonts w:ascii="Arial" w:hAnsi="Arial" w:cs="Arial"/>
          <w:color w:val="191919"/>
          <w:sz w:val="52"/>
          <w:szCs w:val="52"/>
        </w:rPr>
        <w:t>的事件，说白了就是当地管理部门尸位素餐；风景区管理部门要做的是如何在软硬两个方面下功夫；而不是追</w:t>
      </w:r>
      <w:r w:rsidRPr="00475501">
        <w:rPr>
          <w:rFonts w:ascii="Arial" w:hAnsi="Arial" w:cs="Arial"/>
          <w:color w:val="191919"/>
          <w:sz w:val="52"/>
          <w:szCs w:val="52"/>
        </w:rPr>
        <w:t>“</w:t>
      </w:r>
      <w:r w:rsidRPr="00475501">
        <w:rPr>
          <w:rFonts w:ascii="Arial" w:hAnsi="Arial" w:cs="Arial"/>
          <w:color w:val="191919"/>
          <w:sz w:val="52"/>
          <w:szCs w:val="52"/>
        </w:rPr>
        <w:t>风</w:t>
      </w:r>
      <w:r w:rsidRPr="00475501">
        <w:rPr>
          <w:rFonts w:ascii="Arial" w:hAnsi="Arial" w:cs="Arial"/>
          <w:color w:val="191919"/>
          <w:sz w:val="52"/>
          <w:szCs w:val="52"/>
        </w:rPr>
        <w:t>”</w:t>
      </w:r>
      <w:r w:rsidRPr="00475501">
        <w:rPr>
          <w:rFonts w:ascii="Arial" w:hAnsi="Arial" w:cs="Arial"/>
          <w:color w:val="191919"/>
          <w:sz w:val="52"/>
          <w:szCs w:val="52"/>
        </w:rPr>
        <w:t>逐</w:t>
      </w:r>
      <w:r w:rsidRPr="00475501">
        <w:rPr>
          <w:rFonts w:ascii="Arial" w:hAnsi="Arial" w:cs="Arial"/>
          <w:color w:val="191919"/>
          <w:sz w:val="52"/>
          <w:szCs w:val="52"/>
        </w:rPr>
        <w:t>“</w:t>
      </w:r>
      <w:r w:rsidRPr="00475501">
        <w:rPr>
          <w:rFonts w:ascii="Arial" w:hAnsi="Arial" w:cs="Arial"/>
          <w:color w:val="191919"/>
          <w:sz w:val="52"/>
          <w:szCs w:val="52"/>
        </w:rPr>
        <w:t>潮</w:t>
      </w:r>
      <w:r w:rsidRPr="00475501">
        <w:rPr>
          <w:rFonts w:ascii="Arial" w:hAnsi="Arial" w:cs="Arial"/>
          <w:color w:val="191919"/>
          <w:sz w:val="52"/>
          <w:szCs w:val="52"/>
        </w:rPr>
        <w:t>”</w:t>
      </w:r>
      <w:r w:rsidRPr="00475501">
        <w:rPr>
          <w:rFonts w:ascii="Arial" w:hAnsi="Arial" w:cs="Arial"/>
          <w:color w:val="191919"/>
          <w:sz w:val="52"/>
          <w:szCs w:val="52"/>
        </w:rPr>
        <w:t>；在</w:t>
      </w:r>
      <w:r w:rsidRPr="00475501">
        <w:rPr>
          <w:rFonts w:ascii="Arial" w:hAnsi="Arial" w:cs="Arial"/>
          <w:color w:val="191919"/>
          <w:sz w:val="52"/>
          <w:szCs w:val="52"/>
        </w:rPr>
        <w:t>“</w:t>
      </w:r>
      <w:r w:rsidRPr="00475501">
        <w:rPr>
          <w:rFonts w:ascii="Arial" w:hAnsi="Arial" w:cs="Arial"/>
          <w:color w:val="191919"/>
          <w:sz w:val="52"/>
          <w:szCs w:val="52"/>
        </w:rPr>
        <w:t>软</w:t>
      </w:r>
      <w:r w:rsidRPr="00475501">
        <w:rPr>
          <w:rFonts w:ascii="Arial" w:hAnsi="Arial" w:cs="Arial"/>
          <w:color w:val="191919"/>
          <w:sz w:val="52"/>
          <w:szCs w:val="52"/>
        </w:rPr>
        <w:t>”</w:t>
      </w:r>
      <w:r w:rsidRPr="00475501">
        <w:rPr>
          <w:rFonts w:ascii="Arial" w:hAnsi="Arial" w:cs="Arial"/>
          <w:color w:val="191919"/>
          <w:sz w:val="52"/>
          <w:szCs w:val="52"/>
        </w:rPr>
        <w:t>的方面，挖掘自身丰富的文化底蕴，让游客在游历美景的同时接受精神的洗礼；在硬的方面，与景点相关配套的设施要跟上，让旅客感受到身心的愉悦，进而让游客恋恋不忘；在树立了良好口碑的同时会让游客蜂拥而至。</w:t>
      </w:r>
    </w:p>
    <w:p w:rsidR="001B14A0" w:rsidRPr="00475501" w:rsidRDefault="001B14A0" w:rsidP="001B14A0">
      <w:pPr>
        <w:pStyle w:val="a7"/>
        <w:shd w:val="clear" w:color="auto" w:fill="FFFFFF"/>
        <w:adjustRightInd w:val="0"/>
        <w:snapToGrid w:val="0"/>
        <w:spacing w:before="0" w:beforeAutospacing="0" w:after="0" w:afterAutospacing="0"/>
        <w:ind w:firstLineChars="200" w:firstLine="1040"/>
        <w:rPr>
          <w:rFonts w:ascii="Arial" w:hAnsi="Arial" w:cs="Arial"/>
          <w:color w:val="191919"/>
          <w:sz w:val="52"/>
          <w:szCs w:val="52"/>
        </w:rPr>
      </w:pPr>
      <w:r w:rsidRPr="00475501">
        <w:rPr>
          <w:rFonts w:ascii="Arial" w:hAnsi="Arial" w:cs="Arial"/>
          <w:color w:val="191919"/>
          <w:sz w:val="52"/>
          <w:szCs w:val="52"/>
        </w:rPr>
        <w:t>一个地方应该有一个地方的景致，这些景致本身蕴含丰富的文化；当</w:t>
      </w:r>
      <w:r w:rsidRPr="00475501">
        <w:rPr>
          <w:rFonts w:ascii="Arial" w:hAnsi="Arial" w:cs="Arial"/>
          <w:color w:val="191919"/>
          <w:sz w:val="52"/>
          <w:szCs w:val="52"/>
        </w:rPr>
        <w:t>“</w:t>
      </w:r>
      <w:r w:rsidRPr="00475501">
        <w:rPr>
          <w:rFonts w:ascii="Arial" w:hAnsi="Arial" w:cs="Arial"/>
          <w:color w:val="191919"/>
          <w:sz w:val="52"/>
          <w:szCs w:val="52"/>
        </w:rPr>
        <w:t>会峰阁</w:t>
      </w:r>
      <w:r w:rsidRPr="00475501">
        <w:rPr>
          <w:rFonts w:ascii="Arial" w:hAnsi="Arial" w:cs="Arial"/>
          <w:color w:val="191919"/>
          <w:sz w:val="52"/>
          <w:szCs w:val="52"/>
        </w:rPr>
        <w:t>”</w:t>
      </w:r>
      <w:r w:rsidRPr="00475501">
        <w:rPr>
          <w:rFonts w:ascii="Arial" w:hAnsi="Arial" w:cs="Arial"/>
          <w:color w:val="191919"/>
          <w:sz w:val="52"/>
          <w:szCs w:val="52"/>
        </w:rPr>
        <w:t>这个有着深厚文化底蕴的名胜改名为</w:t>
      </w:r>
      <w:r w:rsidRPr="00475501">
        <w:rPr>
          <w:rFonts w:ascii="Arial" w:hAnsi="Arial" w:cs="Arial"/>
          <w:color w:val="191919"/>
          <w:sz w:val="52"/>
          <w:szCs w:val="52"/>
        </w:rPr>
        <w:t>“</w:t>
      </w:r>
      <w:r w:rsidRPr="00475501">
        <w:rPr>
          <w:rFonts w:ascii="Arial" w:hAnsi="Arial" w:cs="Arial"/>
          <w:color w:val="191919"/>
          <w:sz w:val="52"/>
          <w:szCs w:val="52"/>
        </w:rPr>
        <w:t>琅琊阁</w:t>
      </w:r>
      <w:r w:rsidRPr="00475501">
        <w:rPr>
          <w:rFonts w:ascii="Arial" w:hAnsi="Arial" w:cs="Arial"/>
          <w:color w:val="191919"/>
          <w:sz w:val="52"/>
          <w:szCs w:val="52"/>
        </w:rPr>
        <w:t>”</w:t>
      </w:r>
      <w:r w:rsidRPr="00475501">
        <w:rPr>
          <w:rFonts w:ascii="Arial" w:hAnsi="Arial" w:cs="Arial"/>
          <w:color w:val="191919"/>
          <w:sz w:val="52"/>
          <w:szCs w:val="52"/>
        </w:rPr>
        <w:t>时，庸俗的潮流淹没的可不仅仅是会峰阁！如果我们对这类现象视而不见，那伤害的不仅是景区与游客，更是伤害到中华民族文化的</w:t>
      </w:r>
      <w:r w:rsidRPr="00475501">
        <w:rPr>
          <w:rFonts w:ascii="Arial" w:hAnsi="Arial" w:cs="Arial"/>
          <w:color w:val="191919"/>
          <w:sz w:val="52"/>
          <w:szCs w:val="52"/>
        </w:rPr>
        <w:t>“</w:t>
      </w:r>
      <w:r w:rsidRPr="00475501">
        <w:rPr>
          <w:rFonts w:ascii="Arial" w:hAnsi="Arial" w:cs="Arial"/>
          <w:color w:val="191919"/>
          <w:sz w:val="52"/>
          <w:szCs w:val="52"/>
        </w:rPr>
        <w:t>根</w:t>
      </w:r>
      <w:r w:rsidRPr="00475501">
        <w:rPr>
          <w:rFonts w:ascii="Arial" w:hAnsi="Arial" w:cs="Arial"/>
          <w:color w:val="191919"/>
          <w:sz w:val="52"/>
          <w:szCs w:val="52"/>
        </w:rPr>
        <w:t>”</w:t>
      </w:r>
      <w:r w:rsidRPr="00475501">
        <w:rPr>
          <w:rFonts w:ascii="Arial" w:hAnsi="Arial" w:cs="Arial"/>
          <w:color w:val="191919"/>
          <w:sz w:val="52"/>
          <w:szCs w:val="52"/>
        </w:rPr>
        <w:t>。期待，</w:t>
      </w:r>
      <w:r w:rsidRPr="00475501">
        <w:rPr>
          <w:rFonts w:ascii="Arial" w:hAnsi="Arial" w:cs="Arial"/>
          <w:color w:val="191919"/>
          <w:sz w:val="52"/>
          <w:szCs w:val="52"/>
        </w:rPr>
        <w:t>“</w:t>
      </w:r>
      <w:r w:rsidRPr="00475501">
        <w:rPr>
          <w:rFonts w:ascii="Arial" w:hAnsi="Arial" w:cs="Arial"/>
          <w:color w:val="191919"/>
          <w:sz w:val="52"/>
          <w:szCs w:val="52"/>
        </w:rPr>
        <w:t>会峰阁</w:t>
      </w:r>
      <w:r w:rsidRPr="00475501">
        <w:rPr>
          <w:rFonts w:ascii="Arial" w:hAnsi="Arial" w:cs="Arial"/>
          <w:color w:val="191919"/>
          <w:sz w:val="52"/>
          <w:szCs w:val="52"/>
        </w:rPr>
        <w:t>”</w:t>
      </w:r>
      <w:r w:rsidRPr="00475501">
        <w:rPr>
          <w:rFonts w:ascii="Arial" w:hAnsi="Arial" w:cs="Arial"/>
          <w:color w:val="191919"/>
          <w:sz w:val="52"/>
          <w:szCs w:val="52"/>
        </w:rPr>
        <w:t>改名为</w:t>
      </w:r>
      <w:r w:rsidRPr="00475501">
        <w:rPr>
          <w:rFonts w:ascii="Arial" w:hAnsi="Arial" w:cs="Arial"/>
          <w:color w:val="191919"/>
          <w:sz w:val="52"/>
          <w:szCs w:val="52"/>
        </w:rPr>
        <w:t>“</w:t>
      </w:r>
      <w:r w:rsidRPr="00475501">
        <w:rPr>
          <w:rFonts w:ascii="Arial" w:hAnsi="Arial" w:cs="Arial"/>
          <w:color w:val="191919"/>
          <w:sz w:val="52"/>
          <w:szCs w:val="52"/>
        </w:rPr>
        <w:t>琅琊阁</w:t>
      </w:r>
      <w:r w:rsidRPr="00475501">
        <w:rPr>
          <w:rFonts w:ascii="Arial" w:hAnsi="Arial" w:cs="Arial"/>
          <w:color w:val="191919"/>
          <w:sz w:val="52"/>
          <w:szCs w:val="52"/>
        </w:rPr>
        <w:t>”</w:t>
      </w:r>
      <w:r w:rsidRPr="00475501">
        <w:rPr>
          <w:rFonts w:ascii="Arial" w:hAnsi="Arial" w:cs="Arial"/>
          <w:color w:val="191919"/>
          <w:sz w:val="52"/>
          <w:szCs w:val="52"/>
        </w:rPr>
        <w:t>这类事不再出现在中华大地！</w:t>
      </w:r>
    </w:p>
    <w:p w:rsidR="007960AD" w:rsidRPr="00475501" w:rsidRDefault="007960AD" w:rsidP="001B14A0">
      <w:pPr>
        <w:adjustRightInd w:val="0"/>
        <w:snapToGrid w:val="0"/>
        <w:rPr>
          <w:sz w:val="52"/>
          <w:szCs w:val="52"/>
        </w:rPr>
      </w:pPr>
    </w:p>
    <w:p w:rsidR="001B14A0" w:rsidRPr="00475501" w:rsidRDefault="001B14A0" w:rsidP="00E45B34">
      <w:pPr>
        <w:pStyle w:val="a7"/>
        <w:shd w:val="clear" w:color="auto" w:fill="FFFFFF"/>
        <w:adjustRightInd w:val="0"/>
        <w:snapToGrid w:val="0"/>
        <w:spacing w:before="0" w:beforeAutospacing="0" w:after="0" w:afterAutospacing="0"/>
        <w:jc w:val="center"/>
        <w:rPr>
          <w:rFonts w:ascii="Arial" w:hAnsi="Arial" w:cs="Arial"/>
          <w:color w:val="191919"/>
          <w:sz w:val="52"/>
          <w:szCs w:val="52"/>
        </w:rPr>
      </w:pPr>
      <w:r w:rsidRPr="00475501">
        <w:rPr>
          <w:rFonts w:ascii="Arial" w:hAnsi="Arial" w:cs="Arial"/>
          <w:color w:val="191919"/>
          <w:sz w:val="52"/>
          <w:szCs w:val="52"/>
        </w:rPr>
        <w:t>经典注定孤独</w:t>
      </w:r>
    </w:p>
    <w:p w:rsidR="001B14A0" w:rsidRPr="00475501" w:rsidRDefault="001B14A0" w:rsidP="00E45B34">
      <w:pPr>
        <w:pStyle w:val="a7"/>
        <w:shd w:val="clear" w:color="auto" w:fill="FFFFFF"/>
        <w:adjustRightInd w:val="0"/>
        <w:snapToGrid w:val="0"/>
        <w:spacing w:before="0" w:beforeAutospacing="0" w:after="0" w:afterAutospacing="0"/>
        <w:ind w:firstLineChars="200" w:firstLine="1040"/>
        <w:rPr>
          <w:rFonts w:ascii="Arial" w:hAnsi="Arial" w:cs="Arial"/>
          <w:color w:val="191919"/>
          <w:sz w:val="52"/>
          <w:szCs w:val="52"/>
        </w:rPr>
      </w:pPr>
      <w:r w:rsidRPr="00475501">
        <w:rPr>
          <w:rFonts w:ascii="Arial" w:hAnsi="Arial" w:cs="Arial"/>
          <w:color w:val="191919"/>
          <w:sz w:val="52"/>
          <w:szCs w:val="52"/>
        </w:rPr>
        <w:t>日前，某大学出版社列出一个</w:t>
      </w:r>
      <w:r w:rsidRPr="00475501">
        <w:rPr>
          <w:rFonts w:ascii="Arial" w:hAnsi="Arial" w:cs="Arial"/>
          <w:color w:val="191919"/>
          <w:sz w:val="52"/>
          <w:szCs w:val="52"/>
        </w:rPr>
        <w:t>“</w:t>
      </w:r>
      <w:r w:rsidRPr="00475501">
        <w:rPr>
          <w:rFonts w:ascii="Arial" w:hAnsi="Arial" w:cs="Arial"/>
          <w:color w:val="191919"/>
          <w:sz w:val="52"/>
          <w:szCs w:val="52"/>
        </w:rPr>
        <w:t>死活读不下去排行榜</w:t>
      </w:r>
      <w:r w:rsidRPr="00475501">
        <w:rPr>
          <w:rFonts w:ascii="Arial" w:hAnsi="Arial" w:cs="Arial"/>
          <w:color w:val="191919"/>
          <w:sz w:val="52"/>
          <w:szCs w:val="52"/>
        </w:rPr>
        <w:t>”</w:t>
      </w:r>
      <w:r w:rsidRPr="00475501">
        <w:rPr>
          <w:rFonts w:ascii="Arial" w:hAnsi="Arial" w:cs="Arial"/>
          <w:color w:val="191919"/>
          <w:sz w:val="52"/>
          <w:szCs w:val="52"/>
        </w:rPr>
        <w:t>，《红楼梦》高居榜首，众多中外名著赫然在目；而通俗文学则大受欢迎。</w:t>
      </w:r>
    </w:p>
    <w:p w:rsidR="001B14A0" w:rsidRPr="00475501" w:rsidRDefault="001B14A0" w:rsidP="00E45B34">
      <w:pPr>
        <w:pStyle w:val="a7"/>
        <w:shd w:val="clear" w:color="auto" w:fill="FFFFFF"/>
        <w:adjustRightInd w:val="0"/>
        <w:snapToGrid w:val="0"/>
        <w:spacing w:before="0" w:beforeAutospacing="0" w:after="0" w:afterAutospacing="0"/>
        <w:ind w:firstLineChars="200" w:firstLine="1040"/>
        <w:rPr>
          <w:rFonts w:ascii="Arial" w:hAnsi="Arial" w:cs="Arial"/>
          <w:color w:val="191919"/>
          <w:sz w:val="52"/>
          <w:szCs w:val="52"/>
        </w:rPr>
      </w:pPr>
      <w:r w:rsidRPr="00475501">
        <w:rPr>
          <w:rFonts w:ascii="Arial" w:hAnsi="Arial" w:cs="Arial"/>
          <w:color w:val="191919"/>
          <w:sz w:val="52"/>
          <w:szCs w:val="52"/>
        </w:rPr>
        <w:t>其实，这没什么好奇怪的；在当今喧嚣的文化场域中，经典注定是一场孤独的旅行。可能有人会说，经典难道不是传世名作吗吗？怎么会注定孤独呢</w:t>
      </w:r>
      <w:r w:rsidRPr="00475501">
        <w:rPr>
          <w:rFonts w:ascii="Arial" w:hAnsi="Arial" w:cs="Arial"/>
          <w:color w:val="191919"/>
          <w:sz w:val="52"/>
          <w:szCs w:val="52"/>
        </w:rPr>
        <w:t>?</w:t>
      </w:r>
      <w:r w:rsidRPr="00475501">
        <w:rPr>
          <w:rFonts w:ascii="Arial" w:hAnsi="Arial" w:cs="Arial"/>
          <w:color w:val="191919"/>
          <w:sz w:val="52"/>
          <w:szCs w:val="52"/>
        </w:rPr>
        <w:t>诚然，经典理应是经久不衰的万世之作；然而，经典的深邃性、穿透性与引领性注定曲高和寡。</w:t>
      </w:r>
    </w:p>
    <w:p w:rsidR="001B14A0" w:rsidRPr="00475501" w:rsidRDefault="001B14A0" w:rsidP="00E45B34">
      <w:pPr>
        <w:pStyle w:val="a7"/>
        <w:shd w:val="clear" w:color="auto" w:fill="FFFFFF"/>
        <w:adjustRightInd w:val="0"/>
        <w:snapToGrid w:val="0"/>
        <w:spacing w:before="0" w:beforeAutospacing="0" w:after="0" w:afterAutospacing="0"/>
        <w:ind w:firstLineChars="200" w:firstLine="1040"/>
        <w:rPr>
          <w:rFonts w:ascii="Arial" w:hAnsi="Arial" w:cs="Arial"/>
          <w:color w:val="191919"/>
          <w:sz w:val="52"/>
          <w:szCs w:val="52"/>
        </w:rPr>
      </w:pPr>
      <w:r w:rsidRPr="00475501">
        <w:rPr>
          <w:rFonts w:ascii="Arial" w:hAnsi="Arial" w:cs="Arial"/>
          <w:color w:val="191919"/>
          <w:sz w:val="52"/>
          <w:szCs w:val="52"/>
        </w:rPr>
        <w:t>从阅读内容上，与通俗文学的茶余饭后作比较，经典不容易引起人们的关注；从信息传递上，与通俗文学的哗众取宠作比较，经典不具备吊人胃口的噱头；从心灵洗礼来看，与通俗文学的碎片化填充作比较，深层次上虽然具有绝对优势，但若优势藏于庭院深深，那绝对优势也就成了绝对劣势。</w:t>
      </w:r>
    </w:p>
    <w:p w:rsidR="001B14A0" w:rsidRPr="00475501" w:rsidRDefault="001B14A0" w:rsidP="00E45B34">
      <w:pPr>
        <w:pStyle w:val="a7"/>
        <w:shd w:val="clear" w:color="auto" w:fill="FFFFFF"/>
        <w:adjustRightInd w:val="0"/>
        <w:snapToGrid w:val="0"/>
        <w:spacing w:before="0" w:beforeAutospacing="0" w:after="0" w:afterAutospacing="0"/>
        <w:ind w:firstLineChars="200" w:firstLine="1040"/>
        <w:rPr>
          <w:rFonts w:ascii="Arial" w:hAnsi="Arial" w:cs="Arial"/>
          <w:color w:val="191919"/>
          <w:sz w:val="52"/>
          <w:szCs w:val="52"/>
        </w:rPr>
      </w:pPr>
      <w:r w:rsidRPr="00475501">
        <w:rPr>
          <w:rFonts w:ascii="Arial" w:hAnsi="Arial" w:cs="Arial"/>
          <w:color w:val="191919"/>
          <w:sz w:val="52"/>
          <w:szCs w:val="52"/>
        </w:rPr>
        <w:t>经典之所以成为经典，不在于它的随波逐流而在于它的超前性；经典的伟大，不仅在于它说出了我们内心深藏的隐秘，还在于说出了我们内心里难以抹去的、无法掩饰的真正恐惧</w:t>
      </w:r>
      <w:r w:rsidRPr="00475501">
        <w:rPr>
          <w:rFonts w:ascii="Arial" w:hAnsi="Arial" w:cs="Arial"/>
          <w:color w:val="191919"/>
          <w:sz w:val="52"/>
          <w:szCs w:val="52"/>
        </w:rPr>
        <w:t>——</w:t>
      </w:r>
      <w:r w:rsidRPr="00475501">
        <w:rPr>
          <w:rFonts w:ascii="Arial" w:hAnsi="Arial" w:cs="Arial"/>
          <w:color w:val="191919"/>
          <w:sz w:val="52"/>
          <w:szCs w:val="52"/>
        </w:rPr>
        <w:t>现代性对人类精神生活和灵性寄托的毁灭性打击。而这些，潜藏于庭院深处而不为人知，就好比宝藏深藏于海底而游客只看到平静的水面一般。</w:t>
      </w:r>
    </w:p>
    <w:p w:rsidR="001B14A0" w:rsidRPr="00475501" w:rsidRDefault="001B14A0" w:rsidP="00E45B34">
      <w:pPr>
        <w:pStyle w:val="a7"/>
        <w:shd w:val="clear" w:color="auto" w:fill="FFFFFF"/>
        <w:adjustRightInd w:val="0"/>
        <w:snapToGrid w:val="0"/>
        <w:spacing w:before="0" w:beforeAutospacing="0" w:after="0" w:afterAutospacing="0"/>
        <w:ind w:firstLineChars="200" w:firstLine="1040"/>
        <w:rPr>
          <w:rFonts w:ascii="Arial" w:hAnsi="Arial" w:cs="Arial"/>
          <w:color w:val="191919"/>
          <w:sz w:val="52"/>
          <w:szCs w:val="52"/>
        </w:rPr>
      </w:pPr>
      <w:r w:rsidRPr="00475501">
        <w:rPr>
          <w:rFonts w:ascii="Arial" w:hAnsi="Arial" w:cs="Arial"/>
          <w:color w:val="191919"/>
          <w:sz w:val="52"/>
          <w:szCs w:val="52"/>
        </w:rPr>
        <w:t>当游客在南昌郊外的青云谱看到朱耷遗留下来的不朽的作品时，有几人能从那枯枝、残叶、怪石、丑鸟等令人丧气的破残笔墨中去领悟那那倔强与顽强的生命？当黛玉之死一步一步呈现在读者眼前时，又有几人能从</w:t>
      </w:r>
      <w:r w:rsidRPr="00475501">
        <w:rPr>
          <w:rFonts w:ascii="Arial" w:hAnsi="Arial" w:cs="Arial"/>
          <w:color w:val="191919"/>
          <w:sz w:val="52"/>
          <w:szCs w:val="52"/>
        </w:rPr>
        <w:t>“</w:t>
      </w:r>
      <w:r w:rsidRPr="00475501">
        <w:rPr>
          <w:rFonts w:ascii="Arial" w:hAnsi="Arial" w:cs="Arial"/>
          <w:color w:val="191919"/>
          <w:sz w:val="52"/>
          <w:szCs w:val="52"/>
        </w:rPr>
        <w:t>黛玉之死</w:t>
      </w:r>
      <w:r w:rsidRPr="00475501">
        <w:rPr>
          <w:rFonts w:ascii="Arial" w:hAnsi="Arial" w:cs="Arial"/>
          <w:color w:val="191919"/>
          <w:sz w:val="52"/>
          <w:szCs w:val="52"/>
        </w:rPr>
        <w:t>”</w:t>
      </w:r>
      <w:r w:rsidRPr="00475501">
        <w:rPr>
          <w:rFonts w:ascii="Arial" w:hAnsi="Arial" w:cs="Arial"/>
          <w:color w:val="191919"/>
          <w:sz w:val="52"/>
          <w:szCs w:val="52"/>
        </w:rPr>
        <w:t>看到曹雪芹设计这一情节</w:t>
      </w:r>
      <w:r w:rsidRPr="00475501">
        <w:rPr>
          <w:rFonts w:ascii="Arial" w:hAnsi="Arial" w:cs="Arial"/>
          <w:color w:val="191919"/>
          <w:sz w:val="52"/>
          <w:szCs w:val="52"/>
        </w:rPr>
        <w:t>“</w:t>
      </w:r>
      <w:r w:rsidRPr="00475501">
        <w:rPr>
          <w:rFonts w:ascii="Arial" w:hAnsi="Arial" w:cs="Arial"/>
          <w:color w:val="191919"/>
          <w:sz w:val="52"/>
          <w:szCs w:val="52"/>
        </w:rPr>
        <w:t>上接屈原、下引王国维，昭示着一个难以穷尽的乱世的开启</w:t>
      </w:r>
      <w:r w:rsidRPr="00475501">
        <w:rPr>
          <w:rFonts w:ascii="Arial" w:hAnsi="Arial" w:cs="Arial"/>
          <w:color w:val="191919"/>
          <w:sz w:val="52"/>
          <w:szCs w:val="52"/>
        </w:rPr>
        <w:t>”</w:t>
      </w:r>
      <w:r w:rsidRPr="00475501">
        <w:rPr>
          <w:rFonts w:ascii="Arial" w:hAnsi="Arial" w:cs="Arial"/>
          <w:color w:val="191919"/>
          <w:sz w:val="52"/>
          <w:szCs w:val="52"/>
        </w:rPr>
        <w:t>？</w:t>
      </w:r>
    </w:p>
    <w:p w:rsidR="001B14A0" w:rsidRPr="00475501" w:rsidRDefault="001B14A0" w:rsidP="00E45B34">
      <w:pPr>
        <w:pStyle w:val="a7"/>
        <w:shd w:val="clear" w:color="auto" w:fill="FFFFFF"/>
        <w:adjustRightInd w:val="0"/>
        <w:snapToGrid w:val="0"/>
        <w:spacing w:before="0" w:beforeAutospacing="0" w:after="0" w:afterAutospacing="0"/>
        <w:ind w:firstLineChars="200" w:firstLine="1040"/>
        <w:rPr>
          <w:rFonts w:ascii="Arial" w:hAnsi="Arial" w:cs="Arial"/>
          <w:color w:val="191919"/>
          <w:sz w:val="52"/>
          <w:szCs w:val="52"/>
        </w:rPr>
      </w:pPr>
      <w:r w:rsidRPr="00475501">
        <w:rPr>
          <w:rFonts w:ascii="Arial" w:hAnsi="Arial" w:cs="Arial"/>
          <w:color w:val="191919"/>
          <w:sz w:val="52"/>
          <w:szCs w:val="52"/>
        </w:rPr>
        <w:t>而通俗文学则不然，它以时效性博人眼球，以趣味性吸引关注，以庸俗性迎合读者，以碎片化抢占空隙。不是读者不想向上向善，而是读者实在难以沉潜下心来仔细品读。如果经典的深邃与引领性能让读者在较轻松愉悦的环境中接受，那经典必然会重新赢得广大读者的青睐。如何让经典的精髓为大众接受，或许，我们能从《易中天品三国》《王立群读史记》《于丹论语心得》等著作中找到答案。当一批又一批的读者如潮水般涌向书店购买上列书目时，经典已然走进了读者的心中。</w:t>
      </w:r>
    </w:p>
    <w:p w:rsidR="001B14A0" w:rsidRPr="00475501" w:rsidRDefault="001B14A0" w:rsidP="00E45B34">
      <w:pPr>
        <w:pStyle w:val="a7"/>
        <w:shd w:val="clear" w:color="auto" w:fill="FFFFFF"/>
        <w:adjustRightInd w:val="0"/>
        <w:snapToGrid w:val="0"/>
        <w:spacing w:before="0" w:beforeAutospacing="0" w:after="0" w:afterAutospacing="0"/>
        <w:ind w:firstLineChars="200" w:firstLine="1040"/>
        <w:rPr>
          <w:rFonts w:ascii="Arial" w:hAnsi="Arial" w:cs="Arial"/>
          <w:color w:val="191919"/>
          <w:sz w:val="52"/>
          <w:szCs w:val="52"/>
        </w:rPr>
      </w:pPr>
      <w:r w:rsidRPr="00475501">
        <w:rPr>
          <w:rFonts w:ascii="Arial" w:hAnsi="Arial" w:cs="Arial"/>
          <w:color w:val="191919"/>
          <w:sz w:val="52"/>
          <w:szCs w:val="52"/>
        </w:rPr>
        <w:t>经典本不过时，但若没有合适的走近读者的方式，死活读不下去的排行榜经典名列前茅的状况恐怕依然会继续。期冀有那么一天，经典不再孤独！</w:t>
      </w:r>
    </w:p>
    <w:p w:rsidR="001B14A0" w:rsidRPr="00475501" w:rsidRDefault="001B14A0" w:rsidP="00E45B34">
      <w:pPr>
        <w:pStyle w:val="a7"/>
        <w:shd w:val="clear" w:color="auto" w:fill="FFFFFF"/>
        <w:adjustRightInd w:val="0"/>
        <w:snapToGrid w:val="0"/>
        <w:spacing w:before="0" w:beforeAutospacing="0" w:after="0" w:afterAutospacing="0"/>
        <w:ind w:firstLineChars="200" w:firstLine="1040"/>
        <w:rPr>
          <w:rFonts w:ascii="Arial" w:hAnsi="Arial" w:cs="Arial"/>
          <w:color w:val="191919"/>
          <w:sz w:val="52"/>
          <w:szCs w:val="52"/>
        </w:rPr>
      </w:pPr>
    </w:p>
    <w:sectPr w:rsidR="001B14A0" w:rsidRPr="0047550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304DF" w:rsidRDefault="000304DF" w:rsidP="001B14A0">
      <w:r>
        <w:separator/>
      </w:r>
    </w:p>
  </w:endnote>
  <w:endnote w:type="continuationSeparator" w:id="0">
    <w:p w:rsidR="000304DF" w:rsidRDefault="000304DF" w:rsidP="001B14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304DF" w:rsidRDefault="000304DF" w:rsidP="001B14A0">
      <w:r>
        <w:separator/>
      </w:r>
    </w:p>
  </w:footnote>
  <w:footnote w:type="continuationSeparator" w:id="0">
    <w:p w:rsidR="000304DF" w:rsidRDefault="000304DF" w:rsidP="001B14A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257B"/>
    <w:rsid w:val="000304DF"/>
    <w:rsid w:val="001B14A0"/>
    <w:rsid w:val="00475501"/>
    <w:rsid w:val="007960AD"/>
    <w:rsid w:val="00813D7D"/>
    <w:rsid w:val="00B04AF7"/>
    <w:rsid w:val="00E4257B"/>
    <w:rsid w:val="00E45B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DD535D0-F8F3-4988-89EB-F186B33E3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B14A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B14A0"/>
    <w:rPr>
      <w:sz w:val="18"/>
      <w:szCs w:val="18"/>
    </w:rPr>
  </w:style>
  <w:style w:type="paragraph" w:styleId="a5">
    <w:name w:val="footer"/>
    <w:basedOn w:val="a"/>
    <w:link w:val="a6"/>
    <w:uiPriority w:val="99"/>
    <w:unhideWhenUsed/>
    <w:rsid w:val="001B14A0"/>
    <w:pPr>
      <w:tabs>
        <w:tab w:val="center" w:pos="4153"/>
        <w:tab w:val="right" w:pos="8306"/>
      </w:tabs>
      <w:snapToGrid w:val="0"/>
      <w:jc w:val="left"/>
    </w:pPr>
    <w:rPr>
      <w:sz w:val="18"/>
      <w:szCs w:val="18"/>
    </w:rPr>
  </w:style>
  <w:style w:type="character" w:customStyle="1" w:styleId="a6">
    <w:name w:val="页脚 字符"/>
    <w:basedOn w:val="a0"/>
    <w:link w:val="a5"/>
    <w:uiPriority w:val="99"/>
    <w:rsid w:val="001B14A0"/>
    <w:rPr>
      <w:sz w:val="18"/>
      <w:szCs w:val="18"/>
    </w:rPr>
  </w:style>
  <w:style w:type="paragraph" w:styleId="a7">
    <w:name w:val="Normal (Web)"/>
    <w:basedOn w:val="a"/>
    <w:uiPriority w:val="99"/>
    <w:semiHidden/>
    <w:unhideWhenUsed/>
    <w:rsid w:val="001B14A0"/>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4587532">
      <w:bodyDiv w:val="1"/>
      <w:marLeft w:val="0"/>
      <w:marRight w:val="0"/>
      <w:marTop w:val="0"/>
      <w:marBottom w:val="0"/>
      <w:divBdr>
        <w:top w:val="none" w:sz="0" w:space="0" w:color="auto"/>
        <w:left w:val="none" w:sz="0" w:space="0" w:color="auto"/>
        <w:bottom w:val="none" w:sz="0" w:space="0" w:color="auto"/>
        <w:right w:val="none" w:sz="0" w:space="0" w:color="auto"/>
      </w:divBdr>
    </w:div>
    <w:div w:id="1943224605">
      <w:bodyDiv w:val="1"/>
      <w:marLeft w:val="0"/>
      <w:marRight w:val="0"/>
      <w:marTop w:val="0"/>
      <w:marBottom w:val="0"/>
      <w:divBdr>
        <w:top w:val="none" w:sz="0" w:space="0" w:color="auto"/>
        <w:left w:val="none" w:sz="0" w:space="0" w:color="auto"/>
        <w:bottom w:val="none" w:sz="0" w:space="0" w:color="auto"/>
        <w:right w:val="none" w:sz="0" w:space="0" w:color="auto"/>
      </w:divBdr>
      <w:divsChild>
        <w:div w:id="1398357251">
          <w:marLeft w:val="0"/>
          <w:marRight w:val="0"/>
          <w:marTop w:val="600"/>
          <w:marBottom w:val="0"/>
          <w:divBdr>
            <w:top w:val="none" w:sz="0" w:space="0" w:color="auto"/>
            <w:left w:val="none" w:sz="0" w:space="0" w:color="auto"/>
            <w:bottom w:val="none" w:sz="0" w:space="0" w:color="auto"/>
            <w:right w:val="none" w:sz="0" w:space="0" w:color="auto"/>
          </w:divBdr>
        </w:div>
        <w:div w:id="887450203">
          <w:marLeft w:val="0"/>
          <w:marRight w:val="0"/>
          <w:marTop w:val="600"/>
          <w:marBottom w:val="0"/>
          <w:divBdr>
            <w:top w:val="none" w:sz="0" w:space="0" w:color="auto"/>
            <w:left w:val="none" w:sz="0" w:space="0" w:color="auto"/>
            <w:bottom w:val="none" w:sz="0" w:space="0" w:color="auto"/>
            <w:right w:val="none" w:sz="0" w:space="0" w:color="auto"/>
          </w:divBdr>
        </w:div>
        <w:div w:id="1484354273">
          <w:marLeft w:val="0"/>
          <w:marRight w:val="0"/>
          <w:marTop w:val="600"/>
          <w:marBottom w:val="0"/>
          <w:divBdr>
            <w:top w:val="none" w:sz="0" w:space="0" w:color="auto"/>
            <w:left w:val="none" w:sz="0" w:space="0" w:color="auto"/>
            <w:bottom w:val="none" w:sz="0" w:space="0" w:color="auto"/>
            <w:right w:val="none" w:sz="0" w:space="0" w:color="auto"/>
          </w:divBdr>
        </w:div>
        <w:div w:id="1210609433">
          <w:marLeft w:val="0"/>
          <w:marRight w:val="0"/>
          <w:marTop w:val="600"/>
          <w:marBottom w:val="0"/>
          <w:divBdr>
            <w:top w:val="none" w:sz="0" w:space="0" w:color="auto"/>
            <w:left w:val="none" w:sz="0" w:space="0" w:color="auto"/>
            <w:bottom w:val="none" w:sz="0" w:space="0" w:color="auto"/>
            <w:right w:val="none" w:sz="0" w:space="0" w:color="auto"/>
          </w:divBdr>
        </w:div>
        <w:div w:id="865945285">
          <w:marLeft w:val="0"/>
          <w:marRight w:val="0"/>
          <w:marTop w:val="600"/>
          <w:marBottom w:val="0"/>
          <w:divBdr>
            <w:top w:val="none" w:sz="0" w:space="0" w:color="auto"/>
            <w:left w:val="none" w:sz="0" w:space="0" w:color="auto"/>
            <w:bottom w:val="none" w:sz="0" w:space="0" w:color="auto"/>
            <w:right w:val="none" w:sz="0" w:space="0" w:color="auto"/>
          </w:divBdr>
        </w:div>
        <w:div w:id="390737627">
          <w:marLeft w:val="0"/>
          <w:marRight w:val="0"/>
          <w:marTop w:val="600"/>
          <w:marBottom w:val="0"/>
          <w:divBdr>
            <w:top w:val="none" w:sz="0" w:space="0" w:color="auto"/>
            <w:left w:val="none" w:sz="0" w:space="0" w:color="auto"/>
            <w:bottom w:val="none" w:sz="0" w:space="0" w:color="auto"/>
            <w:right w:val="none" w:sz="0" w:space="0" w:color="auto"/>
          </w:divBdr>
        </w:div>
        <w:div w:id="260257408">
          <w:marLeft w:val="0"/>
          <w:marRight w:val="0"/>
          <w:marTop w:val="600"/>
          <w:marBottom w:val="0"/>
          <w:divBdr>
            <w:top w:val="none" w:sz="0" w:space="0" w:color="auto"/>
            <w:left w:val="none" w:sz="0" w:space="0" w:color="auto"/>
            <w:bottom w:val="none" w:sz="0" w:space="0" w:color="auto"/>
            <w:right w:val="none" w:sz="0" w:space="0" w:color="auto"/>
          </w:divBdr>
        </w:div>
        <w:div w:id="1460763653">
          <w:marLeft w:val="0"/>
          <w:marRight w:val="0"/>
          <w:marTop w:val="6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277</Words>
  <Characters>1583</Characters>
  <Application>Microsoft Office Word</Application>
  <DocSecurity>0</DocSecurity>
  <Lines>13</Lines>
  <Paragraphs>3</Paragraphs>
  <ScaleCrop>false</ScaleCrop>
  <Company/>
  <LinksUpToDate>false</LinksUpToDate>
  <CharactersWithSpaces>1857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LJJ</dc:creator>
  <cp:keywords/>
  <dc:description/>
  <cp:lastModifiedBy>高二20</cp:lastModifiedBy>
  <cp:revision>4</cp:revision>
  <dcterms:created xsi:type="dcterms:W3CDTF">2020-12-07T07:28:00Z</dcterms:created>
  <dcterms:modified xsi:type="dcterms:W3CDTF">2020-12-07T23:31:00Z</dcterms:modified>
</cp:coreProperties>
</file>