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useContext</w:t>
      </w:r>
      <w:proofErr w:type="spellEnd"/>
      <w:proofErr w:type="gramEnd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in React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is a React Hook used to access data from a </w:t>
      </w:r>
      <w:r w:rsidRPr="00B234EC">
        <w:rPr>
          <w:rFonts w:ascii="Times New Roman" w:eastAsia="Times New Roman" w:hAnsi="Times New Roman" w:cs="Times New Roman"/>
          <w:b/>
          <w:bCs/>
          <w:sz w:val="24"/>
          <w:szCs w:val="24"/>
        </w:rPr>
        <w:t>Context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It helps us share data between components </w:t>
      </w:r>
      <w:r w:rsidRPr="00B234EC">
        <w:rPr>
          <w:rFonts w:ascii="Times New Roman" w:eastAsia="Times New Roman" w:hAnsi="Times New Roman" w:cs="Times New Roman"/>
          <w:b/>
          <w:bCs/>
          <w:sz w:val="24"/>
          <w:szCs w:val="24"/>
        </w:rPr>
        <w:t>without passing props manually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through every level.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This solves the problem called: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“Prop Drilling”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is Prop Drilling?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Imagine: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App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Child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If </w:t>
      </w:r>
      <w:r w:rsidRPr="00B234EC">
        <w:rPr>
          <w:rFonts w:ascii="Courier New" w:eastAsia="Times New Roman" w:hAnsi="Courier New" w:cs="Courier New"/>
          <w:sz w:val="20"/>
          <w:szCs w:val="20"/>
        </w:rPr>
        <w:t>App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has data and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needs it: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&lt;App user="John" /&gt;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You pass props through every component: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Parent → Child →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Even if middle components do not use it.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This becomes messy.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Solution → Context API + </w:t>
      </w:r>
      <w:proofErr w:type="spellStart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useContext</w:t>
      </w:r>
      <w:proofErr w:type="spell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React provides:</w:t>
      </w:r>
    </w:p>
    <w:tbl>
      <w:tblPr>
        <w:tblW w:w="53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2740"/>
      </w:tblGrid>
      <w:tr w:rsidR="00B234EC" w:rsidRPr="00B234EC" w:rsidTr="00B234EC">
        <w:trPr>
          <w:trHeight w:val="27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B234EC" w:rsidRPr="00B234EC" w:rsidTr="00B234EC">
        <w:trPr>
          <w:trHeight w:val="27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34EC">
              <w:rPr>
                <w:rFonts w:ascii="Courier New" w:eastAsia="Times New Roman" w:hAnsi="Courier New" w:cs="Courier New"/>
                <w:sz w:val="20"/>
                <w:szCs w:val="20"/>
              </w:rPr>
              <w:t>createContext</w:t>
            </w:r>
            <w:proofErr w:type="spellEnd"/>
            <w:r w:rsidRPr="00B234E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Creates shared data</w:t>
            </w:r>
          </w:p>
        </w:tc>
      </w:tr>
      <w:tr w:rsidR="00B234EC" w:rsidRPr="00B234EC" w:rsidTr="00B234EC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Courier New" w:eastAsia="Times New Roman" w:hAnsi="Courier New" w:cs="Courier New"/>
                <w:sz w:val="20"/>
                <w:szCs w:val="20"/>
              </w:rPr>
              <w:t>Provider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Supplies data</w:t>
            </w:r>
          </w:p>
        </w:tc>
      </w:tr>
      <w:tr w:rsidR="00B234EC" w:rsidRPr="00B234EC" w:rsidTr="00B234EC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B234EC">
              <w:rPr>
                <w:rFonts w:ascii="Courier New" w:eastAsia="Times New Roman" w:hAnsi="Courier New" w:cs="Courier New"/>
                <w:sz w:val="20"/>
                <w:szCs w:val="20"/>
              </w:rPr>
              <w:t>useContext</w:t>
            </w:r>
            <w:proofErr w:type="spellEnd"/>
            <w:r w:rsidRPr="00B234EC">
              <w:rPr>
                <w:rFonts w:ascii="Courier New" w:eastAsia="Times New Roman" w:hAnsi="Courier New" w:cs="Courier New"/>
                <w:sz w:val="20"/>
                <w:szCs w:val="20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Consumes data</w:t>
            </w:r>
          </w:p>
        </w:tc>
      </w:tr>
    </w:tbl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Basic Flow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Create 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Provide 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Consume Context using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Syntax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Times New Roman" w:eastAsia="Times New Roman" w:hAnsi="Times New Roman" w:cs="Times New Roman"/>
          <w:b/>
          <w:bCs/>
          <w:sz w:val="36"/>
          <w:szCs w:val="36"/>
        </w:rPr>
        <w:t>Step 1 — Create 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Times New Roman" w:eastAsia="Times New Roman" w:hAnsi="Times New Roman" w:cs="Times New Roman"/>
          <w:b/>
          <w:bCs/>
          <w:sz w:val="36"/>
          <w:szCs w:val="36"/>
        </w:rPr>
        <w:t>Step 2 — Provide 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data}&gt;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&lt;App /&gt;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Times New Roman" w:eastAsia="Times New Roman" w:hAnsi="Times New Roman" w:cs="Times New Roman"/>
          <w:b/>
          <w:bCs/>
          <w:sz w:val="36"/>
          <w:szCs w:val="36"/>
        </w:rPr>
        <w:t>Step 3 — Consume 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1 — Simple User Example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Structure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/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├── App.js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├── UserContext.js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├── Parent.js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├── Child.js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└── GrandChild.js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Create Context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UserContext.js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What Happened Here?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</w:t>
      </w:r>
      <w:proofErr w:type="gram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Creates a global container for data.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2 — Provide Context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from './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Parent from './Parent';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App()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user = "John Doe";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user}&gt;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&lt;Parent /&gt;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App;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Part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user}&gt;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This shares data with all child components.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Parent Component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Parent.js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Child from './Child';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Parent()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&lt;Child /&gt;;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Parent;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4 — Child Component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Child.js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from './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Child()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/&gt;;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Child;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5 — Consume Context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GrandChild.js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from './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&lt;h1&gt;Welcome {user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}&lt;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/h1&gt;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Output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Welcome John Doe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How </w:t>
      </w:r>
      <w:proofErr w:type="spell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useContext</w:t>
      </w:r>
      <w:proofErr w:type="spell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Works Internally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App Component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value="John"&gt;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Stores value in Context.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GrandChild</w:t>
      </w:r>
      <w:proofErr w:type="spell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Component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user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Reads nearest Provider value.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Visual Representation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Provider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Consumer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 xml:space="preserve">Why </w:t>
      </w:r>
      <w:proofErr w:type="spell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useContext</w:t>
      </w:r>
      <w:proofErr w:type="spell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is Useful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Without Context: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App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Parent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Child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user</w:t>
      </w:r>
      <w:proofErr w:type="gramEnd"/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With Context: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App (Provider)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↓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GrandChild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(Consumer)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Cleaner code.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Real-World Use Cases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is commonly used for:</w:t>
      </w:r>
    </w:p>
    <w:tbl>
      <w:tblPr>
        <w:tblW w:w="448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6"/>
        <w:gridCol w:w="2483"/>
      </w:tblGrid>
      <w:tr w:rsidR="00B234EC" w:rsidRPr="00B234EC" w:rsidTr="00B234EC">
        <w:trPr>
          <w:trHeight w:val="284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</w:tr>
      <w:tr w:rsidR="00B234EC" w:rsidRPr="00B234EC" w:rsidTr="00B234EC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Logged-in user</w:t>
            </w:r>
          </w:p>
        </w:tc>
      </w:tr>
      <w:tr w:rsidR="00B234EC" w:rsidRPr="00B234EC" w:rsidTr="00B234EC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Theme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Dark/Light mode</w:t>
            </w:r>
          </w:p>
        </w:tc>
      </w:tr>
      <w:tr w:rsidR="00B234EC" w:rsidRPr="00B234EC" w:rsidTr="00B234EC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Language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English/Hindi</w:t>
            </w:r>
          </w:p>
        </w:tc>
      </w:tr>
      <w:tr w:rsidR="00B234EC" w:rsidRPr="00B234EC" w:rsidTr="00B234EC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Cart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Shopping cart data</w:t>
            </w:r>
          </w:p>
        </w:tc>
      </w:tr>
      <w:tr w:rsidR="00B234EC" w:rsidRPr="00B234EC" w:rsidTr="00B234EC">
        <w:trPr>
          <w:trHeight w:val="28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Settings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App configurations</w:t>
            </w:r>
          </w:p>
        </w:tc>
      </w:tr>
      <w:tr w:rsidR="00B234EC" w:rsidRPr="00B234EC" w:rsidTr="00B234EC">
        <w:trPr>
          <w:trHeight w:val="294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Notifications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Toast messages</w:t>
            </w:r>
          </w:p>
        </w:tc>
      </w:tr>
    </w:tbl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 2 — Dark/Light Theme Toggle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1 — Create Theme Context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ThemeContext.js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{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49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2 — Provide Theme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App.js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from './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Home from './Home';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App()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[theme,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setTheme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]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useState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("light");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toggleTheme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= () =&gt;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setTheme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theme === "light" ? "dark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" :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"light");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};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{ theme,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toggleTheme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}}&gt;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&lt;Home /&gt;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App;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0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Here We Passed Object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={{ theme,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toggleTheme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}}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Context can share: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Strings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Arrays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Objects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Functions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State</w:t>
      </w:r>
    </w:p>
    <w:p w:rsidR="00B234EC" w:rsidRPr="00B234EC" w:rsidRDefault="00B234EC" w:rsidP="00B234E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Anything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1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Step 3 — Consume Theme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Home.js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React, {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from 'react';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from './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';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function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Home() 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{ theme,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toggleTheme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}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ThemeContext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(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&lt;div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style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={{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background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: theme === "light" ? "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white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" : "black",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color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: theme === "light" ? "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black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" : "white",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height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: "100vh"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}}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&lt;h1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&gt;{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theme} mode&lt;/h1&gt;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&lt;button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onClick</w:t>
      </w:r>
      <w:proofErr w:type="spellEnd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spellStart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toggleTheme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}&gt;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  Toggle Theme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&lt;/button&gt;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&lt;/div&gt;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);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}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export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default Home;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2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Output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Initially: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light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mode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After button click: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dark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mode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3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+ </w:t>
      </w:r>
      <w:proofErr w:type="spell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useReducer</w:t>
      </w:r>
      <w:proofErr w:type="spell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Very powerful combination.</w:t>
      </w:r>
      <w:proofErr w:type="gram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Used for:</w:t>
      </w:r>
    </w:p>
    <w:p w:rsidR="00B234EC" w:rsidRPr="00B234EC" w:rsidRDefault="00B234EC" w:rsidP="00B23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Global state management</w:t>
      </w:r>
    </w:p>
    <w:p w:rsidR="00B234EC" w:rsidRPr="00B234EC" w:rsidRDefault="00B234EC" w:rsidP="00B234E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B234E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>-like architecture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4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Example Structure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Context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+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proofErr w:type="gramEnd"/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=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Global State Management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5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Example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StoreContext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createContext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();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Then: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[state, dispatch]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(reducer,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initialState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Provide globally: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StoreContext.Provider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</w:t>
      </w: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={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{ state, dispatch }}&gt;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Consume anywhere: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{ state, dispatch }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StoreContext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Very common pattern.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6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Important Rules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7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1. Component Must Be Inside Provider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Wrong: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Provider.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Then value becomes: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undefined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8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2. Closest Provider Wins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Example: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value="A"&gt;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&lt;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value="B"&gt;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   &lt;Child /&gt;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 xml:space="preserve">   &lt;/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&lt;/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MyContext.Provider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&gt;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Child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gets: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B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Nearest provider value.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59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3. Context Causes Re-render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When Provider value changes: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={theme}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All consumers re-render.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0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Common Mistakes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1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1 — Forgetting Provider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❌ Wrong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UserContext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)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without</w:t>
      </w:r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wrapping components.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2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Mistake 2 — Passing New Object Every Render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❌ Problematic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value</w:t>
      </w:r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>={{ user: "John" }}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Creates new object each render.</w:t>
      </w:r>
      <w:proofErr w:type="gram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Can cause unnecessary re-renders.</w:t>
      </w:r>
      <w:proofErr w:type="gramEnd"/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3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Better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const</w:t>
      </w:r>
      <w:proofErr w:type="spellEnd"/>
      <w:proofErr w:type="gramEnd"/>
      <w:r w:rsidRPr="00B234EC">
        <w:rPr>
          <w:rFonts w:ascii="Courier New" w:eastAsia="Times New Roman" w:hAnsi="Courier New" w:cs="Courier New"/>
          <w:sz w:val="20"/>
          <w:szCs w:val="20"/>
        </w:rPr>
        <w:t xml:space="preserve"> value =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useMemo</w:t>
      </w:r>
      <w:proofErr w:type="spellEnd"/>
      <w:r w:rsidRPr="00B234EC">
        <w:rPr>
          <w:rFonts w:ascii="Courier New" w:eastAsia="Times New Roman" w:hAnsi="Courier New" w:cs="Courier New"/>
          <w:sz w:val="20"/>
          <w:szCs w:val="20"/>
        </w:rPr>
        <w:t>(() =&gt; ({ user }), [user]);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4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When NOT to Use Context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Avoid for:</w:t>
      </w:r>
    </w:p>
    <w:p w:rsidR="00B234EC" w:rsidRPr="00B234EC" w:rsidRDefault="00B234EC" w:rsidP="00B23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Frequently changing large states</w:t>
      </w:r>
    </w:p>
    <w:p w:rsidR="00B234EC" w:rsidRPr="00B234EC" w:rsidRDefault="00B234EC" w:rsidP="00B234E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Performance-critical apps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 w:rsidRPr="00B234EC">
        <w:rPr>
          <w:rFonts w:ascii="Times New Roman" w:eastAsia="Times New Roman" w:hAnsi="Times New Roman" w:cs="Times New Roman"/>
          <w:sz w:val="24"/>
          <w:szCs w:val="24"/>
        </w:rPr>
        <w:t>Because all consumers re-render.</w:t>
      </w:r>
      <w:proofErr w:type="gramEnd"/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Sometimes </w:t>
      </w:r>
      <w:proofErr w:type="spellStart"/>
      <w:r w:rsidRPr="00B234EC">
        <w:rPr>
          <w:rFonts w:ascii="Times New Roman" w:eastAsia="Times New Roman" w:hAnsi="Times New Roman" w:cs="Times New Roman"/>
          <w:sz w:val="24"/>
          <w:szCs w:val="24"/>
        </w:rPr>
        <w:t>Redux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B234EC">
        <w:rPr>
          <w:rFonts w:ascii="Times New Roman" w:eastAsia="Times New Roman" w:hAnsi="Times New Roman" w:cs="Times New Roman"/>
          <w:sz w:val="24"/>
          <w:szCs w:val="24"/>
        </w:rPr>
        <w:t>Zustand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>/Recoil is better.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5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b/>
          <w:bCs/>
          <w:kern w:val="36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</w:t>
      </w:r>
      <w:proofErr w:type="spellStart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vs</w:t>
      </w:r>
      <w:proofErr w:type="spellEnd"/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Props</w:t>
      </w:r>
    </w:p>
    <w:tbl>
      <w:tblPr>
        <w:tblW w:w="5203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1089"/>
        <w:gridCol w:w="1088"/>
      </w:tblGrid>
      <w:tr w:rsidR="00B234EC" w:rsidRPr="00B234EC" w:rsidTr="00B234EC">
        <w:trPr>
          <w:trHeight w:val="280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Props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Context</w:t>
            </w:r>
          </w:p>
        </w:tc>
      </w:tr>
      <w:tr w:rsidR="00B234EC" w:rsidRPr="00B234EC" w:rsidTr="00B234EC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Pass data manually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B234EC" w:rsidRPr="00B234EC" w:rsidTr="00B234EC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small hierarchy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234EC" w:rsidRPr="00B234EC" w:rsidTr="00B234EC">
        <w:trPr>
          <w:trHeight w:val="290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Good for deep hierarchy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234EC" w:rsidRPr="00B234EC" w:rsidTr="00B234EC">
        <w:trPr>
          <w:trHeight w:val="280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Avoid prop drilling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B234EC" w:rsidRPr="00B234EC" w:rsidTr="00B234EC">
        <w:trPr>
          <w:trHeight w:val="301"/>
          <w:tblCellSpacing w:w="15" w:type="dxa"/>
        </w:trPr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Global sharing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Difficult</w:t>
            </w:r>
          </w:p>
        </w:tc>
        <w:tc>
          <w:tcPr>
            <w:tcW w:w="0" w:type="auto"/>
            <w:vAlign w:val="center"/>
            <w:hideMark/>
          </w:tcPr>
          <w:p w:rsidR="00B234EC" w:rsidRPr="00B234EC" w:rsidRDefault="00B234EC" w:rsidP="00B234E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B234EC">
              <w:rPr>
                <w:rFonts w:ascii="Times New Roman" w:eastAsia="Times New Roman" w:hAnsi="Times New Roman" w:cs="Times New Roman"/>
                <w:sz w:val="24"/>
                <w:szCs w:val="24"/>
              </w:rPr>
              <w:t>Easy</w:t>
            </w:r>
          </w:p>
        </w:tc>
      </w:tr>
    </w:tbl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6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Mental Model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Think of Context like: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Global Data Storage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And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is: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Reading data from storage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7" style="width:0;height:1.5pt" o:hralign="center" o:hrstd="t" o:hr="t" fillcolor="#a0a0a0" stroked="f"/>
        </w:pict>
      </w: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Simple Analogy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Imagine a house.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Without Context: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You carry water bucket room-to-room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With Context:</w:t>
      </w:r>
    </w:p>
    <w:p w:rsidR="00B234EC" w:rsidRPr="00B234EC" w:rsidRDefault="00B234EC" w:rsidP="00B234E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B234EC">
        <w:rPr>
          <w:rFonts w:ascii="Courier New" w:eastAsia="Times New Roman" w:hAnsi="Courier New" w:cs="Courier New"/>
          <w:sz w:val="20"/>
          <w:szCs w:val="20"/>
        </w:rPr>
        <w:t>House has central water supply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Every room accesses directly.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That is exactly what Context does.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8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Final Summary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✅ Avoids prop drilling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br/>
        <w:t>✅ Shares global data easily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br/>
        <w:t>✅ Makes code cleaner</w:t>
      </w:r>
      <w:r w:rsidRPr="00B234EC">
        <w:rPr>
          <w:rFonts w:ascii="Times New Roman" w:eastAsia="Times New Roman" w:hAnsi="Times New Roman" w:cs="Times New Roman"/>
          <w:sz w:val="24"/>
          <w:szCs w:val="24"/>
        </w:rPr>
        <w:br/>
        <w:t xml:space="preserve">✅ Works great with </w:t>
      </w:r>
      <w:proofErr w:type="spellStart"/>
      <w:r w:rsidRPr="00B234EC">
        <w:rPr>
          <w:rFonts w:ascii="Courier New" w:eastAsia="Times New Roman" w:hAnsi="Courier New" w:cs="Courier New"/>
          <w:sz w:val="20"/>
          <w:szCs w:val="20"/>
        </w:rPr>
        <w:t>useReducer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br/>
        <w:t>✅ Perfect for themes/</w:t>
      </w:r>
      <w:proofErr w:type="spellStart"/>
      <w:r w:rsidRPr="00B234EC">
        <w:rPr>
          <w:rFonts w:ascii="Times New Roman" w:eastAsia="Times New Roman" w:hAnsi="Times New Roman" w:cs="Times New Roman"/>
          <w:sz w:val="24"/>
          <w:szCs w:val="24"/>
        </w:rPr>
        <w:t>auth</w:t>
      </w:r>
      <w:proofErr w:type="spellEnd"/>
      <w:r w:rsidRPr="00B234EC">
        <w:rPr>
          <w:rFonts w:ascii="Times New Roman" w:eastAsia="Times New Roman" w:hAnsi="Times New Roman" w:cs="Times New Roman"/>
          <w:sz w:val="24"/>
          <w:szCs w:val="24"/>
        </w:rPr>
        <w:t>/cart/settings</w:t>
      </w:r>
    </w:p>
    <w:p w:rsidR="00B234EC" w:rsidRPr="00B234EC" w:rsidRDefault="00B234EC" w:rsidP="00B234E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pict>
          <v:rect id="_x0000_i1069" style="width:0;height:1.5pt" o:hralign="center" o:hrstd="t" o:hr="t" fillcolor="#a0a0a0" stroked="f"/>
        </w:pic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B234EC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Most Important Interview Question</w:t>
      </w:r>
    </w:p>
    <w:p w:rsidR="00B234EC" w:rsidRPr="00B234EC" w:rsidRDefault="00B234EC" w:rsidP="00B234E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B234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What problem does </w:t>
      </w:r>
      <w:proofErr w:type="spellStart"/>
      <w:r w:rsidRPr="00B234EC">
        <w:rPr>
          <w:rFonts w:ascii="Courier New" w:eastAsia="Times New Roman" w:hAnsi="Courier New" w:cs="Courier New"/>
          <w:b/>
          <w:bCs/>
          <w:sz w:val="20"/>
          <w:szCs w:val="20"/>
        </w:rPr>
        <w:t>useContext</w:t>
      </w:r>
      <w:proofErr w:type="spellEnd"/>
      <w:r w:rsidRPr="00B234EC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solve?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4EC">
        <w:rPr>
          <w:rFonts w:ascii="Times New Roman" w:eastAsia="Times New Roman" w:hAnsi="Times New Roman" w:cs="Times New Roman"/>
          <w:sz w:val="24"/>
          <w:szCs w:val="24"/>
        </w:rPr>
        <w:t>Answer:</w:t>
      </w:r>
    </w:p>
    <w:p w:rsidR="00B234EC" w:rsidRPr="00B234EC" w:rsidRDefault="00B234EC" w:rsidP="00B234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proofErr w:type="gramStart"/>
      <w:r w:rsidRPr="00B234EC">
        <w:rPr>
          <w:rFonts w:ascii="Courier New" w:eastAsia="Times New Roman" w:hAnsi="Courier New" w:cs="Courier New"/>
          <w:sz w:val="20"/>
          <w:szCs w:val="20"/>
        </w:rPr>
        <w:t>useContext</w:t>
      </w:r>
      <w:proofErr w:type="spellEnd"/>
      <w:proofErr w:type="gramEnd"/>
      <w:r w:rsidRPr="00B234EC">
        <w:rPr>
          <w:rFonts w:ascii="Times New Roman" w:eastAsia="Times New Roman" w:hAnsi="Times New Roman" w:cs="Times New Roman"/>
          <w:sz w:val="24"/>
          <w:szCs w:val="24"/>
        </w:rPr>
        <w:t xml:space="preserve"> solves prop drilling by allowing components to access shared/global data directly without passing props manually through intermediate components.</w:t>
      </w:r>
    </w:p>
    <w:p w:rsidR="007B7B27" w:rsidRDefault="007B7B27"/>
    <w:sectPr w:rsidR="007B7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5D80FCE"/>
    <w:multiLevelType w:val="multilevel"/>
    <w:tmpl w:val="E510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A275D8B"/>
    <w:multiLevelType w:val="multilevel"/>
    <w:tmpl w:val="C83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F360990"/>
    <w:multiLevelType w:val="multilevel"/>
    <w:tmpl w:val="26642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234EC"/>
    <w:rsid w:val="006C45B9"/>
    <w:rsid w:val="007B7B27"/>
    <w:rsid w:val="00B234EC"/>
    <w:rsid w:val="00E452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4E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23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4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4EC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234E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234E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4E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234E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B234EC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B234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234EC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34E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34E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3425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15</Pages>
  <Words>1004</Words>
  <Characters>5726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6717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3</cp:revision>
  <cp:lastPrinted>2026-05-08T03:26:00Z</cp:lastPrinted>
  <dcterms:created xsi:type="dcterms:W3CDTF">2026-05-08T03:23:00Z</dcterms:created>
  <dcterms:modified xsi:type="dcterms:W3CDTF">2026-05-11T09:55:00Z</dcterms:modified>
</cp:coreProperties>
</file>