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02" w:rsidRPr="001F3C02" w:rsidRDefault="001F3C02" w:rsidP="001F3C02">
      <w:pPr>
        <w:pStyle w:val="Heading3"/>
        <w:numPr>
          <w:ilvl w:val="0"/>
          <w:numId w:val="0"/>
        </w:numPr>
        <w:ind w:left="510"/>
        <w:rPr>
          <w:rFonts w:cs="B Nazanin"/>
          <w:b/>
          <w:bCs/>
          <w:color w:val="5F497A" w:themeColor="accent4" w:themeShade="BF"/>
          <w:rtl/>
        </w:rPr>
      </w:pPr>
      <w:r w:rsidRPr="001F3C02">
        <w:rPr>
          <w:rFonts w:cs="B Nazanin" w:hint="cs"/>
          <w:b/>
          <w:bCs/>
          <w:color w:val="5F497A" w:themeColor="accent4" w:themeShade="BF"/>
          <w:rtl/>
        </w:rPr>
        <w:t>سناریو نظرخواهی تبلیغ</w:t>
      </w:r>
    </w:p>
    <w:tbl>
      <w:tblPr>
        <w:tblStyle w:val="MediumGrid3-Accent1"/>
        <w:bidiVisual/>
        <w:tblW w:w="0" w:type="auto"/>
        <w:tblLook w:val="0480"/>
      </w:tblPr>
      <w:tblGrid>
        <w:gridCol w:w="2046"/>
        <w:gridCol w:w="7196"/>
      </w:tblGrid>
      <w:tr w:rsidR="001F3C02" w:rsidRPr="00F47616" w:rsidTr="00FF5E5C">
        <w:trPr>
          <w:cnfStyle w:val="000000100000"/>
        </w:trPr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کارخواست</w:t>
            </w:r>
          </w:p>
        </w:tc>
        <w:tc>
          <w:tcPr>
            <w:tcW w:w="7196" w:type="dxa"/>
          </w:tcPr>
          <w:p w:rsidR="001F3C02" w:rsidRPr="00F47616" w:rsidRDefault="001F3C02" w:rsidP="00FF5E5C">
            <w:pPr>
              <w:pStyle w:val="table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اعمال نظر در مورد تبلیغ</w:t>
            </w:r>
          </w:p>
        </w:tc>
      </w:tr>
      <w:tr w:rsidR="001F3C02" w:rsidRPr="00F47616" w:rsidTr="00FF5E5C"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بازیگر</w:t>
            </w:r>
          </w:p>
        </w:tc>
        <w:tc>
          <w:tcPr>
            <w:tcW w:w="7196" w:type="dxa"/>
          </w:tcPr>
          <w:p w:rsidR="001F3C02" w:rsidRPr="00F47616" w:rsidRDefault="001F3C02" w:rsidP="00FF5E5C">
            <w:pPr>
              <w:pStyle w:val="table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کاربر میهمان</w:t>
            </w:r>
          </w:p>
        </w:tc>
      </w:tr>
      <w:tr w:rsidR="001F3C02" w:rsidRPr="00F47616" w:rsidTr="00FF5E5C">
        <w:trPr>
          <w:cnfStyle w:val="000000100000"/>
        </w:trPr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نوع</w:t>
            </w:r>
          </w:p>
        </w:tc>
        <w:tc>
          <w:tcPr>
            <w:tcW w:w="7196" w:type="dxa"/>
          </w:tcPr>
          <w:p w:rsidR="001F3C02" w:rsidRPr="00F47616" w:rsidRDefault="001F3C02" w:rsidP="00FF5E5C">
            <w:pPr>
              <w:pStyle w:val="table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اصلی</w:t>
            </w:r>
          </w:p>
        </w:tc>
      </w:tr>
      <w:tr w:rsidR="001F3C02" w:rsidRPr="00F47616" w:rsidTr="00FF5E5C"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هدف </w:t>
            </w:r>
          </w:p>
        </w:tc>
        <w:tc>
          <w:tcPr>
            <w:tcW w:w="7196" w:type="dxa"/>
          </w:tcPr>
          <w:p w:rsidR="001F3C02" w:rsidRPr="00F47616" w:rsidRDefault="001F3C02" w:rsidP="001F3C02">
            <w:pPr>
              <w:pStyle w:val="table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اطلاع از نظر بازدید کنندگان تبلیغ</w:t>
            </w:r>
          </w:p>
        </w:tc>
      </w:tr>
      <w:tr w:rsidR="001F3C02" w:rsidRPr="00F47616" w:rsidTr="00FF5E5C">
        <w:trPr>
          <w:cnfStyle w:val="000000100000"/>
        </w:trPr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پیش‌فرض</w:t>
            </w:r>
          </w:p>
        </w:tc>
        <w:tc>
          <w:tcPr>
            <w:tcW w:w="7196" w:type="dxa"/>
          </w:tcPr>
          <w:p w:rsidR="001F3C02" w:rsidRPr="00F47616" w:rsidRDefault="001F3C02" w:rsidP="001F3C02">
            <w:pPr>
              <w:pStyle w:val="table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کاربر داخل سایت و در حال مشاهده تبلیغ است</w:t>
            </w:r>
          </w:p>
        </w:tc>
      </w:tr>
      <w:tr w:rsidR="001F3C02" w:rsidRPr="00F47616" w:rsidTr="00FF5E5C"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پس‌فرض </w:t>
            </w:r>
          </w:p>
        </w:tc>
        <w:tc>
          <w:tcPr>
            <w:tcW w:w="7196" w:type="dxa"/>
          </w:tcPr>
          <w:p w:rsidR="001F3C02" w:rsidRPr="00F47616" w:rsidRDefault="001F3C02" w:rsidP="001F3C02">
            <w:pPr>
              <w:pStyle w:val="table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کاربر نظر خود را درباره تبلیغ اعلام می</w:t>
            </w:r>
            <w:r>
              <w:rPr>
                <w:rFonts w:hint="cs"/>
                <w:rtl/>
              </w:rPr>
              <w:softHyphen/>
              <w:t>کند</w:t>
            </w:r>
          </w:p>
        </w:tc>
      </w:tr>
      <w:tr w:rsidR="001F3C02" w:rsidRPr="00F47616" w:rsidTr="00FF5E5C">
        <w:trPr>
          <w:cnfStyle w:val="000000100000"/>
        </w:trPr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شرح</w:t>
            </w:r>
          </w:p>
        </w:tc>
        <w:tc>
          <w:tcPr>
            <w:tcW w:w="7196" w:type="dxa"/>
          </w:tcPr>
          <w:p w:rsidR="001F3C02" w:rsidRPr="00F47616" w:rsidRDefault="001F3C02" w:rsidP="001F3C02">
            <w:pPr>
              <w:pStyle w:val="table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کاربر پس از مشاهده تبلیغ در صورت تمایل برای شرکت در نظرخواهی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تواند </w:t>
            </w:r>
            <w:r w:rsidRPr="008946B1">
              <w:rPr>
                <w:rFonts w:hint="cs"/>
                <w:rtl/>
              </w:rPr>
              <w:t xml:space="preserve">وارد </w:t>
            </w:r>
            <w:r w:rsidR="008946B1" w:rsidRPr="008946B1">
              <w:rPr>
                <w:rFonts w:hint="cs"/>
                <w:rtl/>
              </w:rPr>
              <w:t>"</w:t>
            </w:r>
            <w:r w:rsidRPr="008946B1">
              <w:rPr>
                <w:rFonts w:hint="cs"/>
                <w:rtl/>
              </w:rPr>
              <w:t>مشاهده جرئیات</w:t>
            </w:r>
            <w:r w:rsidR="008946B1" w:rsidRPr="008946B1">
              <w:rPr>
                <w:rFonts w:hint="cs"/>
                <w:rtl/>
              </w:rPr>
              <w:t>"</w:t>
            </w:r>
            <w:r w:rsidRPr="008946B1">
              <w:rPr>
                <w:rFonts w:hint="cs"/>
                <w:rtl/>
              </w:rPr>
              <w:t xml:space="preserve"> شده</w:t>
            </w:r>
            <w:r>
              <w:rPr>
                <w:rFonts w:hint="cs"/>
                <w:rtl/>
              </w:rPr>
              <w:t xml:space="preserve"> در آن جا نظر خود را وارد کند.</w:t>
            </w:r>
          </w:p>
        </w:tc>
      </w:tr>
      <w:tr w:rsidR="001F3C02" w:rsidRPr="00F47616" w:rsidTr="00FF5E5C">
        <w:tc>
          <w:tcPr>
            <w:cnfStyle w:val="001000000000"/>
            <w:tcW w:w="2046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نیاز‌ها</w:t>
            </w:r>
          </w:p>
        </w:tc>
        <w:tc>
          <w:tcPr>
            <w:tcW w:w="7196" w:type="dxa"/>
          </w:tcPr>
          <w:p w:rsidR="001F3C02" w:rsidRPr="00F47616" w:rsidRDefault="001F3C02" w:rsidP="00FF5E5C">
            <w:pPr>
              <w:pStyle w:val="table"/>
              <w:cnfStyle w:val="000000000000"/>
              <w:rPr>
                <w:rtl/>
              </w:rPr>
            </w:pPr>
          </w:p>
        </w:tc>
      </w:tr>
    </w:tbl>
    <w:p w:rsidR="001F3C02" w:rsidRDefault="001F3C02" w:rsidP="001F3C02">
      <w:pPr>
        <w:pStyle w:val="nospace"/>
      </w:pPr>
    </w:p>
    <w:tbl>
      <w:tblPr>
        <w:tblStyle w:val="MediumGrid3-Accent1"/>
        <w:bidiVisual/>
        <w:tblW w:w="0" w:type="auto"/>
        <w:tblLook w:val="0420"/>
      </w:tblPr>
      <w:tblGrid>
        <w:gridCol w:w="4361"/>
        <w:gridCol w:w="4881"/>
      </w:tblGrid>
      <w:tr w:rsidR="001F3C02" w:rsidRPr="00F47616" w:rsidTr="00FF5E5C">
        <w:trPr>
          <w:cnfStyle w:val="100000000000"/>
        </w:trPr>
        <w:tc>
          <w:tcPr>
            <w:tcW w:w="4361" w:type="dxa"/>
          </w:tcPr>
          <w:p w:rsidR="001F3C02" w:rsidRPr="00F47616" w:rsidRDefault="001F3C02" w:rsidP="00FF5E5C">
            <w:pPr>
              <w:pStyle w:val="table"/>
              <w:jc w:val="center"/>
              <w:rPr>
                <w:rtl/>
              </w:rPr>
            </w:pPr>
            <w:r w:rsidRPr="00F47616">
              <w:rPr>
                <w:rFonts w:hint="cs"/>
                <w:rtl/>
              </w:rPr>
              <w:t>عمل بازیگر</w:t>
            </w:r>
          </w:p>
        </w:tc>
        <w:tc>
          <w:tcPr>
            <w:tcW w:w="4881" w:type="dxa"/>
          </w:tcPr>
          <w:p w:rsidR="001F3C02" w:rsidRPr="00F47616" w:rsidRDefault="001F3C02" w:rsidP="00FF5E5C">
            <w:pPr>
              <w:pStyle w:val="table"/>
              <w:jc w:val="center"/>
              <w:rPr>
                <w:rtl/>
              </w:rPr>
            </w:pPr>
            <w:r w:rsidRPr="00F47616">
              <w:rPr>
                <w:rFonts w:hint="cs"/>
                <w:rtl/>
              </w:rPr>
              <w:t>واکنش سیستم</w:t>
            </w:r>
          </w:p>
        </w:tc>
      </w:tr>
      <w:tr w:rsidR="001F3C02" w:rsidRPr="00F47616" w:rsidTr="00FF5E5C">
        <w:trPr>
          <w:cnfStyle w:val="000000100000"/>
        </w:trPr>
        <w:tc>
          <w:tcPr>
            <w:tcW w:w="4361" w:type="dxa"/>
          </w:tcPr>
          <w:p w:rsidR="001F3C02" w:rsidRPr="001F3C02" w:rsidRDefault="001F3C02" w:rsidP="001F3C02">
            <w:pPr>
              <w:pStyle w:val="table"/>
              <w:rPr>
                <w:rtl/>
              </w:rPr>
            </w:pPr>
            <w:r w:rsidRPr="001F3C02">
              <w:rPr>
                <w:rFonts w:hint="cs"/>
                <w:rtl/>
              </w:rPr>
              <w:t>1- کاربر تبلیغ را مشاهده کرده برای شرکت در نظر خواهی گزینه "مشاهده جزئیات" را انتخاب می</w:t>
            </w:r>
            <w:r w:rsidRPr="001F3C02">
              <w:rPr>
                <w:rtl/>
              </w:rPr>
              <w:softHyphen/>
            </w:r>
            <w:r w:rsidRPr="001F3C02">
              <w:rPr>
                <w:rFonts w:hint="cs"/>
                <w:rtl/>
              </w:rPr>
              <w:t>کند.</w:t>
            </w:r>
          </w:p>
        </w:tc>
        <w:tc>
          <w:tcPr>
            <w:tcW w:w="4881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</w:p>
        </w:tc>
      </w:tr>
      <w:tr w:rsidR="001F3C02" w:rsidRPr="00F47616" w:rsidTr="00FF5E5C">
        <w:tc>
          <w:tcPr>
            <w:tcW w:w="4361" w:type="dxa"/>
          </w:tcPr>
          <w:p w:rsidR="001F3C02" w:rsidRPr="001F3C02" w:rsidRDefault="001F3C02" w:rsidP="00FF5E5C">
            <w:pPr>
              <w:pStyle w:val="table"/>
              <w:rPr>
                <w:rtl/>
              </w:rPr>
            </w:pPr>
          </w:p>
        </w:tc>
        <w:tc>
          <w:tcPr>
            <w:tcW w:w="4881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  <w:r>
              <w:rPr>
                <w:rFonts w:hint="cs"/>
                <w:rtl/>
              </w:rPr>
              <w:t>2- سیستم جزئیات تبلیغ را نمایش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دهد.</w:t>
            </w:r>
          </w:p>
        </w:tc>
      </w:tr>
      <w:tr w:rsidR="001F3C02" w:rsidRPr="00F47616" w:rsidTr="00FF5E5C">
        <w:trPr>
          <w:cnfStyle w:val="000000100000"/>
        </w:trPr>
        <w:tc>
          <w:tcPr>
            <w:tcW w:w="4361" w:type="dxa"/>
          </w:tcPr>
          <w:p w:rsidR="001F3C02" w:rsidRPr="001F3C02" w:rsidRDefault="001F3C02" w:rsidP="001F3C02">
            <w:pPr>
              <w:pStyle w:val="table"/>
              <w:rPr>
                <w:rtl/>
              </w:rPr>
            </w:pPr>
            <w:r w:rsidRPr="001F3C02">
              <w:rPr>
                <w:rFonts w:hint="cs"/>
                <w:rtl/>
              </w:rPr>
              <w:t>3- کاربر در قسمت نظرخواهی متن مورد نظر را وارد می</w:t>
            </w:r>
            <w:r w:rsidRPr="001F3C02"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4881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</w:p>
        </w:tc>
      </w:tr>
      <w:tr w:rsidR="001F3C02" w:rsidRPr="00F47616" w:rsidTr="00FF5E5C">
        <w:tc>
          <w:tcPr>
            <w:tcW w:w="4361" w:type="dxa"/>
          </w:tcPr>
          <w:p w:rsidR="001F3C02" w:rsidRPr="001F3C02" w:rsidRDefault="001F3C02" w:rsidP="001F3C02">
            <w:pPr>
              <w:pStyle w:val="table"/>
              <w:rPr>
                <w:rtl/>
              </w:rPr>
            </w:pPr>
            <w:r w:rsidRPr="001F3C02">
              <w:rPr>
                <w:rFonts w:hint="cs"/>
                <w:rtl/>
              </w:rPr>
              <w:t>4- کاربر گزینه "ثبت و مشاهده" نظرات را انتخاب می</w:t>
            </w:r>
            <w:r w:rsidRPr="001F3C02"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4881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</w:p>
        </w:tc>
      </w:tr>
      <w:tr w:rsidR="001F3C02" w:rsidRPr="00F47616" w:rsidTr="00FF5E5C">
        <w:trPr>
          <w:cnfStyle w:val="000000100000"/>
        </w:trPr>
        <w:tc>
          <w:tcPr>
            <w:tcW w:w="4361" w:type="dxa"/>
          </w:tcPr>
          <w:p w:rsidR="001F3C02" w:rsidRPr="00F47616" w:rsidRDefault="001F3C02" w:rsidP="00FF5E5C">
            <w:pPr>
              <w:pStyle w:val="table"/>
              <w:rPr>
                <w:rtl/>
              </w:rPr>
            </w:pPr>
          </w:p>
        </w:tc>
        <w:tc>
          <w:tcPr>
            <w:tcW w:w="4881" w:type="dxa"/>
          </w:tcPr>
          <w:p w:rsidR="001F3C02" w:rsidRPr="00F47616" w:rsidRDefault="001F3C02" w:rsidP="001F3C02">
            <w:pPr>
              <w:pStyle w:val="table"/>
              <w:rPr>
                <w:rtl/>
              </w:rPr>
            </w:pPr>
            <w:r>
              <w:rPr>
                <w:rFonts w:hint="cs"/>
                <w:rtl/>
              </w:rPr>
              <w:t>5- سیستم متن وارد شده را نمایش می</w:t>
            </w:r>
            <w:r>
              <w:rPr>
                <w:rFonts w:hint="cs"/>
                <w:rtl/>
              </w:rPr>
              <w:softHyphen/>
              <w:t>دهد.</w:t>
            </w:r>
          </w:p>
        </w:tc>
      </w:tr>
    </w:tbl>
    <w:p w:rsidR="001F3C02" w:rsidRDefault="001F3C02" w:rsidP="001F3C02">
      <w:pPr>
        <w:pStyle w:val="table"/>
        <w:rPr>
          <w:rtl/>
        </w:rPr>
      </w:pPr>
    </w:p>
    <w:p w:rsidR="003C094F" w:rsidRPr="001F3C02" w:rsidRDefault="003C094F" w:rsidP="001F3C02">
      <w:pPr>
        <w:bidi/>
        <w:rPr>
          <w:rFonts w:cs="B Nazanin" w:hint="cs"/>
          <w:rtl/>
          <w:lang w:bidi="fa-IR"/>
        </w:rPr>
      </w:pPr>
    </w:p>
    <w:sectPr w:rsidR="003C094F" w:rsidRPr="001F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ntezar     &lt;---------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Hom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517B7"/>
    <w:multiLevelType w:val="multilevel"/>
    <w:tmpl w:val="7A629D2C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1020" w:firstLine="0"/>
      </w:pPr>
      <w:rPr>
        <w:rFonts w:ascii="Entezar     &lt;---------" w:hAnsi="Entezar     &lt;---------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pStyle w:val="Heading2"/>
      <w:suff w:val="space"/>
      <w:lvlText w:val="%1. %2."/>
      <w:lvlJc w:val="left"/>
      <w:pPr>
        <w:ind w:left="1190" w:firstLine="0"/>
      </w:pPr>
      <w:rPr>
        <w:rFonts w:ascii="IranNastaliq" w:eastAsia="IranNastaliq" w:hAnsi="IranNastaliq" w:cs="IranNastaliq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E36C0A" w:themeColor="accent6" w:themeShade="BF"/>
        <w:spacing w:val="0"/>
        <w:w w:val="0"/>
        <w:kern w:val="0"/>
        <w:position w:val="0"/>
        <w:sz w:val="56"/>
        <w:szCs w:val="5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 %2. %3."/>
      <w:lvlJc w:val="left"/>
      <w:pPr>
        <w:ind w:left="540" w:firstLine="0"/>
      </w:pPr>
      <w:rPr>
        <w:rFonts w:ascii="B Homa" w:eastAsia="B Homa" w:hAnsi="B Homa" w:cs="B 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7030A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rFonts w:ascii="IranNastaliq" w:eastAsia="IranNastaliq" w:hAnsi="IranNastaliq" w:cs="IranNastaliq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E36C0A" w:themeColor="accent6" w:themeShade="BF"/>
          <w:spacing w:val="0"/>
          <w:w w:val="0"/>
          <w:kern w:val="0"/>
          <w:position w:val="0"/>
          <w:sz w:val="56"/>
          <w:szCs w:val="5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72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C02"/>
    <w:rsid w:val="001F3C02"/>
    <w:rsid w:val="003C094F"/>
    <w:rsid w:val="0089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F3C02"/>
    <w:pPr>
      <w:keepNext/>
      <w:numPr>
        <w:numId w:val="1"/>
      </w:numPr>
      <w:pBdr>
        <w:top w:val="single" w:sz="8" w:space="1" w:color="00B050" w:shadow="1"/>
        <w:left w:val="single" w:sz="8" w:space="4" w:color="00B050" w:shadow="1"/>
        <w:bottom w:val="single" w:sz="8" w:space="1" w:color="00B050" w:shadow="1"/>
        <w:right w:val="single" w:sz="8" w:space="4" w:color="00B050" w:shadow="1"/>
      </w:pBdr>
      <w:shd w:val="clear" w:color="auto" w:fill="B8CCE4" w:themeFill="accent1" w:themeFillTint="66"/>
      <w:bidi/>
      <w:spacing w:after="120" w:line="240" w:lineRule="auto"/>
      <w:ind w:left="170"/>
      <w:outlineLvl w:val="0"/>
    </w:pPr>
    <w:rPr>
      <w:rFonts w:ascii="Times New Roman" w:eastAsiaTheme="minorHAnsi" w:hAnsi="Times New Roman" w:cs="Entezar     &lt;---------"/>
      <w:b/>
      <w:bCs/>
      <w:color w:val="008E40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F3C02"/>
    <w:pPr>
      <w:numPr>
        <w:ilvl w:val="1"/>
        <w:numId w:val="1"/>
      </w:numPr>
      <w:bidi/>
      <w:spacing w:after="0" w:line="240" w:lineRule="auto"/>
      <w:ind w:left="340"/>
      <w:outlineLvl w:val="1"/>
    </w:pPr>
    <w:rPr>
      <w:rFonts w:ascii="Times New Roman" w:eastAsiaTheme="minorHAnsi" w:hAnsi="Times New Roman" w:cs="IranNastaliq"/>
      <w:color w:val="E36C0A" w:themeColor="accent6" w:themeShade="BF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C02"/>
    <w:pPr>
      <w:keepNext/>
      <w:keepLines/>
      <w:numPr>
        <w:ilvl w:val="2"/>
        <w:numId w:val="1"/>
      </w:numPr>
      <w:bidi/>
      <w:spacing w:before="40" w:after="0" w:line="240" w:lineRule="auto"/>
      <w:ind w:left="510"/>
      <w:contextualSpacing/>
      <w:outlineLvl w:val="2"/>
    </w:pPr>
    <w:rPr>
      <w:rFonts w:ascii="Broadway" w:eastAsiaTheme="majorEastAsia" w:hAnsi="Broadway" w:cs="B Homa"/>
      <w:color w:val="7030A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02"/>
    <w:rPr>
      <w:rFonts w:ascii="Times New Roman" w:eastAsiaTheme="minorHAnsi" w:hAnsi="Times New Roman" w:cs="Entezar     &lt;---------"/>
      <w:b/>
      <w:bCs/>
      <w:color w:val="008E40"/>
      <w:sz w:val="40"/>
      <w:szCs w:val="40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F3C02"/>
    <w:rPr>
      <w:rFonts w:ascii="Times New Roman" w:eastAsiaTheme="minorHAnsi" w:hAnsi="Times New Roman" w:cs="IranNastaliq"/>
      <w:color w:val="E36C0A" w:themeColor="accent6" w:themeShade="B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1F3C02"/>
    <w:rPr>
      <w:rFonts w:ascii="Broadway" w:eastAsiaTheme="majorEastAsia" w:hAnsi="Broadway" w:cs="B Homa"/>
      <w:color w:val="7030A0"/>
      <w:sz w:val="28"/>
      <w:szCs w:val="28"/>
    </w:rPr>
  </w:style>
  <w:style w:type="table" w:styleId="MediumGrid3-Accent1">
    <w:name w:val="Medium Grid 3 Accent 1"/>
    <w:basedOn w:val="TableNormal"/>
    <w:uiPriority w:val="69"/>
    <w:rsid w:val="001F3C02"/>
    <w:pPr>
      <w:bidi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">
    <w:name w:val="table"/>
    <w:basedOn w:val="Normal"/>
    <w:link w:val="tableChar"/>
    <w:qFormat/>
    <w:rsid w:val="001F3C02"/>
    <w:pPr>
      <w:bidi/>
      <w:spacing w:after="120" w:line="240" w:lineRule="auto"/>
      <w:ind w:left="113" w:right="113"/>
      <w:jc w:val="both"/>
    </w:pPr>
    <w:rPr>
      <w:rFonts w:ascii="Times New Roman" w:eastAsiaTheme="minorHAnsi" w:hAnsi="Times New Roman" w:cs="B Nazanin"/>
      <w:sz w:val="28"/>
      <w:szCs w:val="28"/>
      <w:lang w:bidi="fa-IR"/>
    </w:rPr>
  </w:style>
  <w:style w:type="paragraph" w:customStyle="1" w:styleId="nospace">
    <w:name w:val="nospace"/>
    <w:basedOn w:val="Normal"/>
    <w:link w:val="nospaceChar"/>
    <w:qFormat/>
    <w:rsid w:val="001F3C02"/>
    <w:pPr>
      <w:bidi/>
      <w:spacing w:after="0" w:line="120" w:lineRule="auto"/>
    </w:pPr>
    <w:rPr>
      <w:rFonts w:eastAsiaTheme="minorHAnsi"/>
      <w:sz w:val="2"/>
      <w:szCs w:val="2"/>
    </w:rPr>
  </w:style>
  <w:style w:type="character" w:customStyle="1" w:styleId="tableChar">
    <w:name w:val="table Char"/>
    <w:basedOn w:val="DefaultParagraphFont"/>
    <w:link w:val="table"/>
    <w:rsid w:val="001F3C02"/>
    <w:rPr>
      <w:rFonts w:ascii="Times New Roman" w:eastAsiaTheme="minorHAnsi" w:hAnsi="Times New Roman" w:cs="B Nazanin"/>
      <w:sz w:val="28"/>
      <w:szCs w:val="28"/>
      <w:lang w:bidi="fa-IR"/>
    </w:rPr>
  </w:style>
  <w:style w:type="character" w:customStyle="1" w:styleId="nospaceChar">
    <w:name w:val="nospace Char"/>
    <w:basedOn w:val="DefaultParagraphFont"/>
    <w:link w:val="nospace"/>
    <w:rsid w:val="001F3C02"/>
    <w:rPr>
      <w:rFonts w:eastAsiaTheme="minorHAnsi"/>
      <w:sz w:val="2"/>
      <w:szCs w:val="2"/>
    </w:rPr>
  </w:style>
  <w:style w:type="numbering" w:customStyle="1" w:styleId="Style1">
    <w:name w:val="Style1"/>
    <w:uiPriority w:val="99"/>
    <w:rsid w:val="001F3C0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F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</dc:creator>
  <cp:keywords/>
  <dc:description/>
  <cp:lastModifiedBy>Banafsheh</cp:lastModifiedBy>
  <cp:revision>3</cp:revision>
  <dcterms:created xsi:type="dcterms:W3CDTF">2013-12-16T20:09:00Z</dcterms:created>
  <dcterms:modified xsi:type="dcterms:W3CDTF">2013-12-16T20:20:00Z</dcterms:modified>
</cp:coreProperties>
</file>