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28A6EC66" w:rsidR="0047535A" w:rsidRDefault="0047535A" w:rsidP="0047535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76A14828" w:rsidR="002F7C7E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etc)</w:t>
            </w:r>
          </w:p>
          <w:p w14:paraId="79140E88" w14:textId="1F0E6811" w:rsidR="002F7C7E" w:rsidRPr="00037292" w:rsidRDefault="0072344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06BB29BF" w:rsidR="001B6EAC" w:rsidRPr="00037292" w:rsidRDefault="00EE4056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jeu</w:t>
            </w:r>
          </w:p>
          <w:p w14:paraId="08FB670F" w14:textId="4213BBAF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1F9A5FFD" w:rsidR="00E005D0" w:rsidRPr="00037292" w:rsidRDefault="00E005D0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3C6C2CBE" w:rsidR="00DD144F" w:rsidRDefault="006248FC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Page </w:t>
            </w:r>
            <w:r w:rsidR="00E17C47">
              <w:rPr>
                <w:rFonts w:ascii="Verdana" w:hAnsi="Verdana"/>
                <w:color w:val="0D0D0D" w:themeColor="text1" w:themeTint="F2"/>
              </w:rPr>
              <w:t>d’informations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091CE9EE" w14:textId="2A1A495D" w:rsidR="00E17C47" w:rsidRPr="0028600F" w:rsidRDefault="0028600F" w:rsidP="00E17C47">
            <w:pPr>
              <w:rPr>
                <w:rFonts w:ascii="Verdana" w:hAnsi="Verdana"/>
                <w:color w:val="0D0D0D" w:themeColor="text1" w:themeTint="F2"/>
              </w:rPr>
            </w:pPr>
            <w:r w:rsidRPr="0028600F">
              <w:rPr>
                <w:b w:val="0"/>
                <w:bCs w:val="0"/>
              </w:rPr>
              <w:t>En utilisant une base de données pgsql</w:t>
            </w:r>
            <w:r w:rsidR="00E17C47">
              <w:rPr>
                <w:b w:val="0"/>
                <w:bCs w:val="0"/>
              </w:rPr>
              <w:t xml:space="preserve"> consulter notes-de-cours.com pour les détails</w:t>
            </w:r>
          </w:p>
          <w:p w14:paraId="7924AF2C" w14:textId="1CFD52C3" w:rsidR="00DD144F" w:rsidRPr="0028600F" w:rsidRDefault="00DD144F" w:rsidP="00037292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0873D9BF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taunt »</w:t>
            </w:r>
            <w:r w:rsidR="00D8612D">
              <w:rPr>
                <w:rFonts w:ascii="Verdana" w:hAnsi="Verdana"/>
                <w:b w:val="0"/>
                <w:sz w:val="18"/>
                <w:szCs w:val="18"/>
              </w:rPr>
              <w:t xml:space="preserve"> et « stealth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4D06A" w14:textId="77777777" w:rsidR="00FF2186" w:rsidRDefault="00FF2186">
      <w:r>
        <w:separator/>
      </w:r>
    </w:p>
  </w:endnote>
  <w:endnote w:type="continuationSeparator" w:id="0">
    <w:p w14:paraId="76E9F9EA" w14:textId="77777777" w:rsidR="00FF2186" w:rsidRDefault="00FF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EF3B" w14:textId="77777777" w:rsidR="00FF2186" w:rsidRDefault="00FF2186">
      <w:r>
        <w:separator/>
      </w:r>
    </w:p>
  </w:footnote>
  <w:footnote w:type="continuationSeparator" w:id="0">
    <w:p w14:paraId="4BF2E4D7" w14:textId="77777777" w:rsidR="00FF2186" w:rsidRDefault="00FF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2186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Thériault Frédéric</cp:lastModifiedBy>
  <cp:revision>642</cp:revision>
  <cp:lastPrinted>2017-02-02T16:43:00Z</cp:lastPrinted>
  <dcterms:created xsi:type="dcterms:W3CDTF">2009-05-19T19:57:00Z</dcterms:created>
  <dcterms:modified xsi:type="dcterms:W3CDTF">2023-09-11T12:08:00Z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