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8A5F1E"/>
          <w:sz w:val="44"/>
          <w:szCs w:val="44"/>
        </w:rPr>
        <w:t xml:space="preserve">SCRIPTS DES 14 VIDÉOS PREMIUM</w:t>
      </w:r>
    </w:p>
    <w:p>
      <w:pPr>
        <w:spacing w:after="400"/>
        <w:jc w:val="center"/>
      </w:pPr>
      <w:r>
        <w:rPr>
          <w:i/>
          <w:iCs/>
          <w:color w:val="15120D"/>
          <w:sz w:val="24"/>
          <w:szCs w:val="24"/>
        </w:rPr>
        <w:t xml:space="preserve">Le Code du Succès — Contenu vidéo complémentaire</w:t>
      </w:r>
    </w:p>
    <w:p>
      <w:pPr>
        <w:spacing w:after="140"/>
      </w:pPr>
      <w:r>
        <w:rPr>
          <w:color w:val="6B6459"/>
        </w:rPr>
        <w:t xml:space="preserve">Ces 14 scripts couvrent l'intégralité des 4 semaines du programme, en versions condensées, prêtes à être enregistrées face caméra ou utilisées comme trame pour votre propre contenu pédagogique. Chaque script suit la même structure : une accroche, le corps de la leçon, et un appel à l'action clair.</w:t>
      </w:r>
    </w:p>
    <w:p>
      <w:r>
        <w:br w:type="page"/>
      </w:r>
    </w:p>
    <w:p>
      <w:pPr>
        <w:spacing w:after="60"/>
      </w:pPr>
      <w:r>
        <w:rPr>
          <w:b/>
          <w:bCs/>
          <w:color w:val="8A5F1E"/>
          <w:sz w:val="20"/>
          <w:szCs w:val="20"/>
        </w:rPr>
        <w:t xml:space="preserve">VIDÉO 1 · Introduction · Durée estimée : 6-8 min</w:t>
      </w:r>
    </w:p>
    <w:p>
      <w:pPr>
        <w:pStyle w:val="Heading1"/>
        <w:spacing w:after="160" w:before="300"/>
      </w:pPr>
      <w:r>
        <w:t xml:space="preserve">Bienvenue dans Le Code du Succès</w:t>
      </w:r>
    </w:p>
    <w:p>
      <w:pPr>
        <w:spacing w:after="60" w:before="140"/>
      </w:pPr>
      <w:r>
        <w:rPr>
          <w:b/>
          <w:bCs/>
          <w:color w:val="8A5F1E"/>
        </w:rPr>
        <w:t xml:space="preserve">Objectif pédagogique</w:t>
      </w:r>
    </w:p>
    <w:p>
      <w:pPr>
        <w:spacing w:after="140"/>
      </w:pPr>
      <w:r>
        <w:t xml:space="preserve">Accueillir l'apprenant, poser le cadre du programme et créer l'engagement dès la première minute.</w:t>
      </w:r>
    </w:p>
    <w:p>
      <w:pPr>
        <w:spacing w:after="60" w:before="140"/>
      </w:pPr>
      <w:r>
        <w:rPr>
          <w:b/>
          <w:bCs/>
          <w:color w:val="8A5F1E"/>
        </w:rPr>
        <w:t xml:space="preserve">Script</w:t>
      </w:r>
    </w:p>
    <w:p>
      <w:pPr>
        <w:spacing w:after="140"/>
      </w:pPr>
      <w:r>
        <w:t xml:space="preserve">[ACCROCHE] Si tu regardes cette vidéo, c'est que tu es prêt à arrêter de tourner en rond. Bienvenue dans le Code du Succès — dans les 30 prochains jours, on va transformer ta façon de travailler, de gagner ta vie, et de te faire confiance.</w:t>
      </w:r>
    </w:p>
    <w:p>
      <w:pPr>
        <w:spacing w:after="140"/>
      </w:pPr>
      <w:r>
        <w:t xml:space="preserve">[CORPS] Ce programme est construit en 4 semaines. La semaine 1, on pose les fondations mentales — 7 principes que les entrepreneurs qui réussissent appliquent sans même y penser. La semaine 2, on construit ta stratégie de croissance. La semaine 3, on reprend le contrôle de ton temps. La semaine 4, on apprend à faire grandir tout ça sans t'épuiser.</w:t>
      </w:r>
    </w:p>
    <w:p>
      <w:pPr>
        <w:spacing w:after="140"/>
      </w:pPr>
      <w:r>
        <w:t xml:space="preserve">[CORPS] Une règle simple pour réussir ce programme : une leçon par jour, le matin, 10 à 15 minutes de lecture, puis une action concrète dans la journée. Pas de théorie sans action — chaque jour se termine par quelque chose que tu fais, pas seulement que tu lis.</w:t>
      </w:r>
    </w:p>
    <w:p>
      <w:pPr>
        <w:spacing w:after="140"/>
      </w:pPr>
      <w:r>
        <w:t xml:space="preserve">[CTA] Ouvre ton guide au Jour 1, prends 5 minutes pour écrire ta vision du succès, et rejoins la communauté pour partager ton engagement. On se retrouve dans la prochaine vidéo pour les 2 premiers principes.</w:t>
      </w:r>
    </w:p>
    <w:p>
      <w:pPr>
        <w:spacing w:after="60" w:before="140"/>
      </w:pPr>
      <w:r>
        <w:rPr>
          <w:b/>
          <w:bCs/>
          <w:color w:val="8A5F1E"/>
        </w:rPr>
        <w:t xml:space="preserve">Points clés à retenir</w:t>
      </w:r>
    </w:p>
    <w:p>
      <w:pPr>
        <w:pStyle w:val="ListParagraph"/>
        <w:numPr>
          <w:ilvl w:val="0"/>
          <w:numId w:val="2"/>
        </w:numPr>
        <w:spacing w:after="80"/>
      </w:pPr>
      <w:r>
        <w:t xml:space="preserve">Le programme dure 30 jours, organisés en 4 semaines thématiques.</w:t>
      </w:r>
    </w:p>
    <w:p>
      <w:pPr>
        <w:pStyle w:val="ListParagraph"/>
        <w:numPr>
          <w:ilvl w:val="0"/>
          <w:numId w:val="2"/>
        </w:numPr>
        <w:spacing w:after="80"/>
      </w:pPr>
      <w:r>
        <w:t xml:space="preserve">Rituel quotidien : lecture le matin, action dans la journée.</w:t>
      </w:r>
    </w:p>
    <w:p>
      <w:pPr>
        <w:pStyle w:val="ListParagraph"/>
        <w:numPr>
          <w:ilvl w:val="0"/>
          <w:numId w:val="2"/>
        </w:numPr>
        <w:spacing w:after="80"/>
      </w:pPr>
      <w:r>
        <w:t xml:space="preserve">La théorie seule ne change rien — c'est l'action qui compte.</w:t>
      </w:r>
    </w:p>
    <w:p>
      <w:r>
        <w:br w:type="page"/>
      </w:r>
    </w:p>
    <w:p>
      <w:pPr>
        <w:spacing w:after="60"/>
      </w:pPr>
      <w:r>
        <w:rPr>
          <w:b/>
          <w:bCs/>
          <w:color w:val="8A5F1E"/>
          <w:sz w:val="20"/>
          <w:szCs w:val="20"/>
        </w:rPr>
        <w:t xml:space="preserve">VIDÉO 2 · Semaine 1 · Durée estimée : 9-11 min</w:t>
      </w:r>
    </w:p>
    <w:p>
      <w:pPr>
        <w:pStyle w:val="Heading1"/>
        <w:spacing w:after="160" w:before="300"/>
      </w:pPr>
      <w:r>
        <w:t xml:space="preserve">Principes 1 &amp; 2 — Clarté Radicale et Responsabilité Totale</w:t>
      </w:r>
    </w:p>
    <w:p>
      <w:pPr>
        <w:spacing w:after="60" w:before="140"/>
      </w:pPr>
      <w:r>
        <w:rPr>
          <w:b/>
          <w:bCs/>
          <w:color w:val="8A5F1E"/>
        </w:rPr>
        <w:t xml:space="preserve">Objectif pédagogique</w:t>
      </w:r>
    </w:p>
    <w:p>
      <w:pPr>
        <w:spacing w:after="140"/>
      </w:pPr>
      <w:r>
        <w:t xml:space="preserve">Enseigner les deux premiers principes fondateurs et faire poser la vision écrite.</w:t>
      </w:r>
    </w:p>
    <w:p>
      <w:pPr>
        <w:spacing w:after="60" w:before="140"/>
      </w:pPr>
      <w:r>
        <w:rPr>
          <w:b/>
          <w:bCs/>
          <w:color w:val="8A5F1E"/>
        </w:rPr>
        <w:t xml:space="preserve">Script</w:t>
      </w:r>
    </w:p>
    <w:p>
      <w:pPr>
        <w:spacing w:after="140"/>
      </w:pPr>
      <w:r>
        <w:t xml:space="preserve">[ACCROCHE] La raison numéro un pour laquelle les gens n'atteignent jamais leurs objectifs, ce n'est pas le manque de talent — c'est qu'ils n'ont jamais écrit noir sur blanc ce qu'ils veulent vraiment.</w:t>
      </w:r>
    </w:p>
    <w:p>
      <w:pPr>
        <w:spacing w:after="140"/>
      </w:pPr>
      <w:r>
        <w:t xml:space="preserve">[CORPS] Premier principe : la Clarté Radicale. Ton cerveau ne peut optimiser que ce qu'il peut visualiser clairement. Un objectif flou comme « je veux réussir » ne produit aucune action. Un objectif écrit, chiffré, daté, devient un contrat avec toi-même.</w:t>
      </w:r>
    </w:p>
    <w:p>
      <w:pPr>
        <w:spacing w:after="140"/>
      </w:pPr>
      <w:r>
        <w:t xml:space="preserve">[CORPS] Deuxième principe : la Responsabilité Totale. Face à un résultat décevant, la question qui change tout n'est pas « pourquoi les circonstances m'ont fait ça » mais « qu'est-ce que je contrôle, là, maintenant, pour changer la suite ». Ce n'est pas de la culpabilité — c'est reprendre ton pouvoir d'agir.</w:t>
      </w:r>
    </w:p>
    <w:p>
      <w:pPr>
        <w:spacing w:after="140"/>
      </w:pPr>
      <w:r>
        <w:t xml:space="preserve">[CTA] Aujourd'hui : écris ta vision sur une page, et identifie une situation où tu as joué la victime cette semaine. Trouve 3 leviers que tu contrôles à 100 %. À demain pour les principes 3 et 4.</w:t>
      </w:r>
    </w:p>
    <w:p>
      <w:pPr>
        <w:spacing w:after="60" w:before="140"/>
      </w:pPr>
      <w:r>
        <w:rPr>
          <w:b/>
          <w:bCs/>
          <w:color w:val="8A5F1E"/>
        </w:rPr>
        <w:t xml:space="preserve">Points clés à retenir</w:t>
      </w:r>
    </w:p>
    <w:p>
      <w:pPr>
        <w:pStyle w:val="ListParagraph"/>
        <w:numPr>
          <w:ilvl w:val="0"/>
          <w:numId w:val="2"/>
        </w:numPr>
        <w:spacing w:after="80"/>
      </w:pPr>
      <w:r>
        <w:t xml:space="preserve">Un objectif non écrit reste un souhait, pas un plan.</w:t>
      </w:r>
    </w:p>
    <w:p>
      <w:pPr>
        <w:pStyle w:val="ListParagraph"/>
        <w:numPr>
          <w:ilvl w:val="0"/>
          <w:numId w:val="2"/>
        </w:numPr>
        <w:spacing w:after="80"/>
      </w:pPr>
      <w:r>
        <w:t xml:space="preserve">100 % de responsabilité = 100 % de pouvoir d'action.</w:t>
      </w:r>
    </w:p>
    <w:p>
      <w:pPr>
        <w:pStyle w:val="ListParagraph"/>
        <w:numPr>
          <w:ilvl w:val="0"/>
          <w:numId w:val="2"/>
        </w:numPr>
        <w:spacing w:after="80"/>
      </w:pPr>
      <w:r>
        <w:t xml:space="preserve">Remplacer « pourquoi moi » par « qu'est-ce que je contrôle ».</w:t>
      </w:r>
    </w:p>
    <w:p>
      <w:r>
        <w:br w:type="page"/>
      </w:r>
    </w:p>
    <w:p>
      <w:pPr>
        <w:spacing w:after="60"/>
      </w:pPr>
      <w:r>
        <w:rPr>
          <w:b/>
          <w:bCs/>
          <w:color w:val="8A5F1E"/>
          <w:sz w:val="20"/>
          <w:szCs w:val="20"/>
        </w:rPr>
        <w:t xml:space="preserve">VIDÉO 3 · Semaine 1 · Durée estimée : 9-11 min</w:t>
      </w:r>
    </w:p>
    <w:p>
      <w:pPr>
        <w:pStyle w:val="Heading1"/>
        <w:spacing w:after="160" w:before="300"/>
      </w:pPr>
      <w:r>
        <w:t xml:space="preserve">Principes 3 &amp; 4 — Action Imparfaite et Discipline</w:t>
      </w:r>
    </w:p>
    <w:p>
      <w:pPr>
        <w:spacing w:after="60" w:before="140"/>
      </w:pPr>
      <w:r>
        <w:rPr>
          <w:b/>
          <w:bCs/>
          <w:color w:val="8A5F1E"/>
        </w:rPr>
        <w:t xml:space="preserve">Objectif pédagogique</w:t>
      </w:r>
    </w:p>
    <w:p>
      <w:pPr>
        <w:spacing w:after="140"/>
      </w:pPr>
      <w:r>
        <w:t xml:space="preserve">Débloquer le perfectionnisme et installer la discipline comme système, pas comme émotion.</w:t>
      </w:r>
    </w:p>
    <w:p>
      <w:pPr>
        <w:spacing w:after="60" w:before="140"/>
      </w:pPr>
      <w:r>
        <w:rPr>
          <w:b/>
          <w:bCs/>
          <w:color w:val="8A5F1E"/>
        </w:rPr>
        <w:t xml:space="preserve">Script</w:t>
      </w:r>
    </w:p>
    <w:p>
      <w:pPr>
        <w:spacing w:after="140"/>
      </w:pPr>
      <w:r>
        <w:t xml:space="preserve">[ACCROCHE] Le projet que tu « peaufines » depuis 6 mois ? Il n'a pas besoin d'être plus parfait. Il a besoin d'exister dans le monde réel.</w:t>
      </w:r>
    </w:p>
    <w:p>
      <w:pPr>
        <w:spacing w:after="140"/>
      </w:pPr>
      <w:r>
        <w:t xml:space="preserve">[CORPS] Troisième principe : l'Action Imparfaite. Le perfectionnisme est souvent de la peur déguisée. La règle des 80 % : dès que ton projet est prêt à 80 %, tu le lances. Les 20 % restants se peaufinent avec de vrais retours, pas dans ta tête.</w:t>
      </w:r>
    </w:p>
    <w:p>
      <w:pPr>
        <w:spacing w:after="140"/>
      </w:pPr>
      <w:r>
        <w:t xml:space="preserve">[CORPS] Quatrième principe : la Discipline sur la Motivation. La motivation est une émotion instable ; la discipline est une compétence qui se muscle. Un système bat un objectif : au lieu de compter sur ta motivation du jour, construis un déclencheur fixe — heure fixe, durée fixe — pour ton action clé.</w:t>
      </w:r>
    </w:p>
    <w:p>
      <w:pPr>
        <w:spacing w:after="140"/>
      </w:pPr>
      <w:r>
        <w:t xml:space="preserve">[CTA] Fixe une deadline de 48 heures pour publier ce que tu repousses. Et choisis dès aujourd'hui l'heure fixe de ton système quotidien. À demain pour la suite.</w:t>
      </w:r>
    </w:p>
    <w:p>
      <w:pPr>
        <w:spacing w:after="60" w:before="140"/>
      </w:pPr>
      <w:r>
        <w:rPr>
          <w:b/>
          <w:bCs/>
          <w:color w:val="8A5F1E"/>
        </w:rPr>
        <w:t xml:space="preserve">Points clés à retenir</w:t>
      </w:r>
    </w:p>
    <w:p>
      <w:pPr>
        <w:pStyle w:val="ListParagraph"/>
        <w:numPr>
          <w:ilvl w:val="0"/>
          <w:numId w:val="2"/>
        </w:numPr>
        <w:spacing w:after="80"/>
      </w:pPr>
      <w:r>
        <w:t xml:space="preserve">Fait est mieux que parfait — la règle des 80 %.</w:t>
      </w:r>
    </w:p>
    <w:p>
      <w:pPr>
        <w:pStyle w:val="ListParagraph"/>
        <w:numPr>
          <w:ilvl w:val="0"/>
          <w:numId w:val="2"/>
        </w:numPr>
        <w:spacing w:after="80"/>
      </w:pPr>
      <w:r>
        <w:t xml:space="preserve">La discipline se construit par des systèmes, pas par la motivation.</w:t>
      </w:r>
    </w:p>
    <w:p>
      <w:pPr>
        <w:pStyle w:val="ListParagraph"/>
        <w:numPr>
          <w:ilvl w:val="0"/>
          <w:numId w:val="2"/>
        </w:numPr>
        <w:spacing w:after="80"/>
      </w:pPr>
      <w:r>
        <w:t xml:space="preserve">Un déclencheur fixe élimine le besoin de « se sentir prêt ».</w:t>
      </w:r>
    </w:p>
    <w:p>
      <w:r>
        <w:br w:type="page"/>
      </w:r>
    </w:p>
    <w:p>
      <w:pPr>
        <w:spacing w:after="60"/>
      </w:pPr>
      <w:r>
        <w:rPr>
          <w:b/>
          <w:bCs/>
          <w:color w:val="8A5F1E"/>
          <w:sz w:val="20"/>
          <w:szCs w:val="20"/>
        </w:rPr>
        <w:t xml:space="preserve">VIDÉO 4 · Semaine 1 · Durée estimée : 10-12 min</w:t>
      </w:r>
    </w:p>
    <w:p>
      <w:pPr>
        <w:pStyle w:val="Heading1"/>
        <w:spacing w:after="160" w:before="300"/>
      </w:pPr>
      <w:r>
        <w:t xml:space="preserve">Principes 5 à 7 — Croissance, Environnement, Cohérence</w:t>
      </w:r>
    </w:p>
    <w:p>
      <w:pPr>
        <w:spacing w:after="60" w:before="140"/>
      </w:pPr>
      <w:r>
        <w:rPr>
          <w:b/>
          <w:bCs/>
          <w:color w:val="8A5F1E"/>
        </w:rPr>
        <w:t xml:space="preserve">Objectif pédagogique</w:t>
      </w:r>
    </w:p>
    <w:p>
      <w:pPr>
        <w:spacing w:after="140"/>
      </w:pPr>
      <w:r>
        <w:t xml:space="preserve">Clore la semaine 1 avec les 3 derniers principes et le premier bilan hebdomadaire.</w:t>
      </w:r>
    </w:p>
    <w:p>
      <w:pPr>
        <w:spacing w:after="60" w:before="140"/>
      </w:pPr>
      <w:r>
        <w:rPr>
          <w:b/>
          <w:bCs/>
          <w:color w:val="8A5F1E"/>
        </w:rPr>
        <w:t xml:space="preserve">Script</w:t>
      </w:r>
    </w:p>
    <w:p>
      <w:pPr>
        <w:spacing w:after="140"/>
      </w:pPr>
      <w:r>
        <w:t xml:space="preserve">[ACCROCHE] Deux personnes vivent le même échec. L'une abandonne. L'autre l'utilise comme carburant. La différence ? Un seul mot : l'état d'esprit.</w:t>
      </w:r>
    </w:p>
    <w:p>
      <w:pPr>
        <w:spacing w:after="140"/>
      </w:pPr>
      <w:r>
        <w:t xml:space="preserve">[CORPS] Cinquième principe : l'État d'Esprit de Croissance — transformer chaque échec en donnée, pas en jugement. Sixième principe : l'Environnement Façonne le Comportement — ton bureau, ton téléphone et les 5 personnes que tu fréquentes le plus déterminent en grande partie tes résultats. Redessine-les pour que le succès soit le chemin de moindre résistance.</w:t>
      </w:r>
    </w:p>
    <w:p>
      <w:pPr>
        <w:spacing w:after="140"/>
      </w:pPr>
      <w:r>
        <w:t xml:space="preserve">[CORPS] Septième principe : la Cohérence Composée. Une petite action répétée chaque jour bat un effort intense ponctuel — 1 % d'amélioration quotidienne, c'est 37 fois plus de résultats en un an. C'est aussi le principe qui referme cette semaine : fais le bilan de tes 6 premiers jours avant d'avancer.</w:t>
      </w:r>
    </w:p>
    <w:p>
      <w:pPr>
        <w:spacing w:after="140"/>
      </w:pPr>
      <w:r>
        <w:t xml:space="preserve">[CTA] Aujourd'hui : identifie 3 distractions à couper et fais le bilan écrit de ta semaine 1. Coche ta progression dans ton outil de suivi avant de passer à la semaine 2, la stratégie de croissance.</w:t>
      </w:r>
    </w:p>
    <w:p>
      <w:pPr>
        <w:spacing w:after="60" w:before="140"/>
      </w:pPr>
      <w:r>
        <w:rPr>
          <w:b/>
          <w:bCs/>
          <w:color w:val="8A5F1E"/>
        </w:rPr>
        <w:t xml:space="preserve">Points clés à retenir</w:t>
      </w:r>
    </w:p>
    <w:p>
      <w:pPr>
        <w:pStyle w:val="ListParagraph"/>
        <w:numPr>
          <w:ilvl w:val="0"/>
          <w:numId w:val="2"/>
        </w:numPr>
        <w:spacing w:after="80"/>
      </w:pPr>
      <w:r>
        <w:t xml:space="preserve">Transformer l'échec en leçon, pas en verdict sur soi-même.</w:t>
      </w:r>
    </w:p>
    <w:p>
      <w:pPr>
        <w:pStyle w:val="ListParagraph"/>
        <w:numPr>
          <w:ilvl w:val="0"/>
          <w:numId w:val="2"/>
        </w:numPr>
        <w:spacing w:after="80"/>
      </w:pPr>
      <w:r>
        <w:t xml:space="preserve">L'environnement doit rendre le bon comportement le plus facile.</w:t>
      </w:r>
    </w:p>
    <w:p>
      <w:pPr>
        <w:pStyle w:val="ListParagraph"/>
        <w:numPr>
          <w:ilvl w:val="0"/>
          <w:numId w:val="2"/>
        </w:numPr>
        <w:spacing w:after="80"/>
      </w:pPr>
      <w:r>
        <w:t xml:space="preserve">La régularité modeste bat l'intensité occasionnelle sur la durée.</w:t>
      </w:r>
    </w:p>
    <w:p>
      <w:r>
        <w:br w:type="page"/>
      </w:r>
    </w:p>
    <w:p>
      <w:pPr>
        <w:spacing w:after="60"/>
      </w:pPr>
      <w:r>
        <w:rPr>
          <w:b/>
          <w:bCs/>
          <w:color w:val="8A5F1E"/>
          <w:sz w:val="20"/>
          <w:szCs w:val="20"/>
        </w:rPr>
        <w:t xml:space="preserve">VIDÉO 5 · Semaine 2 · Durée estimée : 10-12 min</w:t>
      </w:r>
    </w:p>
    <w:p>
      <w:pPr>
        <w:pStyle w:val="Heading1"/>
        <w:spacing w:after="160" w:before="300"/>
      </w:pPr>
      <w:r>
        <w:t xml:space="preserve">Positionnement et compréhension du client idéal</w:t>
      </w:r>
    </w:p>
    <w:p>
      <w:pPr>
        <w:spacing w:after="60" w:before="140"/>
      </w:pPr>
      <w:r>
        <w:rPr>
          <w:b/>
          <w:bCs/>
          <w:color w:val="8A5F1E"/>
        </w:rPr>
        <w:t xml:space="preserve">Objectif pédagogique</w:t>
      </w:r>
    </w:p>
    <w:p>
      <w:pPr>
        <w:spacing w:after="140"/>
      </w:pPr>
      <w:r>
        <w:t xml:space="preserve">Aider l'apprenant à se différencier et à parler la langue exacte de son client.</w:t>
      </w:r>
    </w:p>
    <w:p>
      <w:pPr>
        <w:spacing w:after="60" w:before="140"/>
      </w:pPr>
      <w:r>
        <w:rPr>
          <w:b/>
          <w:bCs/>
          <w:color w:val="8A5F1E"/>
        </w:rPr>
        <w:t xml:space="preserve">Script</w:t>
      </w:r>
    </w:p>
    <w:p>
      <w:pPr>
        <w:spacing w:after="140"/>
      </w:pPr>
      <w:r>
        <w:t xml:space="preserve">[ACCROCHE] Si un client ne voit aucune différence claire entre toi et 10 autres options, il va choisir la moins chère. Aujourd'hui, on règle ça.</w:t>
      </w:r>
    </w:p>
    <w:p>
      <w:pPr>
        <w:spacing w:after="140"/>
      </w:pPr>
      <w:r>
        <w:t xml:space="preserve">[CORPS] Ton avantage concurrentiel se construit à l'intersection de trois choses : ce que tu fais mieux que la moyenne, ce que le marché veut vraiment payer, et ce qui est authentique pour toi. Une bonne phrase de positionnement ressemble à : « J'aide [client précis] à [résultat précis] grâce à [ta méthode] ».</w:t>
      </w:r>
    </w:p>
    <w:p>
      <w:pPr>
        <w:spacing w:after="140"/>
      </w:pPr>
      <w:r>
        <w:t xml:space="preserve">[CORPS] Ensuite, la compréhension du client : la plupart des offres échouent parce qu'elles répondent à un problème que le client ne ressent pas comme urgent. Va chercher les mots exacts de tes clients — dans leurs messages, leurs avis, leurs conversations — et réutilise-les dans ton propre message.</w:t>
      </w:r>
    </w:p>
    <w:p>
      <w:pPr>
        <w:spacing w:after="140"/>
      </w:pPr>
      <w:r>
        <w:t xml:space="preserve">[CTA] Rédige ta phrase de positionnement aujourd'hui, et relis 3 échanges récents avec des clients pour en extraire leurs mots exacts. Demain : comment construire une offre irrésistible.</w:t>
      </w:r>
    </w:p>
    <w:p>
      <w:pPr>
        <w:spacing w:after="60" w:before="140"/>
      </w:pPr>
      <w:r>
        <w:rPr>
          <w:b/>
          <w:bCs/>
          <w:color w:val="8A5F1E"/>
        </w:rPr>
        <w:t xml:space="preserve">Points clés à retenir</w:t>
      </w:r>
    </w:p>
    <w:p>
      <w:pPr>
        <w:pStyle w:val="ListParagraph"/>
        <w:numPr>
          <w:ilvl w:val="0"/>
          <w:numId w:val="2"/>
        </w:numPr>
        <w:spacing w:after="80"/>
      </w:pPr>
      <w:r>
        <w:t xml:space="preserve">Le positionnement se joue à l'intersection compétence / marché / authenticité.</w:t>
      </w:r>
    </w:p>
    <w:p>
      <w:pPr>
        <w:pStyle w:val="ListParagraph"/>
        <w:numPr>
          <w:ilvl w:val="0"/>
          <w:numId w:val="2"/>
        </w:numPr>
        <w:spacing w:after="80"/>
      </w:pPr>
      <w:r>
        <w:t xml:space="preserve">Les clients achètent la disparition d'une douleur, pas une fonctionnalité.</w:t>
      </w:r>
    </w:p>
    <w:p>
      <w:pPr>
        <w:pStyle w:val="ListParagraph"/>
        <w:numPr>
          <w:ilvl w:val="0"/>
          <w:numId w:val="2"/>
        </w:numPr>
        <w:spacing w:after="80"/>
      </w:pPr>
      <w:r>
        <w:t xml:space="preserve">Utilise les mots exacts de tes clients dans ton marketing.</w:t>
      </w:r>
    </w:p>
    <w:p>
      <w:r>
        <w:br w:type="page"/>
      </w:r>
    </w:p>
    <w:p>
      <w:pPr>
        <w:spacing w:after="60"/>
      </w:pPr>
      <w:r>
        <w:rPr>
          <w:b/>
          <w:bCs/>
          <w:color w:val="8A5F1E"/>
          <w:sz w:val="20"/>
          <w:szCs w:val="20"/>
        </w:rPr>
        <w:t xml:space="preserve">VIDÉO 6 · Semaine 2 · Durée estimée : 8-10 min</w:t>
      </w:r>
    </w:p>
    <w:p>
      <w:pPr>
        <w:pStyle w:val="Heading1"/>
        <w:spacing w:after="160" w:before="300"/>
      </w:pPr>
      <w:r>
        <w:t xml:space="preserve">Construire une offre irrésistible</w:t>
      </w:r>
    </w:p>
    <w:p>
      <w:pPr>
        <w:spacing w:after="60" w:before="140"/>
      </w:pPr>
      <w:r>
        <w:rPr>
          <w:b/>
          <w:bCs/>
          <w:color w:val="8A5F1E"/>
        </w:rPr>
        <w:t xml:space="preserve">Objectif pédagogique</w:t>
      </w:r>
    </w:p>
    <w:p>
      <w:pPr>
        <w:spacing w:after="140"/>
      </w:pPr>
      <w:r>
        <w:t xml:space="preserve">Apprendre à augmenter la valeur perçue d'une offre sans en augmenter le coût réel.</w:t>
      </w:r>
    </w:p>
    <w:p>
      <w:pPr>
        <w:spacing w:after="60" w:before="140"/>
      </w:pPr>
      <w:r>
        <w:rPr>
          <w:b/>
          <w:bCs/>
          <w:color w:val="8A5F1E"/>
        </w:rPr>
        <w:t xml:space="preserve">Script</w:t>
      </w:r>
    </w:p>
    <w:p>
      <w:pPr>
        <w:spacing w:after="140"/>
      </w:pPr>
      <w:r>
        <w:t xml:space="preserve">[ACCROCHE] Le prix ne se juge jamais seul — il se juge toujours contre la valeur perçue. Une offre irrésistible rend son prix presque insignifiant.</w:t>
      </w:r>
    </w:p>
    <w:p>
      <w:pPr>
        <w:spacing w:after="140"/>
      </w:pPr>
      <w:r>
        <w:t xml:space="preserve">[CORPS] Trois leviers augmentent cette valeur perçue : une promesse de résultat claire et mesurable, une réduction du risque perçu par une garantie ou une preuve sociale, et la rapidité d'obtention du résultat. Empile ensuite des bonus pertinents qui suppriment un obstacle réel — pas des cadeaux génériques.</w:t>
      </w:r>
    </w:p>
    <w:p>
      <w:pPr>
        <w:spacing w:after="140"/>
      </w:pPr>
      <w:r>
        <w:t xml:space="preserve">[CORPS] Teste ta promesse avec cette phrase : « en [délai], tu obtiens [résultat précis], même si [objection courante] ». Si cette phrase sonne fort, ton offre est prête à être présentée.</w:t>
      </w:r>
    </w:p>
    <w:p>
      <w:pPr>
        <w:spacing w:after="140"/>
      </w:pPr>
      <w:r>
        <w:t xml:space="preserve">[CTA] Reformule ton offre principale en une promesse claire aujourd'hui, et ajoute un élément qui réduit le risque perçu par ton client. À demain pour les canaux d'acquisition.</w:t>
      </w:r>
    </w:p>
    <w:p>
      <w:pPr>
        <w:spacing w:after="60" w:before="140"/>
      </w:pPr>
      <w:r>
        <w:rPr>
          <w:b/>
          <w:bCs/>
          <w:color w:val="8A5F1E"/>
        </w:rPr>
        <w:t xml:space="preserve">Points clés à retenir</w:t>
      </w:r>
    </w:p>
    <w:p>
      <w:pPr>
        <w:pStyle w:val="ListParagraph"/>
        <w:numPr>
          <w:ilvl w:val="0"/>
          <w:numId w:val="2"/>
        </w:numPr>
        <w:spacing w:after="80"/>
      </w:pPr>
      <w:r>
        <w:t xml:space="preserve">La valeur perçue détermine si un prix semble juste ou excessif.</w:t>
      </w:r>
    </w:p>
    <w:p>
      <w:pPr>
        <w:pStyle w:val="ListParagraph"/>
        <w:numPr>
          <w:ilvl w:val="0"/>
          <w:numId w:val="2"/>
        </w:numPr>
        <w:spacing w:after="80"/>
      </w:pPr>
      <w:r>
        <w:t xml:space="preserve">Clarté du résultat + réduction du risque + rapidité = offre forte.</w:t>
      </w:r>
    </w:p>
    <w:p>
      <w:pPr>
        <w:pStyle w:val="ListParagraph"/>
        <w:numPr>
          <w:ilvl w:val="0"/>
          <w:numId w:val="2"/>
        </w:numPr>
        <w:spacing w:after="80"/>
      </w:pPr>
      <w:r>
        <w:t xml:space="preserve">Les bonus doivent résoudre un obstacle réel, pas juste décorer l'offre.</w:t>
      </w:r>
    </w:p>
    <w:p>
      <w:r>
        <w:br w:type="page"/>
      </w:r>
    </w:p>
    <w:p>
      <w:pPr>
        <w:spacing w:after="60"/>
      </w:pPr>
      <w:r>
        <w:rPr>
          <w:b/>
          <w:bCs/>
          <w:color w:val="8A5F1E"/>
          <w:sz w:val="20"/>
          <w:szCs w:val="20"/>
        </w:rPr>
        <w:t xml:space="preserve">VIDÉO 7 · Semaine 2 · Durée estimée : 9-11 min</w:t>
      </w:r>
    </w:p>
    <w:p>
      <w:pPr>
        <w:pStyle w:val="Heading1"/>
        <w:spacing w:after="160" w:before="300"/>
      </w:pPr>
      <w:r>
        <w:t xml:space="preserve">Canaux d'acquisition et funnel simple</w:t>
      </w:r>
    </w:p>
    <w:p>
      <w:pPr>
        <w:spacing w:after="60" w:before="140"/>
      </w:pPr>
      <w:r>
        <w:rPr>
          <w:b/>
          <w:bCs/>
          <w:color w:val="8A5F1E"/>
        </w:rPr>
        <w:t xml:space="preserve">Objectif pédagogique</w:t>
      </w:r>
    </w:p>
    <w:p>
      <w:pPr>
        <w:spacing w:after="140"/>
      </w:pPr>
      <w:r>
        <w:t xml:space="preserve">Concentrer les efforts marketing et construire un tunnel de conversion basique mais efficace.</w:t>
      </w:r>
    </w:p>
    <w:p>
      <w:pPr>
        <w:spacing w:after="60" w:before="140"/>
      </w:pPr>
      <w:r>
        <w:rPr>
          <w:b/>
          <w:bCs/>
          <w:color w:val="8A5F1E"/>
        </w:rPr>
        <w:t xml:space="preserve">Script</w:t>
      </w:r>
    </w:p>
    <w:p>
      <w:pPr>
        <w:spacing w:after="140"/>
      </w:pPr>
      <w:r>
        <w:t xml:space="preserve">[ACCROCHE] Être présent sur 5 réseaux sociaux sans exceller nulle part est pire que d'en maîtriser un seul.</w:t>
      </w:r>
    </w:p>
    <w:p>
      <w:pPr>
        <w:spacing w:after="140"/>
      </w:pPr>
      <w:r>
        <w:t xml:space="preserve">[CORPS] Choisis le canal où ton client idéal passe déjà du temps, et où ton format naturel (écrit, vidéo, audio) performe le mieux. Engage-toi 90 jours sur ce canal avant de juger s'il fonctionne.</w:t>
      </w:r>
    </w:p>
    <w:p>
      <w:pPr>
        <w:spacing w:after="140"/>
      </w:pPr>
      <w:r>
        <w:t xml:space="preserve">[CORPS] Ensuite, construis un funnel simple : attirer l'attention avec du contenu de valeur, capturer l'intérêt via un email ou un contact, puis convertir avec une offre claire. La majorité des entrepreneurs sautent l'étape de capture — et perdent leurs prospects par manque de suivi.</w:t>
      </w:r>
    </w:p>
    <w:p>
      <w:pPr>
        <w:spacing w:after="140"/>
      </w:pPr>
      <w:r>
        <w:t xml:space="preserve">[CTA] Identifie ton canal principal pour les 90 prochains jours, et ajoute un mécanisme de capture simple à ton parcours actuel. Demain : le pouvoir du réseau et des partenariats.</w:t>
      </w:r>
    </w:p>
    <w:p>
      <w:pPr>
        <w:spacing w:after="60" w:before="140"/>
      </w:pPr>
      <w:r>
        <w:rPr>
          <w:b/>
          <w:bCs/>
          <w:color w:val="8A5F1E"/>
        </w:rPr>
        <w:t xml:space="preserve">Points clés à retenir</w:t>
      </w:r>
    </w:p>
    <w:p>
      <w:pPr>
        <w:pStyle w:val="ListParagraph"/>
        <w:numPr>
          <w:ilvl w:val="0"/>
          <w:numId w:val="2"/>
        </w:numPr>
        <w:spacing w:after="80"/>
      </w:pPr>
      <w:r>
        <w:t xml:space="preserve">Un canal maîtrisé bat dix canaux superficiels.</w:t>
      </w:r>
    </w:p>
    <w:p>
      <w:pPr>
        <w:pStyle w:val="ListParagraph"/>
        <w:numPr>
          <w:ilvl w:val="0"/>
          <w:numId w:val="2"/>
        </w:numPr>
        <w:spacing w:after="80"/>
      </w:pPr>
      <w:r>
        <w:t xml:space="preserve">Un funnel efficace suit 3 étapes : attirer, capturer, convertir.</w:t>
      </w:r>
    </w:p>
    <w:p>
      <w:pPr>
        <w:pStyle w:val="ListParagraph"/>
        <w:numPr>
          <w:ilvl w:val="0"/>
          <w:numId w:val="2"/>
        </w:numPr>
        <w:spacing w:after="80"/>
      </w:pPr>
      <w:r>
        <w:t xml:space="preserve">Sans étape de capture, la plupart des prospects sont perdus.</w:t>
      </w:r>
    </w:p>
    <w:p>
      <w:r>
        <w:br w:type="page"/>
      </w:r>
    </w:p>
    <w:p>
      <w:pPr>
        <w:spacing w:after="60"/>
      </w:pPr>
      <w:r>
        <w:rPr>
          <w:b/>
          <w:bCs/>
          <w:color w:val="8A5F1E"/>
          <w:sz w:val="20"/>
          <w:szCs w:val="20"/>
        </w:rPr>
        <w:t xml:space="preserve">VIDÉO 8 · Semaine 2 · Durée estimée : 8-10 min</w:t>
      </w:r>
    </w:p>
    <w:p>
      <w:pPr>
        <w:pStyle w:val="Heading1"/>
        <w:spacing w:after="160" w:before="300"/>
      </w:pPr>
      <w:r>
        <w:t xml:space="preserve">Réseau, partenariats et bilan de la stratégie de croissance</w:t>
      </w:r>
    </w:p>
    <w:p>
      <w:pPr>
        <w:spacing w:after="60" w:before="140"/>
      </w:pPr>
      <w:r>
        <w:rPr>
          <w:b/>
          <w:bCs/>
          <w:color w:val="8A5F1E"/>
        </w:rPr>
        <w:t xml:space="preserve">Objectif pédagogique</w:t>
      </w:r>
    </w:p>
    <w:p>
      <w:pPr>
        <w:spacing w:after="140"/>
      </w:pPr>
      <w:r>
        <w:t xml:space="preserve">Utiliser l'effet de levier des relations et consolider la stratégie de croissance en une phrase claire.</w:t>
      </w:r>
    </w:p>
    <w:p>
      <w:pPr>
        <w:spacing w:after="60" w:before="140"/>
      </w:pPr>
      <w:r>
        <w:rPr>
          <w:b/>
          <w:bCs/>
          <w:color w:val="8A5F1E"/>
        </w:rPr>
        <w:t xml:space="preserve">Script</w:t>
      </w:r>
    </w:p>
    <w:p>
      <w:pPr>
        <w:spacing w:after="140"/>
      </w:pPr>
      <w:r>
        <w:t xml:space="preserve">[ACCROCHE] Un bon partenariat te donne accès en quelques semaines à une audience qu'il t'aurait fallu des années à construire seul.</w:t>
      </w:r>
    </w:p>
    <w:p>
      <w:pPr>
        <w:spacing w:after="140"/>
      </w:pPr>
      <w:r>
        <w:t xml:space="preserve">[CORPS] La règle d'or du réseau : apporte de la valeur avant d'en demander. Identifie des personnes ou entreprises dont l'audience recoupe la tienne sans être concurrente, et propose-leur quelque chose de concret en premier.</w:t>
      </w:r>
    </w:p>
    <w:p>
      <w:pPr>
        <w:spacing w:after="140"/>
      </w:pPr>
      <w:r>
        <w:t xml:space="preserve">[CORPS] Pour clore la semaine 2, assemble tout ce que tu as appris en une phrase : « Je positionne [offre] pour [client précis], je l'attire via [canal], je la convertis via [funnel], et j'accélère via [partenariats]. » Choisis ensuite 2 à 3 actions prioritaires — pas dix.</w:t>
      </w:r>
    </w:p>
    <w:p>
      <w:pPr>
        <w:spacing w:after="140"/>
      </w:pPr>
      <w:r>
        <w:t xml:space="preserve">[CTA] Envoie un message de valeur à un partenaire potentiel aujourd'hui, et rédige ta phrase de stratégie de croissance complète. Demain, on attaque la semaine 3 : la productivité.</w:t>
      </w:r>
    </w:p>
    <w:p>
      <w:pPr>
        <w:spacing w:after="60" w:before="140"/>
      </w:pPr>
      <w:r>
        <w:rPr>
          <w:b/>
          <w:bCs/>
          <w:color w:val="8A5F1E"/>
        </w:rPr>
        <w:t xml:space="preserve">Points clés à retenir</w:t>
      </w:r>
    </w:p>
    <w:p>
      <w:pPr>
        <w:pStyle w:val="ListParagraph"/>
        <w:numPr>
          <w:ilvl w:val="0"/>
          <w:numId w:val="2"/>
        </w:numPr>
        <w:spacing w:after="80"/>
      </w:pPr>
      <w:r>
        <w:t xml:space="preserve">Apporter de la valeur avant de demander est la règle d'or du réseau.</w:t>
      </w:r>
    </w:p>
    <w:p>
      <w:pPr>
        <w:pStyle w:val="ListParagraph"/>
        <w:numPr>
          <w:ilvl w:val="0"/>
          <w:numId w:val="2"/>
        </w:numPr>
        <w:spacing w:after="80"/>
      </w:pPr>
      <w:r>
        <w:t xml:space="preserve">Une stratégie de croissance se résume en une phrase actionnable.</w:t>
      </w:r>
    </w:p>
    <w:p>
      <w:pPr>
        <w:pStyle w:val="ListParagraph"/>
        <w:numPr>
          <w:ilvl w:val="0"/>
          <w:numId w:val="2"/>
        </w:numPr>
        <w:spacing w:after="80"/>
      </w:pPr>
      <w:r>
        <w:t xml:space="preserve">Concentre-toi sur 2 à 3 actions prioritaires, pas sur tout à la fois.</w:t>
      </w:r>
    </w:p>
    <w:p>
      <w:r>
        <w:br w:type="page"/>
      </w:r>
    </w:p>
    <w:p>
      <w:pPr>
        <w:spacing w:after="60"/>
      </w:pPr>
      <w:r>
        <w:rPr>
          <w:b/>
          <w:bCs/>
          <w:color w:val="8A5F1E"/>
          <w:sz w:val="20"/>
          <w:szCs w:val="20"/>
        </w:rPr>
        <w:t xml:space="preserve">VIDÉO 9 · Semaine 3 · Durée estimée : 9-11 min</w:t>
      </w:r>
    </w:p>
    <w:p>
      <w:pPr>
        <w:pStyle w:val="Heading1"/>
        <w:spacing w:after="160" w:before="300"/>
      </w:pPr>
      <w:r>
        <w:t xml:space="preserve">Auditer son temps et prioriser avec la Règle des 3</w:t>
      </w:r>
    </w:p>
    <w:p>
      <w:pPr>
        <w:spacing w:after="60" w:before="140"/>
      </w:pPr>
      <w:r>
        <w:rPr>
          <w:b/>
          <w:bCs/>
          <w:color w:val="8A5F1E"/>
        </w:rPr>
        <w:t xml:space="preserve">Objectif pédagogique</w:t>
      </w:r>
    </w:p>
    <w:p>
      <w:pPr>
        <w:spacing w:after="140"/>
      </w:pPr>
      <w:r>
        <w:t xml:space="preserve">Révéler les fuites de temps réelles et installer une méthode de priorisation quotidienne.</w:t>
      </w:r>
    </w:p>
    <w:p>
      <w:pPr>
        <w:spacing w:after="60" w:before="140"/>
      </w:pPr>
      <w:r>
        <w:rPr>
          <w:b/>
          <w:bCs/>
          <w:color w:val="8A5F1E"/>
        </w:rPr>
        <w:t xml:space="preserve">Script</w:t>
      </w:r>
    </w:p>
    <w:p>
      <w:pPr>
        <w:spacing w:after="140"/>
      </w:pPr>
      <w:r>
        <w:t xml:space="preserve">[ACCROCHE] Ce que tu penses faire de tes journées et ce que tu en fais réellement sont, la plupart du temps, deux choses très différentes.</w:t>
      </w:r>
    </w:p>
    <w:p>
      <w:pPr>
        <w:spacing w:after="140"/>
      </w:pPr>
      <w:r>
        <w:t xml:space="preserve">[CORPS] Fais un audit honnête : note chaque activité par tranche de 30 minutes sur 2 à 3 jours, sans jugement. Tu vas découvrir des fuites de temps invisibles — notifications, réunions inutiles, procrastination déguisée en recherche.</w:t>
      </w:r>
    </w:p>
    <w:p>
      <w:pPr>
        <w:spacing w:after="140"/>
      </w:pPr>
      <w:r>
        <w:t xml:space="preserve">[CORPS] Ensuite, priorise avec la Règle des 3 : chaque matin, identifie les 3 tâches qui feraient de ta journée un succès, et traite-les avant tout le reste, avant les emails et les urgences des autres.</w:t>
      </w:r>
    </w:p>
    <w:p>
      <w:pPr>
        <w:spacing w:after="140"/>
      </w:pPr>
      <w:r>
        <w:t xml:space="preserve">[CTA] Commence ton audit de temps dès aujourd'hui, et écris ce soir tes 3 tâches prioritaires de demain. À demain pour le time-blocking et le travail profond.</w:t>
      </w:r>
    </w:p>
    <w:p>
      <w:pPr>
        <w:spacing w:after="60" w:before="140"/>
      </w:pPr>
      <w:r>
        <w:rPr>
          <w:b/>
          <w:bCs/>
          <w:color w:val="8A5F1E"/>
        </w:rPr>
        <w:t xml:space="preserve">Points clés à retenir</w:t>
      </w:r>
    </w:p>
    <w:p>
      <w:pPr>
        <w:pStyle w:val="ListParagraph"/>
        <w:numPr>
          <w:ilvl w:val="0"/>
          <w:numId w:val="2"/>
        </w:numPr>
        <w:spacing w:after="80"/>
      </w:pPr>
      <w:r>
        <w:t xml:space="preserve">La perception du temps est presque toujours plus optimiste que la réalité.</w:t>
      </w:r>
    </w:p>
    <w:p>
      <w:pPr>
        <w:pStyle w:val="ListParagraph"/>
        <w:numPr>
          <w:ilvl w:val="0"/>
          <w:numId w:val="2"/>
        </w:numPr>
        <w:spacing w:after="80"/>
      </w:pPr>
      <w:r>
        <w:t xml:space="preserve">La Règle des 3 : 3 tâches prioritaires traitées avant tout le reste.</w:t>
      </w:r>
    </w:p>
    <w:p>
      <w:pPr>
        <w:pStyle w:val="ListParagraph"/>
        <w:numPr>
          <w:ilvl w:val="0"/>
          <w:numId w:val="2"/>
        </w:numPr>
        <w:spacing w:after="80"/>
      </w:pPr>
      <w:r>
        <w:t xml:space="preserve">Prioriser la veille au soir élimine l'improvisation du matin.</w:t>
      </w:r>
    </w:p>
    <w:p>
      <w:r>
        <w:br w:type="page"/>
      </w:r>
    </w:p>
    <w:p>
      <w:pPr>
        <w:spacing w:after="60"/>
      </w:pPr>
      <w:r>
        <w:rPr>
          <w:b/>
          <w:bCs/>
          <w:color w:val="8A5F1E"/>
          <w:sz w:val="20"/>
          <w:szCs w:val="20"/>
        </w:rPr>
        <w:t xml:space="preserve">VIDÉO 10 · Semaine 3 · Durée estimée : 9-11 min</w:t>
      </w:r>
    </w:p>
    <w:p>
      <w:pPr>
        <w:pStyle w:val="Heading1"/>
        <w:spacing w:after="160" w:before="300"/>
      </w:pPr>
      <w:r>
        <w:t xml:space="preserve">Time-blocking, travail profond et les 3D</w:t>
      </w:r>
    </w:p>
    <w:p>
      <w:pPr>
        <w:spacing w:after="60" w:before="140"/>
      </w:pPr>
      <w:r>
        <w:rPr>
          <w:b/>
          <w:bCs/>
          <w:color w:val="8A5F1E"/>
        </w:rPr>
        <w:t xml:space="preserve">Objectif pédagogique</w:t>
      </w:r>
    </w:p>
    <w:p>
      <w:pPr>
        <w:spacing w:after="140"/>
      </w:pPr>
      <w:r>
        <w:t xml:space="preserve">Protéger la concentration et réduire la charge de travail par l'élimination, la délégation et l'automatisation.</w:t>
      </w:r>
    </w:p>
    <w:p>
      <w:pPr>
        <w:spacing w:after="60" w:before="140"/>
      </w:pPr>
      <w:r>
        <w:rPr>
          <w:b/>
          <w:bCs/>
          <w:color w:val="8A5F1E"/>
        </w:rPr>
        <w:t xml:space="preserve">Script</w:t>
      </w:r>
    </w:p>
    <w:p>
      <w:pPr>
        <w:spacing w:after="140"/>
      </w:pPr>
      <w:r>
        <w:t xml:space="preserve">[ACCROCHE] Ce qui n'est pas dans ton agenda a statistiquement moins de chances d'exister. C'est aussi simple que ça.</w:t>
      </w:r>
    </w:p>
    <w:p>
      <w:pPr>
        <w:spacing w:after="140"/>
      </w:pPr>
      <w:r>
        <w:t xml:space="preserve">[CORPS] Bloque 2 créneaux de 60 à 90 minutes de travail profond dans ton agenda de demain, notifications coupées, objectif unique défini avant de commencer. C'est là que se joue la valeur réelle de ta journée.</w:t>
      </w:r>
    </w:p>
    <w:p>
      <w:pPr>
        <w:spacing w:after="140"/>
      </w:pPr>
      <w:r>
        <w:t xml:space="preserve">[CORPS] Ensuite, pour chaque tâche récurrente, applique les 3D : Éliminer si elle n'est pas nécessaire, Automatiser si un outil peut la faire, Déléguer si quelqu'un d'autre peut la faire, même imparfaitement au début. Arrête de tout faire toi-même par réflexe.</w:t>
      </w:r>
    </w:p>
    <w:p>
      <w:pPr>
        <w:spacing w:after="140"/>
      </w:pPr>
      <w:r>
        <w:t xml:space="preserve">[CTA] Planifie tes 2 blocs de travail profond de demain dès maintenant, et classe 5 tâches récurrentes selon les 3D. Demain : l'automatisation et la lutte contre la procrastination.</w:t>
      </w:r>
    </w:p>
    <w:p>
      <w:pPr>
        <w:spacing w:after="60" w:before="140"/>
      </w:pPr>
      <w:r>
        <w:rPr>
          <w:b/>
          <w:bCs/>
          <w:color w:val="8A5F1E"/>
        </w:rPr>
        <w:t xml:space="preserve">Points clés à retenir</w:t>
      </w:r>
    </w:p>
    <w:p>
      <w:pPr>
        <w:pStyle w:val="ListParagraph"/>
        <w:numPr>
          <w:ilvl w:val="0"/>
          <w:numId w:val="2"/>
        </w:numPr>
        <w:spacing w:after="80"/>
      </w:pPr>
      <w:r>
        <w:t xml:space="preserve">Le time-blocking protège la concentration comme un rendez-vous non négociable.</w:t>
      </w:r>
    </w:p>
    <w:p>
      <w:pPr>
        <w:pStyle w:val="ListParagraph"/>
        <w:numPr>
          <w:ilvl w:val="0"/>
          <w:numId w:val="2"/>
        </w:numPr>
        <w:spacing w:after="80"/>
      </w:pPr>
      <w:r>
        <w:t xml:space="preserve">Les 3D : Éliminer, automatiser, déléguer, avant de faire soi-même.</w:t>
      </w:r>
    </w:p>
    <w:p>
      <w:pPr>
        <w:pStyle w:val="ListParagraph"/>
        <w:numPr>
          <w:ilvl w:val="0"/>
          <w:numId w:val="2"/>
        </w:numPr>
        <w:spacing w:after="80"/>
      </w:pPr>
      <w:r>
        <w:t xml:space="preserve">Faire soi-même par réflexe plafonne ta capacité de production.</w:t>
      </w:r>
    </w:p>
    <w:p>
      <w:r>
        <w:br w:type="page"/>
      </w:r>
    </w:p>
    <w:p>
      <w:pPr>
        <w:spacing w:after="60"/>
      </w:pPr>
      <w:r>
        <w:rPr>
          <w:b/>
          <w:bCs/>
          <w:color w:val="8A5F1E"/>
          <w:sz w:val="20"/>
          <w:szCs w:val="20"/>
        </w:rPr>
        <w:t xml:space="preserve">VIDÉO 11 · Semaine 3 · Durée estimée : 10-12 min</w:t>
      </w:r>
    </w:p>
    <w:p>
      <w:pPr>
        <w:pStyle w:val="Heading1"/>
        <w:spacing w:after="160" w:before="300"/>
      </w:pPr>
      <w:r>
        <w:t xml:space="preserve">Automatisation, procrastination et bilan productivité</w:t>
      </w:r>
    </w:p>
    <w:p>
      <w:pPr>
        <w:spacing w:after="60" w:before="140"/>
      </w:pPr>
      <w:r>
        <w:rPr>
          <w:b/>
          <w:bCs/>
          <w:color w:val="8A5F1E"/>
        </w:rPr>
        <w:t xml:space="preserve">Objectif pédagogique</w:t>
      </w:r>
    </w:p>
    <w:p>
      <w:pPr>
        <w:spacing w:after="140"/>
      </w:pPr>
      <w:r>
        <w:t xml:space="preserve">Installer les premières automatisations, vaincre la procrastination et clore la semaine 3.</w:t>
      </w:r>
    </w:p>
    <w:p>
      <w:pPr>
        <w:spacing w:after="60" w:before="140"/>
      </w:pPr>
      <w:r>
        <w:rPr>
          <w:b/>
          <w:bCs/>
          <w:color w:val="8A5F1E"/>
        </w:rPr>
        <w:t xml:space="preserve">Script</w:t>
      </w:r>
    </w:p>
    <w:p>
      <w:pPr>
        <w:spacing w:after="140"/>
      </w:pPr>
      <w:r>
        <w:t xml:space="preserve">[ACCROCHE] Tu n'as pas besoin d'être un expert technique pour automatiser ta première tâche répétitive cette semaine.</w:t>
      </w:r>
    </w:p>
    <w:p>
      <w:pPr>
        <w:spacing w:after="140"/>
      </w:pPr>
      <w:r>
        <w:t xml:space="preserve">[CORPS] Automatise en premier ce qui se répète le plus souvent avec le moins de variation : un email de bienvenue, une prise de rendez-vous en ligne, une réponse type. Teste une automatisation à la fois avant d'en ajouter une autre.</w:t>
      </w:r>
    </w:p>
    <w:p>
      <w:pPr>
        <w:spacing w:after="140"/>
      </w:pPr>
      <w:r>
        <w:t xml:space="preserve">[CORPS] Contre la procrastination : identifie l'émotion réelle derrière ton report (ennui, peur, flou, surcharge), et utilise la règle des 2 minutes ou le découpage en première étape minuscule. Puis assemble tes 3 dernières semaines en un système de productivité personnel simple et tenable.</w:t>
      </w:r>
    </w:p>
    <w:p>
      <w:pPr>
        <w:spacing w:after="140"/>
      </w:pPr>
      <w:r>
        <w:t xml:space="preserve">[CTA] Configure une automatisation basique aujourd'hui, et rédige ton système de productivité personnel en une demi-page. Demain, on entre dans la semaine 4 : le scaling.</w:t>
      </w:r>
    </w:p>
    <w:p>
      <w:pPr>
        <w:spacing w:after="60" w:before="140"/>
      </w:pPr>
      <w:r>
        <w:rPr>
          <w:b/>
          <w:bCs/>
          <w:color w:val="8A5F1E"/>
        </w:rPr>
        <w:t xml:space="preserve">Points clés à retenir</w:t>
      </w:r>
    </w:p>
    <w:p>
      <w:pPr>
        <w:pStyle w:val="ListParagraph"/>
        <w:numPr>
          <w:ilvl w:val="0"/>
          <w:numId w:val="2"/>
        </w:numPr>
        <w:spacing w:after="80"/>
      </w:pPr>
      <w:r>
        <w:t xml:space="preserve">Automatiser d'abord les tâches les plus fréquentes et les moins variables.</w:t>
      </w:r>
    </w:p>
    <w:p>
      <w:pPr>
        <w:pStyle w:val="ListParagraph"/>
        <w:numPr>
          <w:ilvl w:val="0"/>
          <w:numId w:val="2"/>
        </w:numPr>
        <w:spacing w:after="80"/>
      </w:pPr>
      <w:r>
        <w:t xml:space="preserve">La procrastination cache toujours une émotion précise à traiter.</w:t>
      </w:r>
    </w:p>
    <w:p>
      <w:pPr>
        <w:pStyle w:val="ListParagraph"/>
        <w:numPr>
          <w:ilvl w:val="0"/>
          <w:numId w:val="2"/>
        </w:numPr>
        <w:spacing w:after="80"/>
      </w:pPr>
      <w:r>
        <w:t xml:space="preserve">Un système simple et tenable bat un système parfait mais abandonné.</w:t>
      </w:r>
    </w:p>
    <w:p>
      <w:r>
        <w:br w:type="page"/>
      </w:r>
    </w:p>
    <w:p>
      <w:pPr>
        <w:spacing w:after="60"/>
      </w:pPr>
      <w:r>
        <w:rPr>
          <w:b/>
          <w:bCs/>
          <w:color w:val="8A5F1E"/>
          <w:sz w:val="20"/>
          <w:szCs w:val="20"/>
        </w:rPr>
        <w:t xml:space="preserve">VIDÉO 12 · Semaine 4 · Durée estimée : 9-11 min</w:t>
      </w:r>
    </w:p>
    <w:p>
      <w:pPr>
        <w:pStyle w:val="Heading1"/>
        <w:spacing w:after="160" w:before="300"/>
      </w:pPr>
      <w:r>
        <w:t xml:space="preserve">Sortir du temps contre argent et construire des systèmes</w:t>
      </w:r>
    </w:p>
    <w:p>
      <w:pPr>
        <w:spacing w:after="60" w:before="140"/>
      </w:pPr>
      <w:r>
        <w:rPr>
          <w:b/>
          <w:bCs/>
          <w:color w:val="8A5F1E"/>
        </w:rPr>
        <w:t xml:space="preserve">Objectif pédagogique</w:t>
      </w:r>
    </w:p>
    <w:p>
      <w:pPr>
        <w:spacing w:after="140"/>
      </w:pPr>
      <w:r>
        <w:t xml:space="preserve">Initier la transition vers des revenus non linéaires et la documentation des processus clés.</w:t>
      </w:r>
    </w:p>
    <w:p>
      <w:pPr>
        <w:spacing w:after="60" w:before="140"/>
      </w:pPr>
      <w:r>
        <w:rPr>
          <w:b/>
          <w:bCs/>
          <w:color w:val="8A5F1E"/>
        </w:rPr>
        <w:t xml:space="preserve">Script</w:t>
      </w:r>
    </w:p>
    <w:p>
      <w:pPr>
        <w:spacing w:after="140"/>
      </w:pPr>
      <w:r>
        <w:t xml:space="preserve">[ACCROCHE] Tant que ton revenu dépend directement de tes heures travaillées, ton plafond de revenu est fixé par le nombre d'heures dans une journée.</w:t>
      </w:r>
    </w:p>
    <w:p>
      <w:pPr>
        <w:spacing w:after="140"/>
      </w:pPr>
      <w:r>
        <w:t xml:space="preserve">[CORPS] Scaler, c'est construire des sources de valeur qui ne demandent pas une heure de plus pour chaque euro de plus : produits numériques, systèmes reproductibles, équipe qui délivre à ta place. Commence par identifier la partie la plus répétitive de ton activité actuelle.</w:t>
      </w:r>
    </w:p>
    <w:p>
      <w:pPr>
        <w:spacing w:after="140"/>
      </w:pPr>
      <w:r>
        <w:t xml:space="preserve">[CORPS] Ensuite, documente tes processus clés — checklist, procédure écrite, courte vidéo d'écran. Une activité qui ne peut fonctionner que si tu es présent à chaque étape n'est pas une entreprise, c'est un emploi que tu t'es créé toi-même.</w:t>
      </w:r>
    </w:p>
    <w:p>
      <w:pPr>
        <w:spacing w:after="140"/>
      </w:pPr>
      <w:r>
        <w:t xml:space="preserve">[CTA] Calcule ton revenu horaire réel aujourd'hui, et documente ton processus le plus répétitif. Demain : déléguer, diversifier tes revenus et gérer tes finances.</w:t>
      </w:r>
    </w:p>
    <w:p>
      <w:pPr>
        <w:spacing w:after="60" w:before="140"/>
      </w:pPr>
      <w:r>
        <w:rPr>
          <w:b/>
          <w:bCs/>
          <w:color w:val="8A5F1E"/>
        </w:rPr>
        <w:t xml:space="preserve">Points clés à retenir</w:t>
      </w:r>
    </w:p>
    <w:p>
      <w:pPr>
        <w:pStyle w:val="ListParagraph"/>
        <w:numPr>
          <w:ilvl w:val="0"/>
          <w:numId w:val="2"/>
        </w:numPr>
        <w:spacing w:after="80"/>
      </w:pPr>
      <w:r>
        <w:t xml:space="preserve">Le revenu linéaire (temps contre argent) a un plafond physique.</w:t>
      </w:r>
    </w:p>
    <w:p>
      <w:pPr>
        <w:pStyle w:val="ListParagraph"/>
        <w:numPr>
          <w:ilvl w:val="0"/>
          <w:numId w:val="2"/>
        </w:numPr>
        <w:spacing w:after="80"/>
      </w:pPr>
      <w:r>
        <w:t xml:space="preserve">Documenter un processus le transforme en actif transférable.</w:t>
      </w:r>
    </w:p>
    <w:p>
      <w:pPr>
        <w:pStyle w:val="ListParagraph"/>
        <w:numPr>
          <w:ilvl w:val="0"/>
          <w:numId w:val="2"/>
        </w:numPr>
        <w:spacing w:after="80"/>
      </w:pPr>
      <w:r>
        <w:t xml:space="preserve">Commence par la partie la plus répétitive de ton activité.</w:t>
      </w:r>
    </w:p>
    <w:p>
      <w:r>
        <w:br w:type="page"/>
      </w:r>
    </w:p>
    <w:p>
      <w:pPr>
        <w:spacing w:after="60"/>
      </w:pPr>
      <w:r>
        <w:rPr>
          <w:b/>
          <w:bCs/>
          <w:color w:val="8A5F1E"/>
          <w:sz w:val="20"/>
          <w:szCs w:val="20"/>
        </w:rPr>
        <w:t xml:space="preserve">VIDÉO 13 · Semaine 4 · Durée estimée : 10-12 min</w:t>
      </w:r>
    </w:p>
    <w:p>
      <w:pPr>
        <w:pStyle w:val="Heading1"/>
        <w:spacing w:after="160" w:before="300"/>
      </w:pPr>
      <w:r>
        <w:t xml:space="preserve">Déléguer, diversifier ses revenus et gérer ses finances</w:t>
      </w:r>
    </w:p>
    <w:p>
      <w:pPr>
        <w:spacing w:after="60" w:before="140"/>
      </w:pPr>
      <w:r>
        <w:rPr>
          <w:b/>
          <w:bCs/>
          <w:color w:val="8A5F1E"/>
        </w:rPr>
        <w:t xml:space="preserve">Objectif pédagogique</w:t>
      </w:r>
    </w:p>
    <w:p>
      <w:pPr>
        <w:spacing w:after="140"/>
      </w:pPr>
      <w:r>
        <w:t xml:space="preserve">Préparer une délégation réussie, réduire la dépendance à une seule source de revenu et sécuriser la trésorerie.</w:t>
      </w:r>
    </w:p>
    <w:p>
      <w:pPr>
        <w:spacing w:after="60" w:before="140"/>
      </w:pPr>
      <w:r>
        <w:rPr>
          <w:b/>
          <w:bCs/>
          <w:color w:val="8A5F1E"/>
        </w:rPr>
        <w:t xml:space="preserve">Script</w:t>
      </w:r>
    </w:p>
    <w:p>
      <w:pPr>
        <w:spacing w:after="140"/>
      </w:pPr>
      <w:r>
        <w:t xml:space="preserve">[ACCROCHE] La plupart des délégations échouent non pas à cause de la personne recrutée, mais parce que la tâche n'était pas assez bien définie pour être transmise.</w:t>
      </w:r>
    </w:p>
    <w:p>
      <w:pPr>
        <w:spacing w:after="140"/>
      </w:pPr>
      <w:r>
        <w:t xml:space="preserve">[CORPS] Délègue en commençant par des tâches simples et documentées, avec un contrôle rapproché au début. Accepte une baisse de qualité temporaire — c'est le prix à payer pour multiplier ta capacité au-delà de tes deux mains.</w:t>
      </w:r>
    </w:p>
    <w:p>
      <w:pPr>
        <w:spacing w:after="140"/>
      </w:pPr>
      <w:r>
        <w:t xml:space="preserve">[CORPS] Ensuite, vérifie qu'aucune source de revenu ne dépasse 40 à 50 % de ton chiffre d'affaires total, et suis 3 chiffres chaque mois : chiffre d'affaires, marge réelle, trésorerie prévisionnelle. Sépare toujours tes comptes personnels et professionnels.</w:t>
      </w:r>
    </w:p>
    <w:p>
      <w:pPr>
        <w:spacing w:after="140"/>
      </w:pPr>
      <w:r>
        <w:t xml:space="preserve">[CTA] Planifie une première tâche déléguée dans les 2 prochaines semaines, et calcule ta marge réelle du dernier mois. Demain : le burnout, la communauté et la dernière ligne droite.</w:t>
      </w:r>
    </w:p>
    <w:p>
      <w:pPr>
        <w:spacing w:after="60" w:before="140"/>
      </w:pPr>
      <w:r>
        <w:rPr>
          <w:b/>
          <w:bCs/>
          <w:color w:val="8A5F1E"/>
        </w:rPr>
        <w:t xml:space="preserve">Points clés à retenir</w:t>
      </w:r>
    </w:p>
    <w:p>
      <w:pPr>
        <w:pStyle w:val="ListParagraph"/>
        <w:numPr>
          <w:ilvl w:val="0"/>
          <w:numId w:val="2"/>
        </w:numPr>
        <w:spacing w:after="80"/>
      </w:pPr>
      <w:r>
        <w:t xml:space="preserve">Une tâche mal définie est la cause n°1 d'échec de délégation.</w:t>
      </w:r>
    </w:p>
    <w:p>
      <w:pPr>
        <w:pStyle w:val="ListParagraph"/>
        <w:numPr>
          <w:ilvl w:val="0"/>
          <w:numId w:val="2"/>
        </w:numPr>
        <w:spacing w:after="80"/>
      </w:pPr>
      <w:r>
        <w:t xml:space="preserve">Aucune source de revenu ne devrait dépasser 40 à 50 % du total.</w:t>
      </w:r>
    </w:p>
    <w:p>
      <w:pPr>
        <w:pStyle w:val="ListParagraph"/>
        <w:numPr>
          <w:ilvl w:val="0"/>
          <w:numId w:val="2"/>
        </w:numPr>
        <w:spacing w:after="80"/>
      </w:pPr>
      <w:r>
        <w:t xml:space="preserve">Suivre 3 chiffres clés chaque mois prévient la majorité des crises.</w:t>
      </w:r>
    </w:p>
    <w:p>
      <w:r>
        <w:br w:type="page"/>
      </w:r>
    </w:p>
    <w:p>
      <w:pPr>
        <w:spacing w:after="60"/>
      </w:pPr>
      <w:r>
        <w:rPr>
          <w:b/>
          <w:bCs/>
          <w:color w:val="8A5F1E"/>
          <w:sz w:val="20"/>
          <w:szCs w:val="20"/>
        </w:rPr>
        <w:t xml:space="preserve">VIDÉO 14 · Semaine 4 · Durée estimée : 11-13 min</w:t>
      </w:r>
    </w:p>
    <w:p>
      <w:pPr>
        <w:pStyle w:val="Heading1"/>
        <w:spacing w:after="160" w:before="300"/>
      </w:pPr>
      <w:r>
        <w:t xml:space="preserve">Burnout, communauté et feuille de route des 90 jours</w:t>
      </w:r>
    </w:p>
    <w:p>
      <w:pPr>
        <w:spacing w:after="60" w:before="140"/>
      </w:pPr>
      <w:r>
        <w:rPr>
          <w:b/>
          <w:bCs/>
          <w:color w:val="8A5F1E"/>
        </w:rPr>
        <w:t xml:space="preserve">Objectif pédagogique</w:t>
      </w:r>
    </w:p>
    <w:p>
      <w:pPr>
        <w:spacing w:after="140"/>
      </w:pPr>
      <w:r>
        <w:t xml:space="preserve">Protéger l'énergie sur la durée, ancrer le soutien communautaire et clore le programme par une feuille de route concrète.</w:t>
      </w:r>
    </w:p>
    <w:p>
      <w:pPr>
        <w:spacing w:after="60" w:before="140"/>
      </w:pPr>
      <w:r>
        <w:rPr>
          <w:b/>
          <w:bCs/>
          <w:color w:val="8A5F1E"/>
        </w:rPr>
        <w:t xml:space="preserve">Script</w:t>
      </w:r>
    </w:p>
    <w:p>
      <w:pPr>
        <w:spacing w:after="140"/>
      </w:pPr>
      <w:r>
        <w:t xml:space="preserve">[ACCROCHE] Le succès obtenu au prix de l'épuisement n'est pas un succès durable — c'est un prêt sur ta santé future, avec des intérêts élevés.</w:t>
      </w:r>
    </w:p>
    <w:p>
      <w:pPr>
        <w:spacing w:after="140"/>
      </w:pPr>
      <w:r>
        <w:t xml:space="preserve">[CORPS] Repère les signaux avant-coureurs du burnout (fatigue persistante, irritabilité, perte de sens) et bloque de vrais moments de repos non négociables dans ton agenda. Entoure-toi ensuite d'une petite communauté de 3 à 5 pairs pour l'accountability et le soutien émotionnel.</w:t>
      </w:r>
    </w:p>
    <w:p>
      <w:pPr>
        <w:spacing w:after="140"/>
      </w:pPr>
      <w:r>
        <w:t xml:space="preserve">[CORPS] Enfin, mesure tes progrès sur les indicateurs clés que tu as choisis, célèbre ce que tu as accompli en 30 jours, et rédige ta feuille de route des 90 prochains jours : 3 à 5 priorités, avec un jalon mesurable à J+30, J+60 et J+90.</w:t>
      </w:r>
    </w:p>
    <w:p>
      <w:pPr>
        <w:spacing w:after="140"/>
      </w:pPr>
      <w:r>
        <w:t xml:space="preserve">[CTA] Bloque un moment de repos cette semaine, rédige ta feuille de route des 90 jours, et partage ta plus grande victoire du programme avec la communauté. Félicitations — tu as terminé le Code du Succès. La suite commence maintenant.</w:t>
      </w:r>
    </w:p>
    <w:p>
      <w:pPr>
        <w:spacing w:after="60" w:before="140"/>
      </w:pPr>
      <w:r>
        <w:rPr>
          <w:b/>
          <w:bCs/>
          <w:color w:val="8A5F1E"/>
        </w:rPr>
        <w:t xml:space="preserve">Points clés à retenir</w:t>
      </w:r>
    </w:p>
    <w:p>
      <w:pPr>
        <w:pStyle w:val="ListParagraph"/>
        <w:numPr>
          <w:ilvl w:val="0"/>
          <w:numId w:val="2"/>
        </w:numPr>
        <w:spacing w:after="80"/>
      </w:pPr>
      <w:r>
        <w:t xml:space="preserve">Le repos planifié est un investissement stratégique, pas une perte de temps.</w:t>
      </w:r>
    </w:p>
    <w:p>
      <w:pPr>
        <w:pStyle w:val="ListParagraph"/>
        <w:numPr>
          <w:ilvl w:val="0"/>
          <w:numId w:val="2"/>
        </w:numPr>
        <w:spacing w:after="80"/>
      </w:pPr>
      <w:r>
        <w:t xml:space="preserve">Une petite communauté de soutien accélère la trajectoire entrepreneuriale.</w:t>
      </w:r>
    </w:p>
    <w:p>
      <w:pPr>
        <w:pStyle w:val="ListParagraph"/>
        <w:numPr>
          <w:ilvl w:val="0"/>
          <w:numId w:val="2"/>
        </w:numPr>
        <w:spacing w:after="80"/>
      </w:pPr>
      <w:r>
        <w:t xml:space="preserve">La feuille de route des 90 jours prolonge la transformation au-delà du programme.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pPr>
    <w:rPr>
      <w:rFonts w:ascii="Calibri" w:cs="Calibri" w:eastAsia="Calibri" w:hAnsi="Calibri"/>
      <w:b/>
      <w:bCs/>
      <w:color w:val="15120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2026-07-28T18:11:55.971Z</dcterms:created>
  <dcterms:modified xsi:type="dcterms:W3CDTF">2026-07-28T18:11:55.971Z</dcterms:modified>
</cp:coreProperties>
</file>

<file path=docProps/custom.xml><?xml version="1.0" encoding="utf-8"?>
<Properties xmlns="http://schemas.openxmlformats.org/officeDocument/2006/custom-properties" xmlns:vt="http://schemas.openxmlformats.org/officeDocument/2006/docPropsVTypes"/>
</file>