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[1]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Mesloub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S., 2006. A nonlinear nonlocal mixed problem for a second order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pseudoparabolic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equation.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Journal of mathematical analysis and applications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316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(1), pp.189-209.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6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https://doi.org/10.1016/j.jmaa.2005.04.072</w:t>
        </w:r>
      </w:hyperlink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[2]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Dehghan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Hamidi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A. and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Shakourifar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2007. The solution of coupled Burgers’ equations using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Adomian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–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Pade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technique.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Applied Mathematics and Computation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189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(2), pp.1034-1047.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7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https://doi.org/10.1016/j.amc.2006.11.179</w:t>
        </w:r>
      </w:hyperlink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[3] 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Kaya, D., 2001. An explicit solution of coupled viscous Burgers' equation by the decomposition method.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International Journal of Mathematics and Mathematical Sciences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27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(11), pp.675-680.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8" w:tgtFrame="_blank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https://doi.org/10.1155/S0161171201010249</w:t>
        </w:r>
      </w:hyperlink>
      <w:r w:rsidRPr="004970E6"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[4]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Aminikhah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H., 2013. An analytical approximation for coupled viscous Burgers’ equation.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Applied Mathematical 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Modelling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37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(8), pp.5979-5983.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9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https://doi.org/10.1016/j.apm.2012.12.013</w:t>
        </w:r>
      </w:hyperlink>
      <w:r w:rsidRPr="004970E6"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[5]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Gadain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H.E., 2018. Solving coupled pseudo-parabolic equation using a modified double Laplace decomposition method. 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Acta</w:t>
      </w:r>
      <w:proofErr w:type="spellEnd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Mathematica</w:t>
      </w:r>
      <w:proofErr w:type="spellEnd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Scientia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38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(1), pp.333-346.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10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https://doi.org/10.1016/S0252-9602(17)30135-2</w:t>
        </w:r>
      </w:hyperlink>
      <w:r w:rsidRPr="004970E6"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[6]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Akgül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A. and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Modanli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2019. Crank–Nicholson difference method and reproducing kernel function for third order fractional differential equations in the sense of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Atangana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–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Baleanu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Caputo derivative.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Chaos, 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Solitons</w:t>
      </w:r>
      <w:proofErr w:type="spellEnd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 &amp; Fractals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127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pp.10-16.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1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https://doi.org/10.1016/j.chaos.2019.06.011</w:t>
        </w:r>
      </w:hyperlink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[7]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Modanlı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M., 2018. Two numerical methods for fractional partial differential equation with nonlocal boundary value problem.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Advances in Difference Equations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2018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(1), pp.1-19.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C7DBB"/>
          <w:sz w:val="24"/>
          <w:szCs w:val="24"/>
        </w:rPr>
      </w:pPr>
      <w:hyperlink r:id="rId12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https://doi.org/10.1186/s13662-018-1789-2</w:t>
        </w:r>
      </w:hyperlink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[8]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Jachimavičienė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Sapagovas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Štikonas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A. and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Štikonienė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O., 2014. On the stability of explicit finite difference schemes for a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pseudoparabolic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equation with nonlocal conditions.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Nonlinear analysis: </w:t>
      </w:r>
      <w:proofErr w:type="spellStart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modelling</w:t>
      </w:r>
      <w:proofErr w:type="spellEnd"/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 and control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19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(2), pp.225-240.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r w:rsidRPr="004970E6"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  <w:t xml:space="preserve">https://doi.org/10.15388/NA.2014.2.6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[9] 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Sun, F., Liu, L. and Wu, Y., 2018. Finite time blow-up for a class of parabolic or pseudo-parabolic equations.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Computers &amp; Mathematics with Applications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75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(10), pp.3685-3701.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</w:p>
    <w:p w:rsidR="004970E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</w:pPr>
      <w:hyperlink r:id="rId13" w:tgtFrame="_blank" w:tooltip="Persistent link using digital object identifier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https://doi.org/10.1016/j.camwa.2018.02.025</w:t>
        </w:r>
      </w:hyperlink>
      <w:r w:rsidRPr="004970E6">
        <w:rPr>
          <w:rStyle w:val="Hyperlink"/>
          <w:rFonts w:asciiTheme="majorBidi" w:hAnsiTheme="majorBidi" w:cstheme="majorBidi"/>
          <w:color w:val="0C7DBB"/>
          <w:sz w:val="24"/>
          <w:szCs w:val="24"/>
          <w:u w:val="none"/>
        </w:rPr>
        <w:t xml:space="preserve"> </w:t>
      </w:r>
    </w:p>
    <w:p w:rsidR="00755986" w:rsidRPr="004970E6" w:rsidRDefault="004970E6" w:rsidP="004970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0E6">
        <w:rPr>
          <w:rFonts w:asciiTheme="majorBidi" w:hAnsiTheme="majorBidi" w:cstheme="majorBidi"/>
          <w:sz w:val="24"/>
          <w:szCs w:val="24"/>
        </w:rPr>
        <w:t xml:space="preserve">[10]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Modanli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Abdulazeez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S.T. and </w:t>
      </w:r>
      <w:proofErr w:type="spellStart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Husien</w:t>
      </w:r>
      <w:proofErr w:type="spellEnd"/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A.M., 2021. A residual power series method for solving pseudo hyperbolic partial differential equations with nonlocal conditions.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Numerical Methods for Partial Differential Equations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4970E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37</w:t>
      </w:r>
      <w:r w:rsidRPr="004970E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(3), pp.2235-2243.</w:t>
      </w:r>
      <w:r w:rsidRPr="004970E6">
        <w:rPr>
          <w:rFonts w:asciiTheme="majorBidi" w:hAnsiTheme="majorBidi" w:cstheme="majorBidi"/>
          <w:sz w:val="24"/>
          <w:szCs w:val="24"/>
        </w:rPr>
        <w:t xml:space="preserve"> </w:t>
      </w:r>
      <w:hyperlink r:id="rId14" w:history="1">
        <w:r w:rsidRPr="004970E6">
          <w:rPr>
            <w:rStyle w:val="Hyperlink"/>
            <w:rFonts w:asciiTheme="majorBidi" w:hAnsiTheme="majorBidi" w:cstheme="majorBidi"/>
            <w:color w:val="0C7DBB"/>
            <w:sz w:val="24"/>
            <w:szCs w:val="24"/>
            <w:u w:val="none"/>
          </w:rPr>
          <w:t>https://doi.org/10.1002/num.22683</w:t>
        </w:r>
      </w:hyperlink>
    </w:p>
    <w:sectPr w:rsidR="00755986" w:rsidRPr="0049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8C3"/>
    <w:multiLevelType w:val="multilevel"/>
    <w:tmpl w:val="3A4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E6"/>
    <w:rsid w:val="004970E6"/>
    <w:rsid w:val="007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bibliographic-informationvalue">
    <w:name w:val="c-bibliographic-information__value"/>
    <w:basedOn w:val="DefaultParagraphFont"/>
    <w:rsid w:val="00497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bibliographic-informationvalue">
    <w:name w:val="c-bibliographic-information__value"/>
    <w:basedOn w:val="DefaultParagraphFont"/>
    <w:rsid w:val="0049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S0161171201010249" TargetMode="External"/><Relationship Id="rId13" Type="http://schemas.openxmlformats.org/officeDocument/2006/relationships/hyperlink" Target="https://doi.org/10.1016/j.camwa.2018.02.0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i.org/10.1016/j.amc.2006.11.179" TargetMode="External"/><Relationship Id="rId12" Type="http://schemas.openxmlformats.org/officeDocument/2006/relationships/hyperlink" Target="https://doi.org/10.1186/s13662-018-1789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maa.2005.04.072" TargetMode="External"/><Relationship Id="rId11" Type="http://schemas.openxmlformats.org/officeDocument/2006/relationships/hyperlink" Target="https://doi.org/10.1016/j.chaos.2019.06.0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S0252-9602(17)3013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apm.2012.12.013" TargetMode="External"/><Relationship Id="rId14" Type="http://schemas.openxmlformats.org/officeDocument/2006/relationships/hyperlink" Target="https://doi.org/10.1002/num.22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2021-10-07T21:53:00Z</dcterms:created>
  <dcterms:modified xsi:type="dcterms:W3CDTF">2021-10-07T22:27:00Z</dcterms:modified>
</cp:coreProperties>
</file>