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 — Zyla Hosted API Edition 0.2.0</w:t>
      </w:r>
    </w:p>
    <w:p>
      <w:r>
        <w:rPr>
          <w:b/>
        </w:rPr>
        <w:t>Product:</w:t>
      </w:r>
      <w:r>
        <w:t xml:space="preserve"> Lead Generation API Platform </w:t>
      </w:r>
      <w:r>
        <w:rPr>
          <w:b/>
        </w:rPr>
        <w:t>Author:</w:t>
      </w:r>
      <w:r>
        <w:t xml:space="preserve"> Sadeq Obaid </w:t>
      </w:r>
      <w:r>
        <w:rPr>
          <w:b/>
        </w:rPr>
        <w:t>Release:</w:t>
      </w:r>
      <w:r>
        <w:t xml:space="preserve"> 0.2.0 isolated Zyla hosted API edition </w:t>
      </w:r>
      <w:r>
        <w:rPr>
          <w:b/>
        </w:rPr>
        <w:t>Validation date:</w:t>
      </w:r>
      <w:r>
        <w:t xml:space="preserve"> 2026-08-26</w:t>
      </w:r>
    </w:p>
    <w:p>
      <w:pPr>
        <w:pStyle w:val="Heading2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Python compilation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python -m compileall -q app tests scripts alembic</w:t>
            </w:r>
          </w:p>
        </w:tc>
      </w:tr>
      <w:tr>
        <w:tc>
          <w:tcPr>
            <w:tcW w:type="dxa" w:w="2880"/>
          </w:tcPr>
          <w:p>
            <w:r>
              <w:t>Unit and API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27 tests passed</w:t>
            </w:r>
          </w:p>
        </w:tc>
      </w:tr>
      <w:tr>
        <w:tc>
          <w:tcPr>
            <w:tcW w:type="dxa" w:w="2880"/>
          </w:tcPr>
          <w:p>
            <w:r>
              <w:t>Authentication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Registration, login, JWT, invalid credentials, API-key authentication, and Zyla bearer authentication</w:t>
            </w:r>
          </w:p>
        </w:tc>
      </w:tr>
      <w:tr>
        <w:tc>
          <w:tcPr>
            <w:tcW w:type="dxa" w:w="2880"/>
          </w:tcPr>
          <w:p>
            <w:r>
              <w:t>API-key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Creation, one-time secret behavior, listing, revocation</w:t>
            </w:r>
          </w:p>
        </w:tc>
      </w:tr>
      <w:tr>
        <w:tc>
          <w:tcPr>
            <w:tcW w:type="dxa" w:w="2880"/>
          </w:tcPr>
          <w:p>
            <w:r>
              <w:t>Tenant isolation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Tenant-scoped context and usage behavior</w:t>
            </w:r>
          </w:p>
        </w:tc>
      </w:tr>
      <w:tr>
        <w:tc>
          <w:tcPr>
            <w:tcW w:type="dxa" w:w="2880"/>
          </w:tcPr>
          <w:p>
            <w:r>
              <w:t>Search and scoring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Synthetic filtering, score threshold, quality metadata, and provenance</w:t>
            </w:r>
          </w:p>
        </w:tc>
      </w:tr>
      <w:tr>
        <w:tc>
          <w:tcPr>
            <w:tcW w:type="dxa" w:w="2880"/>
          </w:tcPr>
          <w:p>
            <w:r>
              <w:t>Zyla GET contract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Query-parameter filtering, result envelope, data-status labels, and usage accounting</w:t>
            </w:r>
          </w:p>
        </w:tc>
      </w:tr>
      <w:tr>
        <w:tc>
          <w:tcPr>
            <w:tcW w:type="dxa" w:w="2880"/>
          </w:tcPr>
          <w:p>
            <w:r>
              <w:t>Zyla POST contract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JSON request compatibility with the same response model</w:t>
            </w:r>
          </w:p>
        </w:tc>
      </w:tr>
      <w:tr>
        <w:tc>
          <w:tcPr>
            <w:tcW w:type="dxa" w:w="2880"/>
          </w:tcPr>
          <w:p>
            <w:r>
              <w:t>Zyla idempotency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Same request and key replayed without a second credit debit; conflicting reuse rejected</w:t>
            </w:r>
          </w:p>
        </w:tc>
      </w:tr>
      <w:tr>
        <w:tc>
          <w:tcPr>
            <w:tcW w:type="dxa" w:w="2880"/>
          </w:tcPr>
          <w:p>
            <w:r>
              <w:t>Zyla invalid-input handling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Invalid employee ranges and limit bounds return structured HTTP 422 errors</w:t>
            </w:r>
          </w:p>
        </w:tc>
      </w:tr>
      <w:tr>
        <w:tc>
          <w:tcPr>
            <w:tcW w:type="dxa" w:w="2880"/>
          </w:tcPr>
          <w:p>
            <w:r>
              <w:t>Credit and ledger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Registration grant, row-locked search path, credit consumption, and isolated marketplace tenant reserve</w:t>
            </w:r>
          </w:p>
        </w:tc>
      </w:tr>
      <w:tr>
        <w:tc>
          <w:tcPr>
            <w:tcW w:type="dxa" w:w="2880"/>
          </w:tcPr>
          <w:p>
            <w:r>
              <w:t>Rate-limit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In-memory test path; Redis implementation remains the production coordination path</w:t>
            </w:r>
          </w:p>
        </w:tc>
      </w:tr>
      <w:tr>
        <w:tc>
          <w:tcPr>
            <w:tcW w:type="dxa" w:w="2880"/>
          </w:tcPr>
          <w:p>
            <w:r>
              <w:t>Shared idempotency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Reservation, pending state, replay, and payload conflict</w:t>
            </w:r>
          </w:p>
        </w:tc>
      </w:tr>
      <w:tr>
        <w:tc>
          <w:tcPr>
            <w:tcW w:type="dxa" w:w="2880"/>
          </w:tcPr>
          <w:p>
            <w:r>
              <w:t>Billing webhook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HMAC verification and duplicate event does not grant twice</w:t>
            </w:r>
          </w:p>
        </w:tc>
      </w:tr>
      <w:tr>
        <w:tc>
          <w:tcPr>
            <w:tcW w:type="dxa" w:w="2880"/>
          </w:tcPr>
          <w:p>
            <w:r>
              <w:t>Privacy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One-way subject hash and suppression filtering</w:t>
            </w:r>
          </w:p>
        </w:tc>
      </w:tr>
      <w:tr>
        <w:tc>
          <w:tcPr>
            <w:tcW w:type="dxa" w:w="2880"/>
          </w:tcPr>
          <w:p>
            <w:r>
              <w:t>Health checks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Liveness, readiness, and public /health/zyla metadata endpoint</w:t>
            </w:r>
          </w:p>
        </w:tc>
      </w:tr>
      <w:tr>
        <w:tc>
          <w:tcPr>
            <w:tcW w:type="dxa" w:w="2880"/>
          </w:tcPr>
          <w:p>
            <w:r>
              <w:t>Local Zyla smoke test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Health → OpenAPI route → unauthorized request → authenticated filtered search → idempotent replay</w:t>
            </w:r>
          </w:p>
        </w:tc>
      </w:tr>
      <w:tr>
        <w:tc>
          <w:tcPr>
            <w:tcW w:type="dxa" w:w="2880"/>
          </w:tcPr>
          <w:p>
            <w:r>
              <w:t>Temporary external HTTPS smoke test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Same Zyla smoke flow through a temporary public HTTPS proxy; this does not replace production hosting validation</w:t>
            </w:r>
          </w:p>
        </w:tc>
      </w:tr>
      <w:tr>
        <w:tc>
          <w:tcPr>
            <w:tcW w:type="dxa" w:w="2880"/>
          </w:tcPr>
          <w:p>
            <w:r>
              <w:t>Alembic migration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Clean SQLite upgrade through revision 804d98c2b4d6</w:t>
            </w:r>
          </w:p>
        </w:tc>
      </w:tr>
      <w:tr>
        <w:tc>
          <w:tcPr>
            <w:tcW w:type="dxa" w:w="2880"/>
          </w:tcPr>
          <w:p>
            <w:r>
              <w:t>Migration head check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scripts/check_migrations.py verified revision 804d98c2b4d6</w:t>
            </w:r>
          </w:p>
        </w:tc>
      </w:tr>
      <w:tr>
        <w:tc>
          <w:tcPr>
            <w:tcW w:type="dxa" w:w="2880"/>
          </w:tcPr>
          <w:p>
            <w:r>
              <w:t>Production configuration acceptance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Strong secrets, PostgreSQL URL, Redis coordination, HTTP provider, and Zyla shared-token configuration accepted</w:t>
            </w:r>
          </w:p>
        </w:tc>
      </w:tr>
      <w:tr>
        <w:tc>
          <w:tcPr>
            <w:tcW w:type="dxa" w:w="2880"/>
          </w:tcPr>
          <w:p>
            <w:r>
              <w:t>Production synthetic-data safety guard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Unsafe production Zyla configuration with the synthetic provider was rejected</w:t>
            </w:r>
          </w:p>
        </w:tc>
      </w:tr>
      <w:tr>
        <w:tc>
          <w:tcPr>
            <w:tcW w:type="dxa" w:w="2880"/>
          </w:tcPr>
          <w:p>
            <w:r>
              <w:t>Release archive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ZIP created and SHA-256 checksum verified</w:t>
            </w:r>
          </w:p>
        </w:tc>
      </w:tr>
      <w:tr>
        <w:tc>
          <w:tcPr>
            <w:tcW w:type="dxa" w:w="2880"/>
          </w:tcPr>
          <w:p>
            <w:r>
              <w:t>Packaged test suite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Extracted release archive reran all 27 tests successfully</w:t>
            </w:r>
          </w:p>
        </w:tc>
      </w:tr>
      <w:tr>
        <w:tc>
          <w:tcPr>
            <w:tcW w:type="dxa" w:w="2880"/>
          </w:tcPr>
          <w:p>
            <w:r>
              <w:t>DOCX release audit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15 DOCX files, Sadeq Obaid metadata, no Markdown, no unresolved template fields, no prohibited attribution wording</w:t>
            </w:r>
          </w:p>
        </w:tc>
      </w:tr>
      <w:tr>
        <w:tc>
          <w:tcPr>
            <w:tcW w:type="dxa" w:w="2880"/>
          </w:tcPr>
          <w:p>
            <w:r>
              <w:t>Secret/data exclusion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No .env, database, SQLite, dump, or backup files in release archive</w:t>
            </w:r>
          </w:p>
        </w:tc>
      </w:tr>
      <w:tr>
        <w:tc>
          <w:tcPr>
            <w:tcW w:type="dxa" w:w="2880"/>
          </w:tcPr>
          <w:p>
            <w:r>
              <w:t>Docker build/Compose run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Docker is unavailable in the validation sandbox</w:t>
            </w:r>
          </w:p>
        </w:tc>
      </w:tr>
      <w:tr>
        <w:tc>
          <w:tcPr>
            <w:tcW w:type="dxa" w:w="2880"/>
          </w:tcPr>
          <w:p>
            <w:r>
              <w:t>PostgreSQL/Redis integration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No PostgreSQL or Redis service is available in the validation sandbox</w:t>
            </w:r>
          </w:p>
        </w:tc>
      </w:tr>
      <w:tr>
        <w:tc>
          <w:tcPr>
            <w:tcW w:type="dxa" w:w="2880"/>
          </w:tcPr>
          <w:p>
            <w:r>
              <w:t>Real provider integration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No provider credentials or provider contract were supplied; synthetic data was used only for controlled tests</w:t>
            </w:r>
          </w:p>
        </w:tc>
      </w:tr>
      <w:tr>
        <w:tc>
          <w:tcPr>
            <w:tcW w:type="dxa" w:w="2880"/>
          </w:tcPr>
          <w:p>
            <w:r>
              <w:t>Zyla account/listing submission</w:t>
            </w:r>
          </w:p>
        </w:tc>
        <w:tc>
          <w:tcPr>
            <w:tcW w:type="dxa" w:w="2880"/>
          </w:tcPr>
          <w:p>
            <w:r>
              <w:t>Not performed</w:t>
            </w:r>
          </w:p>
        </w:tc>
        <w:tc>
          <w:tcPr>
            <w:tcW w:type="dxa" w:w="2880"/>
          </w:tcPr>
          <w:p>
            <w:r>
              <w:t>No marketplace account was created and no terms were accepted or listing submitted</w:t>
            </w:r>
          </w:p>
        </w:tc>
      </w:tr>
      <w:tr>
        <w:tc>
          <w:tcPr>
            <w:tcW w:type="dxa" w:w="2880"/>
          </w:tcPr>
          <w:p>
            <w:r>
              <w:t>Independent security, legal, and privacy review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Must be completed before serving paying customers or real provider data</w:t>
            </w:r>
          </w:p>
        </w:tc>
      </w:tr>
    </w:tbl>
    <w:p>
      <w:pPr>
        <w:pStyle w:val="Heading2"/>
      </w:pPr>
      <w:r>
        <w:t>Commands executed</w:t>
      </w:r>
    </w:p>
    <w:p>
      <w:pPr>
        <w:pStyle w:val="NoSpacing"/>
        <w:ind w:left="432" w:right="432"/>
      </w:pPr>
      <w:r>
        <w:rPr>
          <w:rFonts w:ascii="Courier New" w:hAnsi="Courier New"/>
          <w:sz w:val="17"/>
        </w:rPr>
        <w:t>python -m compileall -q app tests scripts alembic</w:t>
        <w:br/>
        <w:t>pytest -q</w:t>
        <w:br/>
        <w:t>APP_ENV=development DATABASE_URL=sqlite:///./migration_test.db AUTO_CREATE_SCHEMA=false python scripts/migrate.py</w:t>
        <w:br/>
        <w:t>APP_ENV=development DATABASE_URL=sqlite:///./migration_test.db AUTO_CREATE_SCHEMA=false python scripts/check_migrations.py</w:t>
        <w:br/>
        <w:t>BASE_URL=http://127.0.0.1:8001 ZYLA_SHARED_TOKEN=&lt;staging-token&gt; python scripts/zyla_smoke_test.py</w:t>
        <w:br/>
        <w:t>BASE_URL=https://&lt;temporary-public-host&gt; ZYLA_SHARED_TOKEN=&lt;staging-token&gt; python scripts/zyla_smoke_test.py</w:t>
        <w:br/>
        <w:t>PYTHONPATH=. APP_ENV=production ... python scripts/config_probe.py</w:t>
        <w:br/>
        <w:t>PYTHON=/path/to/python DOCX_PYTHON=/path/to/python RELEASE_VERSION=0.2.0 ./scripts/package_release.sh</w:t>
        <w:br/>
        <w:t>(cd dist &amp;&amp; sha256sum -c lead-generation-api-0.2.0.zip.sha256)</w:t>
      </w:r>
    </w:p>
    <w:p>
      <w:r>
        <w:t>The literal secret values used during testing were temporary test values and were not placed in the release archive.</w:t>
      </w:r>
    </w:p>
    <w:p>
      <w:pPr>
        <w:pStyle w:val="Heading2"/>
      </w:pPr>
      <w:r>
        <w:t>Interpretation</w:t>
      </w:r>
    </w:p>
    <w:p>
      <w:r>
        <w:t>The isolated package is a tested hosted-API source edition with a Zyla-friendly endpoint contract. The test evidence demonstrates local behavior, migration correctness, configuration safety, packaged-source integrity, and temporary external HTTPS reachability. It does not demonstrate sustained production uptime, PostgreSQL and Redis behavior under load, provider-data rights, provider accuracy, payment processing, Zyla marketplace approval, or universal legal/privacy compliance.</w:t>
      </w:r>
    </w:p>
    <w:p>
      <w:r>
        <w:t>Before a paid listing, deploy the service on independent public infrastructure, configure a written licensed provider contract, run PostgreSQL and Redis staging tests, configure monitoring and backups, verify Zyla’s secure bearer-header configuration, perform load and restore testing, and obtain independent security and legal/privacy review. Until then, use only the synthetic integration-demo description and never represent synthetic records as real leads.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</dc:title>
  <dc:subject>Lead Generation API Platform 0.1.0</dc:subject>
  <dc:creator>Sadeq Obaid</dc:creator>
  <cp:keywords>Lead Generation API, Sadeq Obaid, commercial software</cp:keywords>
  <dc:description>generated by python-docx</dc:description>
  <cp:lastModifiedBy>Sadeq Obaid</cp:lastModifiedBy>
  <cp:revision>1</cp:revision>
  <dcterms:created xsi:type="dcterms:W3CDTF">2013-12-23T23:15:00Z</dcterms:created>
  <dcterms:modified xsi:type="dcterms:W3CDTF">2013-12-23T23:15:00Z</dcterms:modified>
  <cp:category/>
</cp:coreProperties>
</file>