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90"/>
        <w:gridCol w:w="4791"/>
      </w:tblGrid>
      <w:tr w:rsidR="00435B7B" w14:paraId="1B361C15" w14:textId="77777777" w:rsidTr="00131EB1">
        <w:trPr>
          <w:trHeight w:val="1103"/>
        </w:trPr>
        <w:tc>
          <w:tcPr>
            <w:tcW w:w="4790" w:type="dxa"/>
            <w:vAlign w:val="center"/>
          </w:tcPr>
          <w:p w14:paraId="48120654" w14:textId="429284C1" w:rsidR="00435B7B" w:rsidRPr="00CA4633" w:rsidRDefault="00CA4633" w:rsidP="00CA4633">
            <w:pPr>
              <w:jc w:val="center"/>
              <w:rPr>
                <w:lang w:val="la-Latn"/>
              </w:rPr>
            </w:pPr>
            <w:r>
              <w:rPr>
                <w:lang w:val="la-Latn"/>
              </w:rPr>
              <w:t>Trivial</w:t>
            </w:r>
          </w:p>
        </w:tc>
        <w:tc>
          <w:tcPr>
            <w:tcW w:w="4791" w:type="dxa"/>
            <w:vAlign w:val="center"/>
          </w:tcPr>
          <w:p w14:paraId="7689B01C" w14:textId="55D089F5" w:rsidR="00435B7B" w:rsidRPr="00CA4633" w:rsidRDefault="00CA4633" w:rsidP="00131EB1">
            <w:pPr>
              <w:jc w:val="center"/>
              <w:rPr>
                <w:lang w:val="la-Latn"/>
              </w:rPr>
            </w:pPr>
            <w:r>
              <w:t xml:space="preserve">В головному меню написано </w:t>
            </w:r>
            <w:r>
              <w:rPr>
                <w:lang w:val="la-Latn"/>
              </w:rPr>
              <w:t>“Edjt”</w:t>
            </w:r>
          </w:p>
        </w:tc>
      </w:tr>
      <w:tr w:rsidR="00435B7B" w14:paraId="57730055" w14:textId="77777777" w:rsidTr="00131EB1">
        <w:trPr>
          <w:trHeight w:val="1041"/>
        </w:trPr>
        <w:tc>
          <w:tcPr>
            <w:tcW w:w="4790" w:type="dxa"/>
            <w:vAlign w:val="center"/>
          </w:tcPr>
          <w:p w14:paraId="05E0197D" w14:textId="681E5262" w:rsidR="00435B7B" w:rsidRPr="00CA4633" w:rsidRDefault="00CA4633" w:rsidP="00CA4633">
            <w:pPr>
              <w:jc w:val="center"/>
              <w:rPr>
                <w:lang w:val="la-Latn"/>
              </w:rPr>
            </w:pPr>
            <w:r>
              <w:rPr>
                <w:lang w:val="la-Latn"/>
              </w:rPr>
              <w:t>Minor</w:t>
            </w:r>
          </w:p>
        </w:tc>
        <w:tc>
          <w:tcPr>
            <w:tcW w:w="4791" w:type="dxa"/>
            <w:vAlign w:val="center"/>
          </w:tcPr>
          <w:p w14:paraId="013E8B4F" w14:textId="1FF90C6A" w:rsidR="00435B7B" w:rsidRPr="00CA4633" w:rsidRDefault="00CA4633" w:rsidP="00131EB1">
            <w:pPr>
              <w:jc w:val="center"/>
            </w:pPr>
            <w:r>
              <w:t xml:space="preserve">Кнопка </w:t>
            </w:r>
            <w:r>
              <w:rPr>
                <w:lang w:val="la-Latn"/>
              </w:rPr>
              <w:t xml:space="preserve">“?” </w:t>
            </w:r>
            <w:r>
              <w:t xml:space="preserve">в головному меню </w:t>
            </w:r>
            <w:proofErr w:type="spellStart"/>
            <w:r>
              <w:t>непрацює</w:t>
            </w:r>
            <w:proofErr w:type="spellEnd"/>
          </w:p>
        </w:tc>
      </w:tr>
      <w:tr w:rsidR="00131EB1" w14:paraId="133965C5" w14:textId="77777777" w:rsidTr="00131EB1">
        <w:trPr>
          <w:trHeight w:val="1103"/>
        </w:trPr>
        <w:tc>
          <w:tcPr>
            <w:tcW w:w="4790" w:type="dxa"/>
            <w:vMerge w:val="restart"/>
            <w:vAlign w:val="center"/>
          </w:tcPr>
          <w:p w14:paraId="71E0A447" w14:textId="20382E46" w:rsidR="00131EB1" w:rsidRPr="00CA4633" w:rsidRDefault="00131EB1" w:rsidP="00CA4633">
            <w:pPr>
              <w:jc w:val="center"/>
              <w:rPr>
                <w:lang w:val="la-Latn"/>
              </w:rPr>
            </w:pPr>
            <w:r>
              <w:rPr>
                <w:lang w:val="la-Latn"/>
              </w:rPr>
              <w:t>Major</w:t>
            </w:r>
          </w:p>
        </w:tc>
        <w:tc>
          <w:tcPr>
            <w:tcW w:w="4791" w:type="dxa"/>
            <w:vAlign w:val="center"/>
          </w:tcPr>
          <w:p w14:paraId="520B3692" w14:textId="7C4964D2" w:rsidR="00131EB1" w:rsidRDefault="00131EB1" w:rsidP="00131EB1">
            <w:pPr>
              <w:jc w:val="center"/>
            </w:pPr>
            <w:r>
              <w:t>Можливість додання до листу значення 10000 коли максимально дозволене 9999</w:t>
            </w:r>
          </w:p>
        </w:tc>
      </w:tr>
      <w:tr w:rsidR="00131EB1" w14:paraId="365BDA59" w14:textId="77777777" w:rsidTr="00131EB1">
        <w:trPr>
          <w:trHeight w:val="1103"/>
        </w:trPr>
        <w:tc>
          <w:tcPr>
            <w:tcW w:w="4790" w:type="dxa"/>
            <w:vMerge/>
            <w:vAlign w:val="center"/>
          </w:tcPr>
          <w:p w14:paraId="65C61EC0" w14:textId="77777777" w:rsidR="00131EB1" w:rsidRDefault="00131EB1" w:rsidP="00CA4633">
            <w:pPr>
              <w:jc w:val="center"/>
              <w:rPr>
                <w:lang w:val="la-Latn"/>
              </w:rPr>
            </w:pPr>
          </w:p>
        </w:tc>
        <w:tc>
          <w:tcPr>
            <w:tcW w:w="4791" w:type="dxa"/>
            <w:vAlign w:val="center"/>
          </w:tcPr>
          <w:p w14:paraId="7C968AE8" w14:textId="5E7E59C9" w:rsidR="00131EB1" w:rsidRPr="00CE7409" w:rsidRDefault="00131EB1" w:rsidP="00131EB1">
            <w:pPr>
              <w:jc w:val="center"/>
            </w:pPr>
            <w:proofErr w:type="spellStart"/>
            <w:r>
              <w:t>Фукнція</w:t>
            </w:r>
            <w:proofErr w:type="spellEnd"/>
            <w:r>
              <w:t xml:space="preserve"> </w:t>
            </w:r>
            <w:proofErr w:type="spellStart"/>
            <w:r>
              <w:t>скролу</w:t>
            </w:r>
            <w:proofErr w:type="spellEnd"/>
            <w:r>
              <w:t xml:space="preserve"> робить некоректно</w:t>
            </w:r>
          </w:p>
        </w:tc>
      </w:tr>
      <w:tr w:rsidR="00131EB1" w14:paraId="3E898BDD" w14:textId="77777777" w:rsidTr="00131EB1">
        <w:trPr>
          <w:trHeight w:val="1103"/>
        </w:trPr>
        <w:tc>
          <w:tcPr>
            <w:tcW w:w="4790" w:type="dxa"/>
            <w:vMerge/>
            <w:vAlign w:val="center"/>
          </w:tcPr>
          <w:p w14:paraId="38337143" w14:textId="77777777" w:rsidR="00131EB1" w:rsidRDefault="00131EB1" w:rsidP="00CA4633">
            <w:pPr>
              <w:jc w:val="center"/>
              <w:rPr>
                <w:lang w:val="la-Latn"/>
              </w:rPr>
            </w:pPr>
          </w:p>
        </w:tc>
        <w:tc>
          <w:tcPr>
            <w:tcW w:w="4791" w:type="dxa"/>
            <w:vAlign w:val="center"/>
          </w:tcPr>
          <w:p w14:paraId="288CD9BA" w14:textId="74BBC764" w:rsidR="00131EB1" w:rsidRPr="00131EB1" w:rsidRDefault="00131EB1" w:rsidP="00131EB1">
            <w:pPr>
              <w:jc w:val="center"/>
            </w:pPr>
            <w:proofErr w:type="spellStart"/>
            <w:r>
              <w:t>Фуккція</w:t>
            </w:r>
            <w:proofErr w:type="spellEnd"/>
            <w:r>
              <w:t xml:space="preserve"> </w:t>
            </w:r>
            <w:r>
              <w:rPr>
                <w:lang w:val="la-Latn"/>
              </w:rPr>
              <w:t xml:space="preserve">“Undo” </w:t>
            </w:r>
            <w:r>
              <w:t>робить некоректно</w:t>
            </w:r>
          </w:p>
        </w:tc>
      </w:tr>
      <w:tr w:rsidR="00131EB1" w14:paraId="0874A2E0" w14:textId="77777777" w:rsidTr="00131EB1">
        <w:trPr>
          <w:trHeight w:val="1041"/>
        </w:trPr>
        <w:tc>
          <w:tcPr>
            <w:tcW w:w="4790" w:type="dxa"/>
            <w:vMerge w:val="restart"/>
            <w:vAlign w:val="center"/>
          </w:tcPr>
          <w:p w14:paraId="1C01EB2B" w14:textId="00B7C2A1" w:rsidR="00131EB1" w:rsidRPr="00CA4633" w:rsidRDefault="00131EB1" w:rsidP="00CA4633">
            <w:pPr>
              <w:jc w:val="center"/>
              <w:rPr>
                <w:lang w:val="la-Latn"/>
              </w:rPr>
            </w:pPr>
            <w:r>
              <w:rPr>
                <w:lang w:val="la-Latn"/>
              </w:rPr>
              <w:t>Critical</w:t>
            </w:r>
          </w:p>
        </w:tc>
        <w:tc>
          <w:tcPr>
            <w:tcW w:w="4791" w:type="dxa"/>
            <w:vAlign w:val="center"/>
          </w:tcPr>
          <w:p w14:paraId="10A797BB" w14:textId="285E6AC3" w:rsidR="00131EB1" w:rsidRDefault="00131EB1" w:rsidP="00131EB1">
            <w:pPr>
              <w:jc w:val="center"/>
            </w:pPr>
            <w:r>
              <w:t>Неправильне сортування букв при спаданні</w:t>
            </w:r>
          </w:p>
        </w:tc>
      </w:tr>
      <w:tr w:rsidR="00131EB1" w14:paraId="4C3304E5" w14:textId="77777777" w:rsidTr="00131EB1">
        <w:trPr>
          <w:trHeight w:val="1041"/>
        </w:trPr>
        <w:tc>
          <w:tcPr>
            <w:tcW w:w="4790" w:type="dxa"/>
            <w:vMerge/>
          </w:tcPr>
          <w:p w14:paraId="1E222BF5" w14:textId="77777777" w:rsidR="00131EB1" w:rsidRDefault="00131EB1"/>
        </w:tc>
        <w:tc>
          <w:tcPr>
            <w:tcW w:w="4791" w:type="dxa"/>
            <w:vAlign w:val="center"/>
          </w:tcPr>
          <w:p w14:paraId="1FFD1C4A" w14:textId="646029B4" w:rsidR="00131EB1" w:rsidRPr="00CE7409" w:rsidRDefault="00131EB1" w:rsidP="00131EB1">
            <w:pPr>
              <w:jc w:val="center"/>
            </w:pPr>
            <w:r>
              <w:t xml:space="preserve">Кнопки </w:t>
            </w:r>
            <w:r>
              <w:rPr>
                <w:lang w:val="la-Latn"/>
              </w:rPr>
              <w:t xml:space="preserve">“Cut”, “Copy”, “Paste” </w:t>
            </w:r>
            <w:proofErr w:type="spellStart"/>
            <w:r>
              <w:t>непрацюють</w:t>
            </w:r>
            <w:proofErr w:type="spellEnd"/>
          </w:p>
        </w:tc>
      </w:tr>
      <w:tr w:rsidR="00131EB1" w14:paraId="60FA36D9" w14:textId="77777777" w:rsidTr="00131EB1">
        <w:trPr>
          <w:trHeight w:val="1041"/>
        </w:trPr>
        <w:tc>
          <w:tcPr>
            <w:tcW w:w="4790" w:type="dxa"/>
            <w:vMerge/>
          </w:tcPr>
          <w:p w14:paraId="4C39B67C" w14:textId="77777777" w:rsidR="00131EB1" w:rsidRDefault="00131EB1"/>
        </w:tc>
        <w:tc>
          <w:tcPr>
            <w:tcW w:w="4791" w:type="dxa"/>
            <w:vAlign w:val="center"/>
          </w:tcPr>
          <w:p w14:paraId="5D1A9CB2" w14:textId="17212790" w:rsidR="00131EB1" w:rsidRDefault="00131EB1" w:rsidP="00131EB1">
            <w:pPr>
              <w:jc w:val="center"/>
            </w:pPr>
            <w:r>
              <w:t>Неправильне сортування чисел при спаданні та зростанні</w:t>
            </w:r>
          </w:p>
        </w:tc>
      </w:tr>
      <w:tr w:rsidR="00131EB1" w14:paraId="2F372262" w14:textId="77777777" w:rsidTr="00131EB1">
        <w:trPr>
          <w:trHeight w:val="1041"/>
        </w:trPr>
        <w:tc>
          <w:tcPr>
            <w:tcW w:w="4790" w:type="dxa"/>
            <w:vMerge/>
          </w:tcPr>
          <w:p w14:paraId="50D9FE12" w14:textId="77777777" w:rsidR="00131EB1" w:rsidRDefault="00131EB1"/>
        </w:tc>
        <w:tc>
          <w:tcPr>
            <w:tcW w:w="4791" w:type="dxa"/>
            <w:vAlign w:val="center"/>
          </w:tcPr>
          <w:p w14:paraId="55F4E662" w14:textId="1C9782E0" w:rsidR="00131EB1" w:rsidRPr="00CE7409" w:rsidRDefault="00131EB1" w:rsidP="00131EB1">
            <w:pPr>
              <w:jc w:val="center"/>
              <w:rPr>
                <w:lang w:val="la-Latn"/>
              </w:rPr>
            </w:pPr>
            <w:r>
              <w:t xml:space="preserve">При занесенні до списку багатьох числових значень деякі </w:t>
            </w:r>
            <w:proofErr w:type="spellStart"/>
            <w:r>
              <w:t>невідображаються</w:t>
            </w:r>
            <w:proofErr w:type="spellEnd"/>
          </w:p>
        </w:tc>
      </w:tr>
    </w:tbl>
    <w:p w14:paraId="3F912D88" w14:textId="77777777" w:rsidR="00AD6740" w:rsidRDefault="00AD6740"/>
    <w:sectPr w:rsidR="00AD67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7B"/>
    <w:rsid w:val="00131EB1"/>
    <w:rsid w:val="00246B04"/>
    <w:rsid w:val="00435B7B"/>
    <w:rsid w:val="00AD6740"/>
    <w:rsid w:val="00CA4633"/>
    <w:rsid w:val="00CE7409"/>
    <w:rsid w:val="00E6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38E52"/>
  <w15:chartTrackingRefBased/>
  <w15:docId w15:val="{16EB2EA1-C2E2-4C7D-9665-56883ACD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5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296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ponwwwweeeee</dc:creator>
  <cp:keywords/>
  <dc:description/>
  <cp:lastModifiedBy>ponwwwweeeee</cp:lastModifiedBy>
  <cp:revision>1</cp:revision>
  <dcterms:created xsi:type="dcterms:W3CDTF">2026-01-22T18:18:00Z</dcterms:created>
  <dcterms:modified xsi:type="dcterms:W3CDTF">2026-01-22T18:54:00Z</dcterms:modified>
</cp:coreProperties>
</file>