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1FE" w:rsidRDefault="0079161C" w:rsidP="00822FA8">
      <w:pPr>
        <w:ind w:left="81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161C">
        <w:rPr>
          <w:rFonts w:ascii="Times New Roman" w:hAnsi="Times New Roman" w:cs="Times New Roman"/>
          <w:b/>
          <w:sz w:val="32"/>
          <w:szCs w:val="32"/>
          <w:u w:val="single"/>
        </w:rPr>
        <w:t>Launching the Instance(Ec2) in Amazon</w:t>
      </w:r>
    </w:p>
    <w:p w:rsidR="0079161C" w:rsidRDefault="0079161C" w:rsidP="00822FA8">
      <w:pPr>
        <w:ind w:left="-27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 Login the Aws console in following link</w:t>
      </w:r>
    </w:p>
    <w:p w:rsidR="00822FA8" w:rsidRDefault="0079161C" w:rsidP="00822FA8">
      <w:p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4" w:history="1">
        <w:r w:rsidRPr="003651AE">
          <w:rPr>
            <w:rStyle w:val="Hyperlink"/>
            <w:rFonts w:ascii="Times New Roman" w:hAnsi="Times New Roman" w:cs="Times New Roman"/>
            <w:sz w:val="24"/>
            <w:szCs w:val="24"/>
          </w:rPr>
          <w:t>https://signin.aws.amazon.com</w:t>
        </w:r>
      </w:hyperlink>
    </w:p>
    <w:p w:rsidR="0079161C" w:rsidRPr="00822FA8" w:rsidRDefault="000C23BC" w:rsidP="00822FA8">
      <w:pPr>
        <w:tabs>
          <w:tab w:val="left" w:pos="0"/>
          <w:tab w:val="left" w:pos="450"/>
        </w:tabs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Step2: Click on the </w:t>
      </w:r>
      <w:r w:rsidRPr="000C23BC">
        <w:rPr>
          <w:rFonts w:ascii="Times New Roman" w:hAnsi="Times New Roman" w:cs="Times New Roman"/>
          <w:b/>
          <w:sz w:val="24"/>
          <w:szCs w:val="24"/>
        </w:rPr>
        <w:t>Services</w:t>
      </w:r>
      <w:r>
        <w:rPr>
          <w:rFonts w:ascii="Times New Roman" w:hAnsi="Times New Roman" w:cs="Times New Roman"/>
          <w:sz w:val="24"/>
          <w:szCs w:val="24"/>
        </w:rPr>
        <w:t xml:space="preserve"> in console and select the </w:t>
      </w:r>
      <w:r w:rsidRPr="000C23BC">
        <w:rPr>
          <w:rFonts w:ascii="Times New Roman" w:hAnsi="Times New Roman" w:cs="Times New Roman"/>
          <w:b/>
          <w:sz w:val="24"/>
          <w:szCs w:val="24"/>
        </w:rPr>
        <w:t>EC2</w:t>
      </w:r>
      <w:r>
        <w:rPr>
          <w:rFonts w:ascii="Times New Roman" w:hAnsi="Times New Roman" w:cs="Times New Roman"/>
          <w:sz w:val="24"/>
          <w:szCs w:val="24"/>
        </w:rPr>
        <w:t xml:space="preserve"> under the </w:t>
      </w:r>
      <w:r w:rsidRPr="000C23BC">
        <w:rPr>
          <w:rFonts w:ascii="Times New Roman" w:hAnsi="Times New Roman" w:cs="Times New Roman"/>
          <w:b/>
          <w:sz w:val="24"/>
          <w:szCs w:val="24"/>
        </w:rPr>
        <w:t>Compute</w:t>
      </w:r>
    </w:p>
    <w:p w:rsidR="00542E39" w:rsidRDefault="00542E39" w:rsidP="00822FA8">
      <w:pPr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0C23BC" w:rsidRDefault="000C23BC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581670" cy="4088765"/>
            <wp:effectExtent l="0" t="0" r="0" b="6985"/>
            <wp:docPr id="1" name="Picture 1" descr="C:\Users\User\AppData\Local\Microsoft\Windows\INetCache\Content.Word\snipp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nipping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923" cy="409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542E39" w:rsidRDefault="00F5507D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1759CC">
        <w:rPr>
          <w:rFonts w:ascii="Times New Roman" w:hAnsi="Times New Roman" w:cs="Times New Roman"/>
          <w:sz w:val="24"/>
          <w:szCs w:val="24"/>
        </w:rPr>
        <w:t xml:space="preserve">2: </w:t>
      </w:r>
      <w:r w:rsidR="00460364">
        <w:rPr>
          <w:rFonts w:ascii="Times New Roman" w:hAnsi="Times New Roman" w:cs="Times New Roman"/>
          <w:sz w:val="24"/>
          <w:szCs w:val="24"/>
        </w:rPr>
        <w:t xml:space="preserve">click on the </w:t>
      </w:r>
      <w:proofErr w:type="gramStart"/>
      <w:r w:rsidR="00460364">
        <w:rPr>
          <w:rFonts w:ascii="Times New Roman" w:hAnsi="Times New Roman" w:cs="Times New Roman"/>
          <w:sz w:val="24"/>
          <w:szCs w:val="24"/>
        </w:rPr>
        <w:t>on Launch</w:t>
      </w:r>
      <w:proofErr w:type="gramEnd"/>
      <w:r w:rsidR="00460364">
        <w:rPr>
          <w:rFonts w:ascii="Times New Roman" w:hAnsi="Times New Roman" w:cs="Times New Roman"/>
          <w:sz w:val="24"/>
          <w:szCs w:val="24"/>
        </w:rPr>
        <w:t xml:space="preserve"> Instance </w:t>
      </w:r>
    </w:p>
    <w:p w:rsidR="007C6106" w:rsidRDefault="00460364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3663AA" wp14:editId="678B6252">
            <wp:extent cx="6672105" cy="453218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9119" cy="454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39" w:rsidRDefault="00542E39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FE3F65" w:rsidRDefault="007C6106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 w:rsidRPr="00542E39">
        <w:rPr>
          <w:rFonts w:ascii="Times New Roman" w:hAnsi="Times New Roman" w:cs="Times New Roman"/>
          <w:sz w:val="24"/>
          <w:szCs w:val="24"/>
        </w:rPr>
        <w:lastRenderedPageBreak/>
        <w:t>Step3: choose an amazon machine image(AMI)</w:t>
      </w:r>
      <w:r w:rsidR="00E64C48" w:rsidRPr="00542E39">
        <w:rPr>
          <w:rFonts w:ascii="Times New Roman" w:hAnsi="Times New Roman" w:cs="Times New Roman"/>
          <w:sz w:val="24"/>
          <w:szCs w:val="24"/>
        </w:rPr>
        <w:t xml:space="preserve"> what you </w:t>
      </w:r>
      <w:proofErr w:type="gramStart"/>
      <w:r w:rsidR="00E64C48" w:rsidRPr="00542E39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E64C48" w:rsidRPr="00542E39">
        <w:rPr>
          <w:rFonts w:ascii="Times New Roman" w:hAnsi="Times New Roman" w:cs="Times New Roman"/>
          <w:sz w:val="24"/>
          <w:szCs w:val="24"/>
        </w:rPr>
        <w:t xml:space="preserve"> select</w:t>
      </w:r>
    </w:p>
    <w:p w:rsidR="00542E39" w:rsidRPr="00542E39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7345C9" wp14:editId="5F48E870">
            <wp:extent cx="7001708" cy="3245618"/>
            <wp:effectExtent l="0" t="0" r="8890" b="0"/>
            <wp:docPr id="3" name="Picture 3" descr="C:\Users\User\AppData\Local\Microsoft\Windows\INetCache\Content.Word\Screenshot-2017-10-27 EC2 Management 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Screenshot-2017-10-27 EC2 Management 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648" cy="324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E39" w:rsidRDefault="00542E39" w:rsidP="00822FA8">
      <w:pPr>
        <w:ind w:left="-180"/>
      </w:pPr>
    </w:p>
    <w:p w:rsidR="00542E39" w:rsidRDefault="00D66F4A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 w:rsidRPr="00542E39">
        <w:rPr>
          <w:rFonts w:ascii="Times New Roman" w:hAnsi="Times New Roman" w:cs="Times New Roman"/>
          <w:sz w:val="24"/>
          <w:szCs w:val="24"/>
        </w:rPr>
        <w:t xml:space="preserve">Step4: Choose the Instance type and select Next configure instance </w:t>
      </w:r>
      <w:r w:rsidR="00542E39">
        <w:rPr>
          <w:rFonts w:ascii="Times New Roman" w:hAnsi="Times New Roman" w:cs="Times New Roman"/>
          <w:sz w:val="24"/>
          <w:szCs w:val="24"/>
        </w:rPr>
        <w:t>details</w:t>
      </w:r>
    </w:p>
    <w:p w:rsidR="00FE3F65" w:rsidRDefault="00FE3F65" w:rsidP="00822FA8">
      <w:pPr>
        <w:ind w:left="-180"/>
        <w:rPr>
          <w:noProof/>
        </w:rPr>
      </w:pPr>
    </w:p>
    <w:p w:rsidR="00D66F4A" w:rsidRDefault="00D66F4A" w:rsidP="00822FA8">
      <w:pPr>
        <w:ind w:left="-180"/>
      </w:pPr>
      <w:r>
        <w:rPr>
          <w:noProof/>
        </w:rPr>
        <w:drawing>
          <wp:inline distT="0" distB="0" distL="0" distR="0">
            <wp:extent cx="7166005" cy="3084844"/>
            <wp:effectExtent l="0" t="0" r="0" b="1270"/>
            <wp:docPr id="4" name="Picture 4" descr="C:\Users\User\AppData\Local\Microsoft\Windows\INetCache\Content.Word\Screenshot-2017-10-27 EC2 Management Consol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Screenshot-2017-10-27 EC2 Management Consol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33" cy="309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22FA8" w:rsidRDefault="00822FA8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5A45BB" w:rsidRDefault="00D66F4A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 w:rsidRPr="00542E39">
        <w:rPr>
          <w:rFonts w:ascii="Times New Roman" w:hAnsi="Times New Roman" w:cs="Times New Roman"/>
          <w:sz w:val="24"/>
          <w:szCs w:val="24"/>
        </w:rPr>
        <w:lastRenderedPageBreak/>
        <w:t>Step</w:t>
      </w:r>
      <w:r w:rsidR="00542E39" w:rsidRPr="00542E39">
        <w:rPr>
          <w:rFonts w:ascii="Times New Roman" w:hAnsi="Times New Roman" w:cs="Times New Roman"/>
          <w:sz w:val="24"/>
          <w:szCs w:val="24"/>
        </w:rPr>
        <w:t xml:space="preserve"> </w:t>
      </w:r>
      <w:r w:rsidRPr="00542E39">
        <w:rPr>
          <w:rFonts w:ascii="Times New Roman" w:hAnsi="Times New Roman" w:cs="Times New Roman"/>
          <w:sz w:val="24"/>
          <w:szCs w:val="24"/>
        </w:rPr>
        <w:t xml:space="preserve">5: configure instance details like no </w:t>
      </w:r>
      <w:proofErr w:type="spellStart"/>
      <w:r w:rsidRPr="00542E3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42E39">
        <w:rPr>
          <w:rFonts w:ascii="Times New Roman" w:hAnsi="Times New Roman" w:cs="Times New Roman"/>
          <w:sz w:val="24"/>
          <w:szCs w:val="24"/>
        </w:rPr>
        <w:t xml:space="preserve"> instance, </w:t>
      </w:r>
      <w:proofErr w:type="spellStart"/>
      <w:proofErr w:type="gramStart"/>
      <w:r w:rsidRPr="00542E39">
        <w:rPr>
          <w:rFonts w:ascii="Times New Roman" w:hAnsi="Times New Roman" w:cs="Times New Roman"/>
          <w:sz w:val="24"/>
          <w:szCs w:val="24"/>
        </w:rPr>
        <w:t>subnet,Network</w:t>
      </w:r>
      <w:proofErr w:type="spellEnd"/>
      <w:proofErr w:type="gramEnd"/>
    </w:p>
    <w:p w:rsidR="00542E39" w:rsidRPr="00542E39" w:rsidRDefault="00542E39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D66F4A" w:rsidRDefault="00D66F4A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074039" cy="3077975"/>
            <wp:effectExtent l="0" t="0" r="0" b="8255"/>
            <wp:docPr id="5" name="Picture 5" descr="C:\Users\User\AppData\Local\Microsoft\Windows\INetCache\Content.Word\Screenshot-2017-10-27 EC2 Management Consol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Screenshot-2017-10-27 EC2 Management Console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664" cy="308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65" w:rsidRDefault="00FE3F65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8D5733" w:rsidRDefault="008D5733" w:rsidP="00822FA8">
      <w:pPr>
        <w:ind w:left="-180"/>
        <w:rPr>
          <w:rFonts w:ascii="Times New Roman" w:hAnsi="Times New Roman" w:cs="Times New Roman"/>
          <w:sz w:val="24"/>
          <w:szCs w:val="24"/>
        </w:rPr>
      </w:pPr>
    </w:p>
    <w:p w:rsidR="00091AEC" w:rsidRDefault="00542E39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</w:t>
      </w:r>
      <w:r w:rsidR="00091AEC">
        <w:rPr>
          <w:rFonts w:ascii="Times New Roman" w:hAnsi="Times New Roman" w:cs="Times New Roman"/>
          <w:sz w:val="24"/>
          <w:szCs w:val="24"/>
        </w:rPr>
        <w:t xml:space="preserve"> after configuration details click on the Add Storage </w:t>
      </w:r>
    </w:p>
    <w:p w:rsidR="00542E39" w:rsidRDefault="00091AEC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8FDD7B" wp14:editId="3A30A980">
            <wp:extent cx="7114232" cy="3557116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6042" cy="35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EC" w:rsidRDefault="00091AEC" w:rsidP="00F34A98">
      <w:pPr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7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this Add Store of Instance the default Size of server space in free case 8GB free tire </w:t>
      </w:r>
      <w:r w:rsidR="008D5733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34A98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91AEC">
        <w:rPr>
          <w:rFonts w:ascii="Times New Roman" w:hAnsi="Times New Roman" w:cs="Times New Roman"/>
          <w:sz w:val="24"/>
          <w:szCs w:val="24"/>
        </w:rPr>
        <w:t>eligible customers can get up to 30 GB of EBS General Purpose (SSD) or Magnetic storage</w:t>
      </w:r>
      <w:r w:rsidR="008D5733">
        <w:rPr>
          <w:rFonts w:ascii="Times New Roman" w:hAnsi="Times New Roman" w:cs="Times New Roman"/>
          <w:sz w:val="24"/>
          <w:szCs w:val="24"/>
        </w:rPr>
        <w:t xml:space="preserve">, then  click on Add Tags </w:t>
      </w:r>
    </w:p>
    <w:p w:rsidR="00091AEC" w:rsidRDefault="00091AEC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81D0B" wp14:editId="30105608">
            <wp:extent cx="6647495" cy="3918857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0888" cy="39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33" w:rsidRDefault="008D5733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hAnsi="Times New Roman" w:cs="Times New Roman"/>
          <w:sz w:val="24"/>
          <w:szCs w:val="24"/>
        </w:rPr>
        <w:t>8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volume added make Tags of Instance which you want to identify.</w:t>
      </w:r>
    </w:p>
    <w:p w:rsidR="008D5733" w:rsidRDefault="008D5733" w:rsidP="00F34A98">
      <w:pPr>
        <w:ind w:left="-180" w:firstLine="27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7F36B5" wp14:editId="6E269889">
            <wp:extent cx="6801669" cy="3182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8876" cy="31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33" w:rsidRDefault="008D5733" w:rsidP="00F34A98">
      <w:pPr>
        <w:ind w:left="-180"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9: In the </w:t>
      </w:r>
      <w:r w:rsidR="002175C7">
        <w:rPr>
          <w:rFonts w:ascii="Times New Roman" w:hAnsi="Times New Roman" w:cs="Times New Roman"/>
          <w:sz w:val="24"/>
          <w:szCs w:val="24"/>
        </w:rPr>
        <w:t xml:space="preserve">Configuration Security if the instance has launch default it has selected Create New Security </w:t>
      </w:r>
      <w:proofErr w:type="gramStart"/>
      <w:r w:rsidR="002175C7">
        <w:rPr>
          <w:rFonts w:ascii="Times New Roman" w:hAnsi="Times New Roman" w:cs="Times New Roman"/>
          <w:sz w:val="24"/>
          <w:szCs w:val="24"/>
        </w:rPr>
        <w:t>group</w:t>
      </w:r>
      <w:proofErr w:type="gramEnd"/>
      <w:r w:rsidR="002175C7">
        <w:rPr>
          <w:rFonts w:ascii="Times New Roman" w:hAnsi="Times New Roman" w:cs="Times New Roman"/>
          <w:sz w:val="24"/>
          <w:szCs w:val="24"/>
        </w:rPr>
        <w:t xml:space="preserve"> or you can create New security group</w:t>
      </w:r>
    </w:p>
    <w:p w:rsidR="002175C7" w:rsidRDefault="00F34A98" w:rsidP="00822FA8">
      <w:pPr>
        <w:ind w:left="-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2175C7">
        <w:rPr>
          <w:rFonts w:ascii="Times New Roman" w:hAnsi="Times New Roman" w:cs="Times New Roman"/>
          <w:sz w:val="24"/>
          <w:szCs w:val="24"/>
        </w:rPr>
        <w:tab/>
        <w:t xml:space="preserve">Then select Review and Launch </w:t>
      </w:r>
    </w:p>
    <w:p w:rsidR="00091AEC" w:rsidRPr="0079161C" w:rsidRDefault="002175C7" w:rsidP="007916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6066D2" wp14:editId="4F553F29">
            <wp:extent cx="6838320" cy="3346101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783" cy="33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EC" w:rsidRPr="0079161C" w:rsidSect="00822FA8">
      <w:pgSz w:w="12240" w:h="15840"/>
      <w:pgMar w:top="144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1C"/>
    <w:rsid w:val="00091AEC"/>
    <w:rsid w:val="000C23BC"/>
    <w:rsid w:val="001759CC"/>
    <w:rsid w:val="002175C7"/>
    <w:rsid w:val="00460364"/>
    <w:rsid w:val="00542E39"/>
    <w:rsid w:val="005A45BB"/>
    <w:rsid w:val="0079161C"/>
    <w:rsid w:val="007C6106"/>
    <w:rsid w:val="00822FA8"/>
    <w:rsid w:val="008D5733"/>
    <w:rsid w:val="00D66F4A"/>
    <w:rsid w:val="00E64C48"/>
    <w:rsid w:val="00F261FE"/>
    <w:rsid w:val="00F34A98"/>
    <w:rsid w:val="00F5507D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37DF"/>
  <w15:chartTrackingRefBased/>
  <w15:docId w15:val="{6192190F-9EA5-406A-A28C-B5D5520F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signin.aws.amazon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satham hussain</cp:lastModifiedBy>
  <cp:revision>17</cp:revision>
  <dcterms:created xsi:type="dcterms:W3CDTF">2017-10-24T14:59:00Z</dcterms:created>
  <dcterms:modified xsi:type="dcterms:W3CDTF">2017-11-13T11:08:00Z</dcterms:modified>
</cp:coreProperties>
</file>