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D0" w:rsidRPr="00E633D2" w:rsidRDefault="00E41BD0" w:rsidP="00E633D2">
      <w:pPr>
        <w:pStyle w:val="NormalWeb"/>
        <w:jc w:val="center"/>
        <w:rPr>
          <w:b/>
          <w:bCs/>
        </w:rPr>
      </w:pPr>
      <w:r w:rsidRPr="00E633D2">
        <w:rPr>
          <w:b/>
          <w:bCs/>
        </w:rPr>
        <w:t xml:space="preserve">EXPERIMENT: </w:t>
      </w:r>
      <w:r w:rsidR="00B717C7" w:rsidRPr="00E633D2">
        <w:rPr>
          <w:b/>
          <w:bCs/>
        </w:rPr>
        <w:t>CO-EFFICIENT</w:t>
      </w:r>
      <w:r w:rsidR="00A21FB1" w:rsidRPr="00E633D2">
        <w:rPr>
          <w:b/>
          <w:bCs/>
        </w:rPr>
        <w:t xml:space="preserve"> </w:t>
      </w:r>
      <w:r w:rsidRPr="00E633D2">
        <w:rPr>
          <w:b/>
          <w:bCs/>
        </w:rPr>
        <w:t>OF</w:t>
      </w:r>
      <w:r w:rsidR="00B717C7" w:rsidRPr="00E633D2">
        <w:rPr>
          <w:b/>
          <w:bCs/>
        </w:rPr>
        <w:t xml:space="preserve"> DISCHARGE OF </w:t>
      </w:r>
      <w:r w:rsidRPr="00E633D2">
        <w:rPr>
          <w:b/>
          <w:bCs/>
        </w:rPr>
        <w:t xml:space="preserve"> </w:t>
      </w:r>
      <w:r w:rsidR="00A21FB1" w:rsidRPr="00E633D2">
        <w:rPr>
          <w:b/>
          <w:bCs/>
        </w:rPr>
        <w:t xml:space="preserve">AN </w:t>
      </w:r>
      <w:r w:rsidRPr="00E633D2">
        <w:rPr>
          <w:b/>
          <w:bCs/>
        </w:rPr>
        <w:t xml:space="preserve">ORIFICE </w:t>
      </w:r>
      <w:r w:rsidR="00A21FB1" w:rsidRPr="00E633D2">
        <w:rPr>
          <w:b/>
          <w:bCs/>
        </w:rPr>
        <w:t>-</w:t>
      </w:r>
      <w:r w:rsidRPr="00E633D2">
        <w:rPr>
          <w:b/>
          <w:bCs/>
        </w:rPr>
        <w:t>METER</w:t>
      </w:r>
    </w:p>
    <w:p w:rsidR="00E41BD0" w:rsidRPr="00E633D2" w:rsidRDefault="00E41BD0" w:rsidP="00E41BD0">
      <w:pPr>
        <w:pStyle w:val="NormalWeb"/>
        <w:rPr>
          <w:b/>
        </w:rPr>
      </w:pPr>
      <w:r w:rsidRPr="00E633D2">
        <w:rPr>
          <w:b/>
          <w:bCs/>
        </w:rPr>
        <w:t>OBJECTIVE:</w:t>
      </w:r>
    </w:p>
    <w:p w:rsidR="009B3FDB" w:rsidRPr="00E633D2" w:rsidRDefault="009B3FDB" w:rsidP="00BA5C12">
      <w:pPr>
        <w:pStyle w:val="NormalWeb"/>
        <w:ind w:left="360"/>
      </w:pPr>
      <w:r w:rsidRPr="00E633D2">
        <w:t>To determine th</w:t>
      </w:r>
      <w:r w:rsidR="009A16B7" w:rsidRPr="00E633D2">
        <w:t>e coefficient of discharge (C</w:t>
      </w:r>
      <w:r w:rsidR="009A16B7" w:rsidRPr="00E633D2">
        <w:rPr>
          <w:vertAlign w:val="subscript"/>
        </w:rPr>
        <w:t>d</w:t>
      </w:r>
      <w:r w:rsidR="009A16B7" w:rsidRPr="00E633D2">
        <w:t xml:space="preserve">) </w:t>
      </w:r>
      <w:r w:rsidR="00E633D2">
        <w:t>using the</w:t>
      </w:r>
      <w:r w:rsidR="009A16B7" w:rsidRPr="00E633D2">
        <w:t xml:space="preserve"> orifice meter</w:t>
      </w:r>
      <w:r w:rsidR="00E633D2">
        <w:t>.</w:t>
      </w:r>
    </w:p>
    <w:p w:rsidR="009F75BB" w:rsidRPr="00E633D2" w:rsidRDefault="009F75BB" w:rsidP="009F75BB">
      <w:pPr>
        <w:pStyle w:val="NormalWeb"/>
        <w:rPr>
          <w:b/>
        </w:rPr>
      </w:pPr>
      <w:r w:rsidRPr="00E633D2">
        <w:rPr>
          <w:b/>
        </w:rPr>
        <w:t>GRAPHS:</w:t>
      </w:r>
    </w:p>
    <w:p w:rsidR="00E41BD0" w:rsidRPr="00E633D2" w:rsidRDefault="00E633D2" w:rsidP="00E41BD0">
      <w:pPr>
        <w:pStyle w:val="NormalWeb"/>
      </w:pPr>
      <w:r w:rsidRPr="00E633D2">
        <w:t>Q</w:t>
      </w:r>
      <w:r w:rsidRPr="00E633D2">
        <w:rPr>
          <w:vertAlign w:val="subscript"/>
        </w:rPr>
        <w:t>a</w:t>
      </w:r>
      <w:r w:rsidRPr="00E633D2">
        <w:t xml:space="preserve"> Vs</w:t>
      </w:r>
      <w:r w:rsidR="009F75BB" w:rsidRPr="00E633D2">
        <w:t xml:space="preserve">  </w:t>
      </w:r>
      <m:oMath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</m:t>
            </m:r>
          </m:e>
        </m:rad>
      </m:oMath>
    </w:p>
    <w:p w:rsidR="00E41BD0" w:rsidRPr="00E633D2" w:rsidRDefault="00E41BD0" w:rsidP="00E41BD0">
      <w:pPr>
        <w:pStyle w:val="NormalWeb"/>
      </w:pPr>
      <w:r w:rsidRPr="00E633D2">
        <w:t>Q</w:t>
      </w:r>
      <w:r w:rsidRPr="00E633D2">
        <w:rPr>
          <w:vertAlign w:val="subscript"/>
        </w:rPr>
        <w:t>a</w:t>
      </w:r>
      <w:r w:rsidRPr="00E633D2">
        <w:t xml:space="preserve"> </w:t>
      </w:r>
      <w:r w:rsidR="00E633D2" w:rsidRPr="00E633D2">
        <w:t xml:space="preserve">Vs </w:t>
      </w:r>
      <w:r w:rsidR="00E633D2">
        <w:t>h</w:t>
      </w:r>
      <w:r w:rsidR="00B0162E" w:rsidRPr="00E633D2">
        <w:t xml:space="preserve"> </w:t>
      </w:r>
    </w:p>
    <w:p w:rsidR="00E41BD0" w:rsidRPr="00E633D2" w:rsidRDefault="00E770B7" w:rsidP="00E41BD0">
      <w:pPr>
        <w:pStyle w:val="NormalWeb"/>
      </w:pPr>
      <w:r w:rsidRPr="00E633D2">
        <w:t xml:space="preserve">Taking h and  </w:t>
      </w:r>
      <m:oMath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</m:t>
            </m:r>
          </m:e>
        </m:rad>
      </m:oMath>
      <w:r w:rsidRPr="00E633D2">
        <w:t xml:space="preserve"> </w:t>
      </w:r>
      <w:r w:rsidR="00B0162E" w:rsidRPr="00E633D2">
        <w:t xml:space="preserve"> on x-</w:t>
      </w:r>
      <w:r w:rsidR="00E633D2" w:rsidRPr="00E633D2">
        <w:t>axis Qa</w:t>
      </w:r>
      <w:r w:rsidR="008A0F9B" w:rsidRPr="00E633D2">
        <w:t xml:space="preserve"> on y- axis.</w:t>
      </w:r>
    </w:p>
    <w:p w:rsidR="00E41BD0" w:rsidRPr="00E633D2" w:rsidRDefault="00E41BD0" w:rsidP="00E41BD0">
      <w:pPr>
        <w:pStyle w:val="NormalWeb"/>
        <w:rPr>
          <w:b/>
        </w:rPr>
      </w:pPr>
      <w:r w:rsidRPr="00E633D2">
        <w:rPr>
          <w:b/>
          <w:bCs/>
        </w:rPr>
        <w:t>EQUIPMENT:</w:t>
      </w:r>
    </w:p>
    <w:p w:rsidR="00E41BD0" w:rsidRPr="00E633D2" w:rsidRDefault="00E41BD0" w:rsidP="00E41BD0">
      <w:pPr>
        <w:pStyle w:val="NormalWeb"/>
      </w:pPr>
      <w:r w:rsidRPr="00E633D2">
        <w:t>a) Measuring tank of Size 0.6 x 0.6 x 0.8 meter with overflow arrangement, gauge glass, scale arrangement and a drain valve.</w:t>
      </w:r>
    </w:p>
    <w:p w:rsidR="00E41BD0" w:rsidRPr="00E633D2" w:rsidRDefault="00E41BD0" w:rsidP="00E41BD0">
      <w:pPr>
        <w:pStyle w:val="NormalWeb"/>
      </w:pPr>
      <w:r w:rsidRPr="00E633D2">
        <w:rPr>
          <w:bCs/>
        </w:rPr>
        <w:t xml:space="preserve">b) </w:t>
      </w:r>
      <w:r w:rsidRPr="00E633D2">
        <w:t>Stop Watch.</w:t>
      </w:r>
    </w:p>
    <w:p w:rsidR="00E41BD0" w:rsidRPr="00E633D2" w:rsidRDefault="00E41BD0" w:rsidP="00E41BD0">
      <w:pPr>
        <w:pStyle w:val="NormalWeb"/>
      </w:pPr>
      <w:r w:rsidRPr="00E633D2">
        <w:t>c) Orifice meters fitted onto horizontal pipes of diameters 20mm, 25mm and 40mm with pressure tapping’s and gate valves to regulate flow rate.</w:t>
      </w:r>
    </w:p>
    <w:p w:rsidR="00E41BD0" w:rsidRPr="00E633D2" w:rsidRDefault="00E41BD0" w:rsidP="00E41BD0">
      <w:pPr>
        <w:pStyle w:val="NormalWeb"/>
      </w:pPr>
      <w:r w:rsidRPr="00E633D2">
        <w:t>d) Differential mercury manometer with wooden scale of 1m length and scale graduations of 1mm to measure the loss of head.</w:t>
      </w:r>
    </w:p>
    <w:p w:rsidR="00E41BD0" w:rsidRPr="00E633D2" w:rsidRDefault="00E41BD0" w:rsidP="00E41BD0">
      <w:pPr>
        <w:pStyle w:val="NormalWeb"/>
      </w:pPr>
      <w:r w:rsidRPr="00E633D2">
        <w:t>e) The orifice diameter corresponding to the pipe diameters are as follows: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41BD0" w:rsidRPr="00E633D2" w:rsidTr="00BF65E2"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Sr no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Pipe diameter(mm)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Orifice diameter(mm)</w:t>
            </w:r>
          </w:p>
        </w:tc>
      </w:tr>
      <w:tr w:rsidR="00E41BD0" w:rsidRPr="00E633D2" w:rsidTr="00BF65E2"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1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20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13.41</w:t>
            </w:r>
          </w:p>
        </w:tc>
      </w:tr>
      <w:tr w:rsidR="00E41BD0" w:rsidRPr="00E633D2" w:rsidTr="00BF65E2"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2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25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16.77</w:t>
            </w:r>
          </w:p>
        </w:tc>
      </w:tr>
      <w:tr w:rsidR="00E41BD0" w:rsidRPr="00E633D2" w:rsidTr="00BF65E2"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3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40</w:t>
            </w:r>
          </w:p>
        </w:tc>
        <w:tc>
          <w:tcPr>
            <w:tcW w:w="3192" w:type="dxa"/>
          </w:tcPr>
          <w:p w:rsidR="00E41BD0" w:rsidRPr="00E633D2" w:rsidRDefault="00E41BD0" w:rsidP="00BF65E2">
            <w:pPr>
              <w:pStyle w:val="NormalWeb"/>
              <w:jc w:val="center"/>
            </w:pPr>
            <w:r w:rsidRPr="00E633D2">
              <w:t>26.83</w:t>
            </w:r>
          </w:p>
        </w:tc>
      </w:tr>
    </w:tbl>
    <w:p w:rsidR="00E41BD0" w:rsidRPr="00E633D2" w:rsidRDefault="00B0162E" w:rsidP="00E41BD0">
      <w:pPr>
        <w:pStyle w:val="NormalWeb"/>
        <w:rPr>
          <w:b/>
        </w:rPr>
      </w:pPr>
      <w:r w:rsidRPr="00E633D2">
        <w:rPr>
          <w:b/>
          <w:bCs/>
        </w:rPr>
        <w:t>THEORY</w:t>
      </w:r>
      <w:r w:rsidR="00E41BD0" w:rsidRPr="00E633D2">
        <w:rPr>
          <w:b/>
          <w:bCs/>
        </w:rPr>
        <w:t xml:space="preserve">: </w:t>
      </w:r>
    </w:p>
    <w:p w:rsidR="00E41BD0" w:rsidRDefault="00E633D2" w:rsidP="00E633D2">
      <w:pPr>
        <w:pStyle w:val="NormalWeb"/>
        <w:jc w:val="both"/>
      </w:pPr>
      <w:r>
        <w:t>An o</w:t>
      </w:r>
      <w:r w:rsidR="00E41BD0" w:rsidRPr="00E633D2">
        <w:t>rifice meter or orifice plate is a device used for measuring the rate of flow of a fluid through a pipe. It works on the same principle as a venturimeter. It consists of a flat circular plate which has a circular sha</w:t>
      </w:r>
      <w:r w:rsidR="00B0162E" w:rsidRPr="00E633D2">
        <w:t>rp edged hole called orifice.</w:t>
      </w:r>
      <w:r w:rsidR="00E41BD0" w:rsidRPr="00E633D2">
        <w:t xml:space="preserve"> </w:t>
      </w:r>
      <w:r w:rsidR="009A16B7" w:rsidRPr="00E633D2">
        <w:t xml:space="preserve">It is an opening in the side or </w:t>
      </w:r>
      <w:r w:rsidRPr="00E633D2">
        <w:t>bottom of</w:t>
      </w:r>
      <w:r w:rsidR="009A16B7" w:rsidRPr="00E633D2">
        <w:t xml:space="preserve"> a vessel or a tank through which liquid will flow under the condition that the liquid surface is always above the top edge of the </w:t>
      </w:r>
      <w:r w:rsidRPr="00E633D2">
        <w:t>opening. The</w:t>
      </w:r>
      <w:r w:rsidR="00E41BD0" w:rsidRPr="00E633D2">
        <w:t xml:space="preserve"> orifice diameter is 0.5 times the diameter of the pipe. A differential manometer is connected at section 1 which is at a distance of about 1.5 to 2 times the pipe diameter upstream from the orifice plate, and at section 2, which is at a distance of about half the diameter of the orifice on the downstream side from the orifice plate.</w:t>
      </w:r>
    </w:p>
    <w:p w:rsidR="00E633D2" w:rsidRDefault="00E633D2" w:rsidP="00E633D2">
      <w:pPr>
        <w:pStyle w:val="NormalWeb"/>
        <w:jc w:val="both"/>
      </w:pPr>
      <w:r w:rsidRPr="008824F9">
        <w:lastRenderedPageBreak/>
        <w:t>The basic principle on which a orifice meter works is that by reducing the cross sectional area of the flow of passage, a pressure difference between the two sections is developed and the measurement of the pressure difference enables the determination of the discharge through pipe. However, an orifice meter is a cheaper arrangement for discharge measurement through pipes and its installation requires a smaller length as compared to venturimeter.</w:t>
      </w:r>
    </w:p>
    <w:p w:rsidR="00EB5166" w:rsidRPr="00E633D2" w:rsidRDefault="00EB5166" w:rsidP="00E633D2">
      <w:pPr>
        <w:pStyle w:val="NormalWeb"/>
        <w:jc w:val="both"/>
      </w:pPr>
      <w:r>
        <w:rPr>
          <w:noProof/>
        </w:rPr>
        <w:drawing>
          <wp:inline distT="0" distB="0" distL="0" distR="0">
            <wp:extent cx="4305300" cy="36671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D0" w:rsidRPr="00E633D2" w:rsidRDefault="00E41BD0" w:rsidP="00E41BD0">
      <w:pPr>
        <w:pStyle w:val="NormalWeb"/>
      </w:pPr>
      <w:r w:rsidRPr="00E633D2">
        <w:rPr>
          <w:noProof/>
        </w:rPr>
        <w:drawing>
          <wp:inline distT="0" distB="0" distL="0" distR="0">
            <wp:extent cx="5172075" cy="2638425"/>
            <wp:effectExtent l="19050" t="0" r="9525" b="0"/>
            <wp:docPr id="2" name="Picture 1" descr="orificeme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ficemeter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66" w:rsidRDefault="00EB5166" w:rsidP="00E41BD0">
      <w:pPr>
        <w:pStyle w:val="NormalWeb"/>
        <w:rPr>
          <w:rStyle w:val="Strong"/>
        </w:rPr>
      </w:pPr>
    </w:p>
    <w:p w:rsidR="009A16B7" w:rsidRPr="00E633D2" w:rsidRDefault="009A16B7" w:rsidP="00E41BD0">
      <w:pPr>
        <w:pStyle w:val="NormalWeb"/>
      </w:pPr>
      <w:r w:rsidRPr="00E633D2">
        <w:rPr>
          <w:rStyle w:val="Strong"/>
        </w:rPr>
        <w:lastRenderedPageBreak/>
        <w:t>CO-FFICIENT OF DISCHARGE:</w:t>
      </w:r>
    </w:p>
    <w:p w:rsidR="00E41BD0" w:rsidRPr="00E633D2" w:rsidRDefault="00E633D2" w:rsidP="00E41BD0">
      <w:pPr>
        <w:pStyle w:val="NormalWeb"/>
        <w:rPr>
          <w:rStyle w:val="Strong"/>
          <w:b w:val="0"/>
        </w:rPr>
      </w:pPr>
      <w:r w:rsidRPr="00E633D2">
        <w:rPr>
          <w:rStyle w:val="Strong"/>
        </w:rPr>
        <w:t>The</w:t>
      </w:r>
      <w:r w:rsidR="00E41BD0" w:rsidRPr="00E633D2">
        <w:rPr>
          <w:rStyle w:val="Strong"/>
        </w:rPr>
        <w:t xml:space="preserve"> actual discharge,</w:t>
      </w:r>
    </w:p>
    <w:p w:rsidR="00E41BD0" w:rsidRPr="00E633D2" w:rsidRDefault="00E41BD0" w:rsidP="00E41BD0">
      <w:pPr>
        <w:pStyle w:val="NormalWeb"/>
      </w:pPr>
      <w:r w:rsidRPr="00E633D2">
        <w:rPr>
          <w:noProof/>
        </w:rPr>
        <w:drawing>
          <wp:inline distT="0" distB="0" distL="0" distR="0">
            <wp:extent cx="962414" cy="447856"/>
            <wp:effectExtent l="19050" t="0" r="9136" b="0"/>
            <wp:docPr id="4" name="Picture 3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4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Pr="00E633D2" w:rsidRDefault="00E41BD0" w:rsidP="00E41BD0">
      <w:pPr>
        <w:pStyle w:val="NormalWeb"/>
      </w:pPr>
      <w:r w:rsidRPr="00E633D2">
        <w:t>Where</w:t>
      </w:r>
    </w:p>
    <w:p w:rsidR="00E41BD0" w:rsidRPr="00E633D2" w:rsidRDefault="00E41BD0" w:rsidP="00E41BD0">
      <w:pPr>
        <w:pStyle w:val="NormalWeb"/>
      </w:pPr>
      <w:r w:rsidRPr="00E633D2">
        <w:t>a – Area of measuring tank in cm</w:t>
      </w:r>
      <w:r w:rsidRPr="00E633D2">
        <w:rPr>
          <w:vertAlign w:val="superscript"/>
        </w:rPr>
        <w:t>2</w:t>
      </w:r>
    </w:p>
    <w:p w:rsidR="00E41BD0" w:rsidRPr="00E633D2" w:rsidRDefault="00E41BD0" w:rsidP="00E41BD0">
      <w:pPr>
        <w:pStyle w:val="NormalWeb"/>
      </w:pPr>
      <w:r w:rsidRPr="00E633D2">
        <w:t>h – Height differences in piezometer in cm.</w:t>
      </w:r>
    </w:p>
    <w:p w:rsidR="00E41BD0" w:rsidRPr="00E633D2" w:rsidRDefault="00E41BD0" w:rsidP="00E41BD0">
      <w:pPr>
        <w:pStyle w:val="NormalWeb"/>
      </w:pPr>
      <w:r w:rsidRPr="00E633D2">
        <w:t>t – Time to collect water for a height difference of h cm, measured in seconds.</w:t>
      </w:r>
    </w:p>
    <w:p w:rsidR="00E41BD0" w:rsidRDefault="00E633D2" w:rsidP="00E41BD0">
      <w:pPr>
        <w:pStyle w:val="NormalWeb"/>
        <w:rPr>
          <w:b/>
        </w:rPr>
      </w:pPr>
      <w:r>
        <w:rPr>
          <w:b/>
        </w:rPr>
        <w:t>Theoretical discharge</w:t>
      </w:r>
    </w:p>
    <w:p w:rsidR="00E633D2" w:rsidRPr="008824F9" w:rsidRDefault="00E633D2" w:rsidP="00E633D2">
      <w:pPr>
        <w:pStyle w:val="NormalWeb"/>
      </w:pPr>
      <w:r w:rsidRPr="008824F9">
        <w:t>By applying the Bernoulli equation to the upstream section and downstream section an expression for the discharge is obtained.</w:t>
      </w:r>
    </w:p>
    <w:p w:rsidR="00E41BD0" w:rsidRPr="00E633D2" w:rsidRDefault="00E633D2" w:rsidP="00E41BD0">
      <w:pPr>
        <w:pStyle w:val="NormalWeb"/>
      </w:pPr>
      <w:r>
        <w:t xml:space="preserve"> </w:t>
      </w:r>
      <w:r w:rsidRPr="008824F9">
        <w:t xml:space="preserve">Theoretical discharge </w:t>
      </w:r>
      <w:r>
        <w:t>for venturimeter/orifice meter</w:t>
      </w:r>
      <w:r w:rsidR="00991B3D">
        <w:t xml:space="preserve">   </w:t>
      </w:r>
      <w:r w:rsidR="00991B3D" w:rsidRPr="00991B3D">
        <w:rPr>
          <w:b/>
          <w:position w:val="-44"/>
        </w:rPr>
        <w:object w:dxaOrig="22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8pt" o:ole="">
            <v:imagedata r:id="rId11" o:title=""/>
          </v:shape>
          <o:OLEObject Type="Embed" ProgID="Equation.3" ShapeID="_x0000_i1025" DrawAspect="Content" ObjectID="_1369037248" r:id="rId12"/>
        </w:object>
      </w:r>
      <w:r>
        <w:t xml:space="preserve">  </w:t>
      </w:r>
    </w:p>
    <w:p w:rsidR="00E41BD0" w:rsidRPr="00E633D2" w:rsidRDefault="00E41BD0" w:rsidP="00E41BD0">
      <w:pPr>
        <w:pStyle w:val="NormalWeb"/>
      </w:pPr>
      <w:r w:rsidRPr="00E633D2">
        <w:t>Where</w:t>
      </w:r>
    </w:p>
    <w:p w:rsidR="00E41BD0" w:rsidRPr="00E633D2" w:rsidRDefault="00E41BD0" w:rsidP="00E41BD0">
      <w:pPr>
        <w:pStyle w:val="NormalWeb"/>
      </w:pPr>
      <w:r w:rsidRPr="00E633D2">
        <w:t>A</w:t>
      </w:r>
      <w:r w:rsidRPr="00E633D2">
        <w:rPr>
          <w:vertAlign w:val="subscript"/>
        </w:rPr>
        <w:t>1</w:t>
      </w:r>
      <w:r w:rsidRPr="00E633D2">
        <w:t xml:space="preserve"> – The area at inlet side in cm</w:t>
      </w:r>
      <w:r w:rsidRPr="00E633D2">
        <w:rPr>
          <w:vertAlign w:val="superscript"/>
        </w:rPr>
        <w:t>2</w:t>
      </w:r>
    </w:p>
    <w:p w:rsidR="00E41BD0" w:rsidRPr="00E633D2" w:rsidRDefault="00E41BD0" w:rsidP="00E41BD0">
      <w:pPr>
        <w:pStyle w:val="NormalWeb"/>
      </w:pPr>
      <w:r w:rsidRPr="00E633D2">
        <w:t>A</w:t>
      </w:r>
      <w:r w:rsidRPr="00E633D2">
        <w:rPr>
          <w:vertAlign w:val="subscript"/>
        </w:rPr>
        <w:t xml:space="preserve">2 – </w:t>
      </w:r>
      <w:r w:rsidRPr="00E633D2">
        <w:t>The area at throat in cm</w:t>
      </w:r>
      <w:r w:rsidRPr="00E633D2">
        <w:rPr>
          <w:vertAlign w:val="superscript"/>
        </w:rPr>
        <w:t>2</w:t>
      </w:r>
    </w:p>
    <w:p w:rsidR="00E41BD0" w:rsidRPr="00E633D2" w:rsidRDefault="00E41BD0" w:rsidP="00E41BD0">
      <w:pPr>
        <w:pStyle w:val="NormalWeb"/>
      </w:pPr>
      <w:r w:rsidRPr="00E633D2">
        <w:t>H</w:t>
      </w:r>
      <w:r w:rsidRPr="00E633D2">
        <w:rPr>
          <w:vertAlign w:val="subscript"/>
        </w:rPr>
        <w:t>w -</w:t>
      </w:r>
      <w:r w:rsidRPr="00E633D2">
        <w:t xml:space="preserve"> Head difference in the manometer, converted to cm of water.</w:t>
      </w:r>
    </w:p>
    <w:p w:rsidR="00E41BD0" w:rsidRPr="00E633D2" w:rsidRDefault="00E41BD0" w:rsidP="00E41BD0">
      <w:pPr>
        <w:pStyle w:val="NormalWeb"/>
      </w:pPr>
      <w:r w:rsidRPr="00E633D2">
        <w:t>g – Acceleration due to gravity (9.81).</w:t>
      </w:r>
    </w:p>
    <w:p w:rsidR="00E41BD0" w:rsidRPr="00E633D2" w:rsidRDefault="00E41BD0" w:rsidP="00E41BD0">
      <w:pPr>
        <w:pStyle w:val="NormalWeb"/>
      </w:pPr>
      <w:r w:rsidRPr="00E633D2">
        <w:t xml:space="preserve">Coefficient of discharge, </w:t>
      </w:r>
    </w:p>
    <w:p w:rsidR="00E41BD0" w:rsidRPr="00E633D2" w:rsidRDefault="00E41BD0" w:rsidP="00E41BD0">
      <w:pPr>
        <w:pStyle w:val="NormalWeb"/>
      </w:pPr>
      <w:r w:rsidRPr="00E633D2">
        <w:rPr>
          <w:noProof/>
        </w:rPr>
        <w:drawing>
          <wp:inline distT="0" distB="0" distL="0" distR="0">
            <wp:extent cx="895712" cy="524087"/>
            <wp:effectExtent l="19050" t="0" r="0" b="0"/>
            <wp:docPr id="7" name="Picture 6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712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Pr="00991B3D" w:rsidRDefault="00E41BD0" w:rsidP="00E41BD0">
      <w:pPr>
        <w:pStyle w:val="NormalWeb"/>
        <w:rPr>
          <w:b/>
        </w:rPr>
      </w:pPr>
      <w:r w:rsidRPr="00991B3D">
        <w:rPr>
          <w:b/>
        </w:rPr>
        <w:t>OBSERVATIONS:</w:t>
      </w:r>
    </w:p>
    <w:p w:rsidR="00E41BD0" w:rsidRPr="00991B3D" w:rsidRDefault="00BA5C12" w:rsidP="00E41BD0">
      <w:pPr>
        <w:pStyle w:val="NormalWeb"/>
        <w:rPr>
          <w:b/>
        </w:rPr>
      </w:pPr>
      <w:r w:rsidRPr="00991B3D">
        <w:rPr>
          <w:b/>
          <w:u w:val="single"/>
        </w:rPr>
        <w:t>CO-FFICIENT OF DISCHARGE</w:t>
      </w:r>
      <w:r w:rsidRPr="00991B3D">
        <w:rPr>
          <w:b/>
        </w:rPr>
        <w:t xml:space="preserve"> </w:t>
      </w:r>
      <w:r w:rsidR="00E41BD0" w:rsidRPr="00991B3D">
        <w:rPr>
          <w:b/>
        </w:rPr>
        <w:t>:</w:t>
      </w:r>
    </w:p>
    <w:tbl>
      <w:tblPr>
        <w:tblStyle w:val="TableGrid"/>
        <w:tblW w:w="9828" w:type="dxa"/>
        <w:tblLook w:val="04A0"/>
      </w:tblPr>
      <w:tblGrid>
        <w:gridCol w:w="828"/>
        <w:gridCol w:w="830"/>
        <w:gridCol w:w="806"/>
        <w:gridCol w:w="1424"/>
        <w:gridCol w:w="1620"/>
        <w:gridCol w:w="1430"/>
        <w:gridCol w:w="1360"/>
        <w:gridCol w:w="1530"/>
      </w:tblGrid>
      <w:tr w:rsidR="00BE7D8D" w:rsidRPr="00E633D2" w:rsidTr="00991B3D">
        <w:trPr>
          <w:trHeight w:val="1785"/>
        </w:trPr>
        <w:tc>
          <w:tcPr>
            <w:tcW w:w="828" w:type="dxa"/>
            <w:vMerge w:val="restart"/>
          </w:tcPr>
          <w:p w:rsidR="00BE7D8D" w:rsidRPr="00E633D2" w:rsidRDefault="00BE7D8D" w:rsidP="00BF65E2">
            <w:pPr>
              <w:pStyle w:val="NormalWeb"/>
              <w:jc w:val="center"/>
            </w:pPr>
            <w:r w:rsidRPr="00E633D2">
              <w:rPr>
                <w:rStyle w:val="Strong"/>
              </w:rPr>
              <w:lastRenderedPageBreak/>
              <w:t>Sl No</w:t>
            </w:r>
          </w:p>
        </w:tc>
        <w:tc>
          <w:tcPr>
            <w:tcW w:w="1636" w:type="dxa"/>
            <w:gridSpan w:val="2"/>
            <w:tcBorders>
              <w:bottom w:val="single" w:sz="4" w:space="0" w:color="auto"/>
            </w:tcBorders>
          </w:tcPr>
          <w:p w:rsidR="00991B3D" w:rsidRDefault="00BE7D8D" w:rsidP="00991B3D">
            <w:pPr>
              <w:pStyle w:val="NormalWeb"/>
              <w:jc w:val="center"/>
              <w:rPr>
                <w:rStyle w:val="Strong"/>
              </w:rPr>
            </w:pPr>
            <w:r w:rsidRPr="00E633D2">
              <w:rPr>
                <w:rStyle w:val="Strong"/>
              </w:rPr>
              <w:t>Mnometer readings in (cm)</w:t>
            </w:r>
          </w:p>
          <w:p w:rsidR="00BE7D8D" w:rsidRPr="00E633D2" w:rsidRDefault="00BE7D8D" w:rsidP="00991B3D">
            <w:pPr>
              <w:pStyle w:val="NormalWeb"/>
              <w:jc w:val="center"/>
            </w:pPr>
            <w:r w:rsidRPr="00E633D2">
              <w:rPr>
                <w:rStyle w:val="Strong"/>
              </w:rPr>
              <w:t>H</w:t>
            </w:r>
            <w:r w:rsidRPr="00991B3D">
              <w:rPr>
                <w:rStyle w:val="Strong"/>
                <w:vertAlign w:val="subscript"/>
              </w:rPr>
              <w:t>Hg</w:t>
            </w:r>
          </w:p>
        </w:tc>
        <w:tc>
          <w:tcPr>
            <w:tcW w:w="1424" w:type="dxa"/>
            <w:vMerge w:val="restart"/>
          </w:tcPr>
          <w:p w:rsidR="00BE7D8D" w:rsidRPr="00E633D2" w:rsidRDefault="00BE7D8D" w:rsidP="008B16D2">
            <w:pPr>
              <w:pStyle w:val="NormalWeb"/>
              <w:jc w:val="center"/>
            </w:pPr>
            <w:r w:rsidRPr="00E633D2">
              <w:rPr>
                <w:rStyle w:val="Strong"/>
              </w:rPr>
              <w:t>Head              loss in cm     of water      h=(H</w:t>
            </w:r>
            <w:r w:rsidRPr="00991B3D">
              <w:rPr>
                <w:rStyle w:val="Strong"/>
                <w:vertAlign w:val="subscript"/>
              </w:rPr>
              <w:t>1</w:t>
            </w:r>
            <w:r w:rsidRPr="00E633D2">
              <w:rPr>
                <w:rStyle w:val="Strong"/>
              </w:rPr>
              <w:t>-H</w:t>
            </w:r>
            <w:r w:rsidR="008B16D2" w:rsidRPr="00991B3D">
              <w:rPr>
                <w:rStyle w:val="Strong"/>
                <w:vertAlign w:val="subscript"/>
              </w:rPr>
              <w:t>2</w:t>
            </w:r>
            <w:r w:rsidRPr="00E633D2">
              <w:rPr>
                <w:rStyle w:val="Strong"/>
              </w:rPr>
              <w:t>)</w:t>
            </w:r>
            <w:r w:rsidR="008B16D2" w:rsidRPr="00E633D2">
              <w:t xml:space="preserve"> </w:t>
            </w:r>
          </w:p>
        </w:tc>
        <w:tc>
          <w:tcPr>
            <w:tcW w:w="1620" w:type="dxa"/>
            <w:vMerge w:val="restart"/>
          </w:tcPr>
          <w:p w:rsidR="00BE7D8D" w:rsidRPr="00E633D2" w:rsidRDefault="00BE7D8D" w:rsidP="00BE7D8D">
            <w:pPr>
              <w:pStyle w:val="NormalWeb"/>
              <w:jc w:val="center"/>
            </w:pPr>
            <w:r w:rsidRPr="00E633D2">
              <w:rPr>
                <w:rStyle w:val="Strong"/>
              </w:rPr>
              <w:t>Time taken for  10 cm     rise of water  in sec (t)</w:t>
            </w:r>
          </w:p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30" w:type="dxa"/>
            <w:vMerge w:val="restart"/>
          </w:tcPr>
          <w:p w:rsidR="00BE7D8D" w:rsidRPr="00E633D2" w:rsidRDefault="00BE7D8D" w:rsidP="00BF65E2">
            <w:pPr>
              <w:pStyle w:val="NormalWeb"/>
              <w:jc w:val="center"/>
            </w:pPr>
            <w:r w:rsidRPr="00E633D2">
              <w:rPr>
                <w:rStyle w:val="Strong"/>
              </w:rPr>
              <w:t>Actual  discharge  (Q</w:t>
            </w:r>
            <w:r w:rsidRPr="00991B3D">
              <w:rPr>
                <w:rStyle w:val="Strong"/>
                <w:vertAlign w:val="subscript"/>
              </w:rPr>
              <w:t>a</w:t>
            </w:r>
            <w:r w:rsidRPr="00E633D2">
              <w:rPr>
                <w:rStyle w:val="Strong"/>
              </w:rPr>
              <w:t xml:space="preserve">)       in </w:t>
            </w:r>
            <w:r w:rsidR="00991B3D">
              <w:rPr>
                <w:rStyle w:val="Strong"/>
              </w:rPr>
              <w:t>c</w:t>
            </w:r>
            <w:r w:rsidRPr="00E633D2">
              <w:rPr>
                <w:rStyle w:val="Strong"/>
              </w:rPr>
              <w:t>m</w:t>
            </w:r>
            <w:r w:rsidRPr="00991B3D">
              <w:rPr>
                <w:rStyle w:val="Strong"/>
                <w:vertAlign w:val="superscript"/>
              </w:rPr>
              <w:t>3</w:t>
            </w:r>
            <w:r w:rsidRPr="00E633D2">
              <w:rPr>
                <w:rStyle w:val="Strong"/>
              </w:rPr>
              <w:t>/sec</w:t>
            </w:r>
          </w:p>
        </w:tc>
        <w:tc>
          <w:tcPr>
            <w:tcW w:w="1360" w:type="dxa"/>
            <w:vMerge w:val="restart"/>
          </w:tcPr>
          <w:p w:rsidR="00BE7D8D" w:rsidRPr="00E633D2" w:rsidRDefault="00BE7D8D" w:rsidP="00BE7D8D">
            <w:pPr>
              <w:pStyle w:val="NormalWeb"/>
              <w:jc w:val="center"/>
            </w:pPr>
            <w:r w:rsidRPr="00E633D2">
              <w:rPr>
                <w:rStyle w:val="Strong"/>
              </w:rPr>
              <w:t>Theoritical discharge    (Q</w:t>
            </w:r>
            <w:r w:rsidRPr="00991B3D">
              <w:rPr>
                <w:rStyle w:val="Strong"/>
                <w:vertAlign w:val="subscript"/>
              </w:rPr>
              <w:t>t</w:t>
            </w:r>
            <w:r w:rsidRPr="00E633D2">
              <w:rPr>
                <w:rStyle w:val="Strong"/>
              </w:rPr>
              <w:t xml:space="preserve">)         in   </w:t>
            </w:r>
            <w:r w:rsidR="00991B3D">
              <w:rPr>
                <w:rStyle w:val="Strong"/>
              </w:rPr>
              <w:t>c</w:t>
            </w:r>
            <w:r w:rsidRPr="00E633D2">
              <w:rPr>
                <w:rStyle w:val="Strong"/>
              </w:rPr>
              <w:t>m</w:t>
            </w:r>
            <w:r w:rsidRPr="00991B3D">
              <w:rPr>
                <w:rStyle w:val="Strong"/>
                <w:vertAlign w:val="superscript"/>
              </w:rPr>
              <w:t>3</w:t>
            </w:r>
            <w:r w:rsidRPr="00E633D2">
              <w:rPr>
                <w:rStyle w:val="Strong"/>
              </w:rPr>
              <w:t xml:space="preserve">/sec </w:t>
            </w:r>
          </w:p>
        </w:tc>
        <w:tc>
          <w:tcPr>
            <w:tcW w:w="1530" w:type="dxa"/>
            <w:vMerge w:val="restart"/>
          </w:tcPr>
          <w:p w:rsidR="00BE7D8D" w:rsidRPr="00E633D2" w:rsidRDefault="00BE7D8D" w:rsidP="00BE7D8D">
            <w:pPr>
              <w:pStyle w:val="NormalWeb"/>
              <w:jc w:val="center"/>
            </w:pPr>
            <w:r w:rsidRPr="00E633D2">
              <w:rPr>
                <w:rStyle w:val="Strong"/>
              </w:rPr>
              <w:t>Co-efficient of discharge   (C</w:t>
            </w:r>
            <w:r w:rsidRPr="00991B3D">
              <w:rPr>
                <w:rStyle w:val="Strong"/>
                <w:vertAlign w:val="subscript"/>
              </w:rPr>
              <w:t>d</w:t>
            </w:r>
            <w:r w:rsidRPr="00E633D2">
              <w:rPr>
                <w:rStyle w:val="Strong"/>
              </w:rPr>
              <w:t>)</w:t>
            </w:r>
          </w:p>
          <w:p w:rsidR="00BE7D8D" w:rsidRPr="00E633D2" w:rsidRDefault="00BE7D8D" w:rsidP="00BF65E2">
            <w:pPr>
              <w:pStyle w:val="NormalWeb"/>
              <w:jc w:val="center"/>
            </w:pPr>
          </w:p>
        </w:tc>
      </w:tr>
      <w:tr w:rsidR="00BE7D8D" w:rsidRPr="00E633D2" w:rsidTr="00991B3D">
        <w:trPr>
          <w:trHeight w:val="531"/>
        </w:trPr>
        <w:tc>
          <w:tcPr>
            <w:tcW w:w="828" w:type="dxa"/>
            <w:vMerge/>
          </w:tcPr>
          <w:p w:rsidR="00BE7D8D" w:rsidRPr="00E633D2" w:rsidRDefault="00BE7D8D" w:rsidP="00BF65E2">
            <w:pPr>
              <w:pStyle w:val="NormalWeb"/>
              <w:jc w:val="center"/>
              <w:rPr>
                <w:rStyle w:val="Strong"/>
              </w:rPr>
            </w:pP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  <w:rPr>
                <w:rStyle w:val="Strong"/>
              </w:rPr>
            </w:pPr>
            <w:r w:rsidRPr="00E633D2">
              <w:rPr>
                <w:rStyle w:val="Strong"/>
              </w:rPr>
              <w:t>H</w:t>
            </w:r>
            <w:r w:rsidRPr="00991B3D">
              <w:rPr>
                <w:rStyle w:val="Strong"/>
                <w:vertAlign w:val="subscript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  <w:rPr>
                <w:rStyle w:val="Strong"/>
              </w:rPr>
            </w:pPr>
            <w:r w:rsidRPr="00E633D2">
              <w:rPr>
                <w:rStyle w:val="Strong"/>
              </w:rPr>
              <w:t>H</w:t>
            </w:r>
            <w:r w:rsidRPr="00991B3D">
              <w:rPr>
                <w:rStyle w:val="Strong"/>
                <w:vertAlign w:val="subscript"/>
              </w:rPr>
              <w:t>2</w:t>
            </w:r>
          </w:p>
        </w:tc>
        <w:tc>
          <w:tcPr>
            <w:tcW w:w="1424" w:type="dxa"/>
            <w:vMerge/>
          </w:tcPr>
          <w:p w:rsidR="00BE7D8D" w:rsidRPr="00E633D2" w:rsidRDefault="00BE7D8D" w:rsidP="00BF65E2">
            <w:pPr>
              <w:pStyle w:val="NormalWeb"/>
              <w:jc w:val="center"/>
              <w:rPr>
                <w:rStyle w:val="Strong"/>
              </w:rPr>
            </w:pPr>
          </w:p>
        </w:tc>
        <w:tc>
          <w:tcPr>
            <w:tcW w:w="1620" w:type="dxa"/>
            <w:vMerge/>
          </w:tcPr>
          <w:p w:rsidR="00BE7D8D" w:rsidRPr="00E633D2" w:rsidRDefault="00BE7D8D" w:rsidP="00BE7D8D">
            <w:pPr>
              <w:pStyle w:val="NormalWeb"/>
              <w:jc w:val="center"/>
              <w:rPr>
                <w:rStyle w:val="Strong"/>
              </w:rPr>
            </w:pPr>
          </w:p>
        </w:tc>
        <w:tc>
          <w:tcPr>
            <w:tcW w:w="1430" w:type="dxa"/>
            <w:vMerge/>
          </w:tcPr>
          <w:p w:rsidR="00BE7D8D" w:rsidRPr="00E633D2" w:rsidRDefault="00BE7D8D" w:rsidP="00BF65E2">
            <w:pPr>
              <w:pStyle w:val="NormalWeb"/>
              <w:jc w:val="center"/>
              <w:rPr>
                <w:rStyle w:val="Strong"/>
              </w:rPr>
            </w:pPr>
          </w:p>
        </w:tc>
        <w:tc>
          <w:tcPr>
            <w:tcW w:w="1360" w:type="dxa"/>
            <w:vMerge/>
          </w:tcPr>
          <w:p w:rsidR="00BE7D8D" w:rsidRPr="00E633D2" w:rsidRDefault="00BE7D8D" w:rsidP="00BE7D8D">
            <w:pPr>
              <w:pStyle w:val="NormalWeb"/>
              <w:jc w:val="center"/>
              <w:rPr>
                <w:rStyle w:val="Strong"/>
              </w:rPr>
            </w:pPr>
          </w:p>
        </w:tc>
        <w:tc>
          <w:tcPr>
            <w:tcW w:w="1530" w:type="dxa"/>
            <w:vMerge/>
          </w:tcPr>
          <w:p w:rsidR="00BE7D8D" w:rsidRPr="00E633D2" w:rsidRDefault="00BE7D8D" w:rsidP="00BE7D8D">
            <w:pPr>
              <w:pStyle w:val="NormalWeb"/>
              <w:jc w:val="center"/>
              <w:rPr>
                <w:rStyle w:val="Strong"/>
              </w:rPr>
            </w:pPr>
          </w:p>
        </w:tc>
      </w:tr>
      <w:tr w:rsidR="00BE7D8D" w:rsidRPr="00E633D2" w:rsidTr="00991B3D">
        <w:tc>
          <w:tcPr>
            <w:tcW w:w="828" w:type="dxa"/>
          </w:tcPr>
          <w:p w:rsidR="00BE7D8D" w:rsidRPr="00E633D2" w:rsidRDefault="00BE7D8D" w:rsidP="00BF65E2">
            <w:pPr>
              <w:pStyle w:val="NormalWeb"/>
              <w:jc w:val="center"/>
            </w:pPr>
            <w:r w:rsidRPr="00E633D2">
              <w:t>1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24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62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36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5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</w:tr>
      <w:tr w:rsidR="00BE7D8D" w:rsidRPr="00E633D2" w:rsidTr="00991B3D">
        <w:tc>
          <w:tcPr>
            <w:tcW w:w="828" w:type="dxa"/>
          </w:tcPr>
          <w:p w:rsidR="00BE7D8D" w:rsidRPr="00E633D2" w:rsidRDefault="00BE7D8D" w:rsidP="00BF65E2">
            <w:pPr>
              <w:pStyle w:val="NormalWeb"/>
              <w:jc w:val="center"/>
            </w:pPr>
            <w:r w:rsidRPr="00E633D2">
              <w:t>2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24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62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36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5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</w:tr>
      <w:tr w:rsidR="00BE7D8D" w:rsidRPr="00E633D2" w:rsidTr="00991B3D">
        <w:tc>
          <w:tcPr>
            <w:tcW w:w="828" w:type="dxa"/>
          </w:tcPr>
          <w:p w:rsidR="00BE7D8D" w:rsidRPr="00E633D2" w:rsidRDefault="00BE7D8D" w:rsidP="00BF65E2">
            <w:pPr>
              <w:pStyle w:val="NormalWeb"/>
              <w:jc w:val="center"/>
            </w:pPr>
            <w:r w:rsidRPr="00E633D2">
              <w:t>3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24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62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36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5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</w:tr>
      <w:tr w:rsidR="00BE7D8D" w:rsidRPr="00E633D2" w:rsidTr="00991B3D">
        <w:tc>
          <w:tcPr>
            <w:tcW w:w="828" w:type="dxa"/>
          </w:tcPr>
          <w:p w:rsidR="00BE7D8D" w:rsidRPr="00E633D2" w:rsidRDefault="00BE7D8D" w:rsidP="00BF65E2">
            <w:pPr>
              <w:pStyle w:val="NormalWeb"/>
              <w:jc w:val="center"/>
            </w:pPr>
            <w:r w:rsidRPr="00E633D2">
              <w:t>4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24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62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36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5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</w:tr>
      <w:tr w:rsidR="00BE7D8D" w:rsidRPr="00E633D2" w:rsidTr="00991B3D">
        <w:tc>
          <w:tcPr>
            <w:tcW w:w="828" w:type="dxa"/>
          </w:tcPr>
          <w:p w:rsidR="00BE7D8D" w:rsidRPr="00E633D2" w:rsidRDefault="00BE7D8D" w:rsidP="00BF65E2">
            <w:pPr>
              <w:pStyle w:val="NormalWeb"/>
              <w:jc w:val="center"/>
            </w:pPr>
            <w:r w:rsidRPr="00E633D2">
              <w:t>5</w:t>
            </w:r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24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62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4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36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  <w:tc>
          <w:tcPr>
            <w:tcW w:w="1530" w:type="dxa"/>
          </w:tcPr>
          <w:p w:rsidR="00BE7D8D" w:rsidRPr="00E633D2" w:rsidRDefault="00BE7D8D" w:rsidP="00BF65E2">
            <w:pPr>
              <w:pStyle w:val="NormalWeb"/>
              <w:jc w:val="center"/>
            </w:pPr>
          </w:p>
        </w:tc>
      </w:tr>
    </w:tbl>
    <w:p w:rsidR="00E41BD0" w:rsidRPr="00991B3D" w:rsidRDefault="00E41BD0" w:rsidP="00E41BD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91B3D">
        <w:rPr>
          <w:rFonts w:ascii="Times New Roman" w:hAnsi="Times New Roman" w:cs="Times New Roman"/>
          <w:color w:val="auto"/>
          <w:sz w:val="24"/>
          <w:szCs w:val="24"/>
        </w:rPr>
        <w:t>PROCEDURE:</w:t>
      </w:r>
    </w:p>
    <w:p w:rsidR="00E41BD0" w:rsidRPr="00E633D2" w:rsidRDefault="00E41BD0" w:rsidP="00E41BD0">
      <w:pPr>
        <w:pStyle w:val="NormalWeb"/>
      </w:pPr>
      <w:r w:rsidRPr="00E633D2">
        <w:t>(i) Close the valves of inlet pipe, Orifice meter pipe line and manometer.</w:t>
      </w:r>
    </w:p>
    <w:p w:rsidR="00E41BD0" w:rsidRPr="00E633D2" w:rsidRDefault="00E41BD0" w:rsidP="00E41BD0">
      <w:pPr>
        <w:pStyle w:val="NormalWeb"/>
      </w:pPr>
      <w:r w:rsidRPr="00E633D2">
        <w:t>(ii) The gate valve of the pipeline selected for the experimentation is opened.</w:t>
      </w:r>
    </w:p>
    <w:p w:rsidR="00E41BD0" w:rsidRPr="00E633D2" w:rsidRDefault="00E41BD0" w:rsidP="00E41BD0">
      <w:pPr>
        <w:pStyle w:val="NormalWeb"/>
      </w:pPr>
      <w:r w:rsidRPr="00E633D2">
        <w:t>(iii) The needle valves of the corresponding manometer &amp; Orifice meter are opened.</w:t>
      </w:r>
    </w:p>
    <w:p w:rsidR="00E41BD0" w:rsidRPr="00E633D2" w:rsidRDefault="00E41BD0" w:rsidP="00E41BD0">
      <w:pPr>
        <w:pStyle w:val="NormalWeb"/>
      </w:pPr>
      <w:r w:rsidRPr="00E633D2">
        <w:t>(iv) Adjust the control valve kept at the exit side of the Orifice to a desired flow rate and maintain the flow.</w:t>
      </w:r>
    </w:p>
    <w:p w:rsidR="00E41BD0" w:rsidRPr="00E633D2" w:rsidRDefault="00E41BD0" w:rsidP="00E41BD0">
      <w:pPr>
        <w:pStyle w:val="NormalWeb"/>
      </w:pPr>
      <w:r w:rsidRPr="00E633D2">
        <w:t>(v) Note down the readings of manometer &amp; time for 10cm rise in measuring tank.</w:t>
      </w:r>
    </w:p>
    <w:p w:rsidR="00E41BD0" w:rsidRPr="00E633D2" w:rsidRDefault="00E41BD0" w:rsidP="00E41BD0">
      <w:pPr>
        <w:pStyle w:val="NormalWeb"/>
      </w:pPr>
      <w:r w:rsidRPr="00E633D2">
        <w:t>(vi) Adjust the gate valve and repeat the experiment.</w:t>
      </w:r>
    </w:p>
    <w:p w:rsidR="00E41BD0" w:rsidRPr="00991B3D" w:rsidRDefault="00E41BD0" w:rsidP="00E41BD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991B3D">
        <w:rPr>
          <w:rFonts w:ascii="Times New Roman" w:hAnsi="Times New Roman" w:cs="Times New Roman"/>
          <w:color w:val="auto"/>
          <w:sz w:val="24"/>
          <w:szCs w:val="24"/>
        </w:rPr>
        <w:t>MAINTENANCE:</w:t>
      </w:r>
    </w:p>
    <w:p w:rsidR="00E41BD0" w:rsidRPr="00E633D2" w:rsidRDefault="00E41BD0" w:rsidP="00E4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 xml:space="preserve">After completing the experiment close the inlet valve and open all the gate valves &amp; needle valves then close them. </w:t>
      </w:r>
    </w:p>
    <w:p w:rsidR="00E41BD0" w:rsidRPr="00E633D2" w:rsidRDefault="00E41BD0" w:rsidP="00E4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Drain the water from measuring tank after completing the experiment</w:t>
      </w:r>
    </w:p>
    <w:p w:rsidR="00E41BD0" w:rsidRPr="00991B3D" w:rsidRDefault="00E41BD0" w:rsidP="00E41BD0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91B3D">
        <w:rPr>
          <w:rFonts w:ascii="Times New Roman" w:hAnsi="Times New Roman" w:cs="Times New Roman"/>
          <w:i w:val="0"/>
          <w:color w:val="auto"/>
          <w:sz w:val="24"/>
          <w:szCs w:val="24"/>
        </w:rPr>
        <w:t>RESULT:</w:t>
      </w:r>
    </w:p>
    <w:p w:rsidR="00E41BD0" w:rsidRPr="00E633D2" w:rsidRDefault="00E41BD0" w:rsidP="00E41BD0">
      <w:pPr>
        <w:pStyle w:val="NormalWeb"/>
      </w:pPr>
      <w:r w:rsidRPr="00E633D2">
        <w:t xml:space="preserve">The coefficient of discharge </w:t>
      </w:r>
      <w:r w:rsidR="00991B3D" w:rsidRPr="00991B3D">
        <w:t>of the Orifice meter</w:t>
      </w:r>
      <w:r w:rsidR="00991B3D">
        <w:t xml:space="preserve"> </w:t>
      </w:r>
      <w:r w:rsidRPr="00E633D2">
        <w:t>C</w:t>
      </w:r>
      <w:r w:rsidRPr="00E633D2">
        <w:rPr>
          <w:vertAlign w:val="subscript"/>
        </w:rPr>
        <w:t>d</w:t>
      </w:r>
      <w:r w:rsidR="00991B3D">
        <w:rPr>
          <w:vertAlign w:val="subscript"/>
        </w:rPr>
        <w:t xml:space="preserve"> </w:t>
      </w:r>
      <w:r w:rsidRPr="00E633D2">
        <w:t>=</w:t>
      </w:r>
    </w:p>
    <w:p w:rsidR="009D0B88" w:rsidRPr="00991B3D" w:rsidRDefault="00ED0071" w:rsidP="008B16D2">
      <w:pPr>
        <w:pStyle w:val="NormalWeb"/>
        <w:rPr>
          <w:b/>
        </w:rPr>
      </w:pPr>
      <w:r w:rsidRPr="00991B3D">
        <w:rPr>
          <w:b/>
        </w:rPr>
        <w:t>QUIZ:</w:t>
      </w:r>
    </w:p>
    <w:p w:rsidR="00ED0071" w:rsidRPr="00E633D2" w:rsidRDefault="00ED0071" w:rsidP="00ED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Venacontracta is at a distance of half the diameter of the orifice</w:t>
      </w:r>
    </w:p>
    <w:p w:rsidR="00ED0071" w:rsidRPr="00E633D2" w:rsidRDefault="00ED0071" w:rsidP="00ED0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True</w:t>
      </w:r>
    </w:p>
    <w:p w:rsidR="00ED0071" w:rsidRPr="00E633D2" w:rsidRDefault="00ED0071" w:rsidP="00ED0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False</w:t>
      </w:r>
    </w:p>
    <w:p w:rsidR="00ED0071" w:rsidRPr="00E633D2" w:rsidRDefault="00ED0071" w:rsidP="00ED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The orifice diameter is 0.5 times the diameter of the pipe</w:t>
      </w:r>
    </w:p>
    <w:p w:rsidR="00ED0071" w:rsidRPr="00E633D2" w:rsidRDefault="00ED0071" w:rsidP="00ED0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ED0071" w:rsidRPr="00E633D2" w:rsidRDefault="003125AF" w:rsidP="00ED0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F</w:t>
      </w:r>
      <w:r w:rsidR="00ED0071" w:rsidRPr="00E633D2">
        <w:rPr>
          <w:rFonts w:ascii="Times New Roman" w:hAnsi="Times New Roman" w:cs="Times New Roman"/>
          <w:sz w:val="24"/>
          <w:szCs w:val="24"/>
        </w:rPr>
        <w:t>alse</w:t>
      </w:r>
    </w:p>
    <w:p w:rsidR="003125AF" w:rsidRPr="00E633D2" w:rsidRDefault="003125AF" w:rsidP="00312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 xml:space="preserve">The principle of orifice meter is different from that of the venturimeter </w:t>
      </w:r>
    </w:p>
    <w:p w:rsidR="003125AF" w:rsidRPr="00E633D2" w:rsidRDefault="003125AF" w:rsidP="003125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True</w:t>
      </w:r>
    </w:p>
    <w:p w:rsidR="003125AF" w:rsidRPr="00E633D2" w:rsidRDefault="003125AF" w:rsidP="003125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False</w:t>
      </w:r>
    </w:p>
    <w:p w:rsidR="003125AF" w:rsidRPr="00991B3D" w:rsidRDefault="003125AF" w:rsidP="003125AF">
      <w:pPr>
        <w:pStyle w:val="NormalWeb"/>
        <w:rPr>
          <w:b/>
        </w:rPr>
      </w:pPr>
      <w:r w:rsidRPr="00991B3D">
        <w:rPr>
          <w:b/>
        </w:rPr>
        <w:t>REFERENCES:</w:t>
      </w:r>
    </w:p>
    <w:p w:rsidR="003125AF" w:rsidRPr="00E633D2" w:rsidRDefault="003125AF" w:rsidP="003125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FLUID MECHANICS- RK BANSAL</w:t>
      </w:r>
    </w:p>
    <w:p w:rsidR="003125AF" w:rsidRPr="00E633D2" w:rsidRDefault="003125AF" w:rsidP="003125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EXPERIMENTS ON FLUID MECHANICS- SARABJIT SINGH</w:t>
      </w:r>
    </w:p>
    <w:p w:rsidR="003125AF" w:rsidRPr="00E633D2" w:rsidRDefault="003125AF" w:rsidP="003125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WIKIPEDIA</w:t>
      </w:r>
    </w:p>
    <w:p w:rsidR="003125AF" w:rsidRPr="00E633D2" w:rsidRDefault="003125AF" w:rsidP="003125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33D2">
        <w:rPr>
          <w:rFonts w:ascii="Times New Roman" w:hAnsi="Times New Roman" w:cs="Times New Roman"/>
          <w:sz w:val="24"/>
          <w:szCs w:val="24"/>
        </w:rPr>
        <w:t>The constructor-  http://theconstructor.org/</w:t>
      </w:r>
    </w:p>
    <w:p w:rsidR="003125AF" w:rsidRPr="00E633D2" w:rsidRDefault="003125AF" w:rsidP="003125AF">
      <w:pPr>
        <w:rPr>
          <w:rFonts w:ascii="Times New Roman" w:hAnsi="Times New Roman" w:cs="Times New Roman"/>
          <w:sz w:val="24"/>
          <w:szCs w:val="24"/>
        </w:rPr>
      </w:pPr>
    </w:p>
    <w:sectPr w:rsidR="003125AF" w:rsidRPr="00E633D2" w:rsidSect="00B65BD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350" w:rsidRDefault="006B2350" w:rsidP="00506D5D">
      <w:pPr>
        <w:spacing w:after="0" w:line="240" w:lineRule="auto"/>
      </w:pPr>
      <w:r>
        <w:separator/>
      </w:r>
    </w:p>
  </w:endnote>
  <w:endnote w:type="continuationSeparator" w:id="1">
    <w:p w:rsidR="006B2350" w:rsidRDefault="006B2350" w:rsidP="0050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6440"/>
      <w:docPartObj>
        <w:docPartGallery w:val="Page Numbers (Bottom of Page)"/>
        <w:docPartUnique/>
      </w:docPartObj>
    </w:sdtPr>
    <w:sdtContent>
      <w:p w:rsidR="00506D5D" w:rsidRDefault="00604D5C">
        <w:pPr>
          <w:pStyle w:val="Footer"/>
        </w:pPr>
        <w:fldSimple w:instr=" PAGE   \* MERGEFORMAT ">
          <w:r w:rsidR="00EB5166">
            <w:rPr>
              <w:noProof/>
            </w:rPr>
            <w:t>4</w:t>
          </w:r>
        </w:fldSimple>
      </w:p>
    </w:sdtContent>
  </w:sdt>
  <w:p w:rsidR="00506D5D" w:rsidRDefault="00506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350" w:rsidRDefault="006B2350" w:rsidP="00506D5D">
      <w:pPr>
        <w:spacing w:after="0" w:line="240" w:lineRule="auto"/>
      </w:pPr>
      <w:r>
        <w:separator/>
      </w:r>
    </w:p>
  </w:footnote>
  <w:footnote w:type="continuationSeparator" w:id="1">
    <w:p w:rsidR="006B2350" w:rsidRDefault="006B2350" w:rsidP="0050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2315"/>
    <w:multiLevelType w:val="hybridMultilevel"/>
    <w:tmpl w:val="699C10F2"/>
    <w:lvl w:ilvl="0" w:tplc="3AF4F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A1DB0"/>
    <w:multiLevelType w:val="hybridMultilevel"/>
    <w:tmpl w:val="5CE4231A"/>
    <w:lvl w:ilvl="0" w:tplc="EA0EE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E415CD"/>
    <w:multiLevelType w:val="hybridMultilevel"/>
    <w:tmpl w:val="E7D44448"/>
    <w:lvl w:ilvl="0" w:tplc="EEF25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F136A6"/>
    <w:multiLevelType w:val="hybridMultilevel"/>
    <w:tmpl w:val="2864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02CBE"/>
    <w:multiLevelType w:val="hybridMultilevel"/>
    <w:tmpl w:val="670E1DAE"/>
    <w:lvl w:ilvl="0" w:tplc="26D89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92E63"/>
    <w:multiLevelType w:val="hybridMultilevel"/>
    <w:tmpl w:val="8CAC1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D5CED"/>
    <w:multiLevelType w:val="multilevel"/>
    <w:tmpl w:val="7736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1BD0"/>
    <w:rsid w:val="000216EB"/>
    <w:rsid w:val="000726A8"/>
    <w:rsid w:val="000E6AA3"/>
    <w:rsid w:val="00100C55"/>
    <w:rsid w:val="001629EB"/>
    <w:rsid w:val="001654E8"/>
    <w:rsid w:val="001D3E55"/>
    <w:rsid w:val="00255A9A"/>
    <w:rsid w:val="003125AF"/>
    <w:rsid w:val="003E17B4"/>
    <w:rsid w:val="004F10B5"/>
    <w:rsid w:val="00506D5D"/>
    <w:rsid w:val="00604D5C"/>
    <w:rsid w:val="00657DB5"/>
    <w:rsid w:val="006B2350"/>
    <w:rsid w:val="00730DB4"/>
    <w:rsid w:val="0076357F"/>
    <w:rsid w:val="008A0F9B"/>
    <w:rsid w:val="008B16D2"/>
    <w:rsid w:val="00991B3D"/>
    <w:rsid w:val="009A16B7"/>
    <w:rsid w:val="009B3FDB"/>
    <w:rsid w:val="009D0B88"/>
    <w:rsid w:val="009F75BB"/>
    <w:rsid w:val="00A21FB1"/>
    <w:rsid w:val="00B0162E"/>
    <w:rsid w:val="00B65BDC"/>
    <w:rsid w:val="00B717C7"/>
    <w:rsid w:val="00BA5C12"/>
    <w:rsid w:val="00BE7D8D"/>
    <w:rsid w:val="00D45A44"/>
    <w:rsid w:val="00E41BD0"/>
    <w:rsid w:val="00E633D2"/>
    <w:rsid w:val="00E770B7"/>
    <w:rsid w:val="00EB5166"/>
    <w:rsid w:val="00ED0071"/>
    <w:rsid w:val="00FF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D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B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1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41B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41BD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4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1B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0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62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0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D5D"/>
  </w:style>
  <w:style w:type="paragraph" w:styleId="Footer">
    <w:name w:val="footer"/>
    <w:basedOn w:val="Normal"/>
    <w:link w:val="FooterChar"/>
    <w:uiPriority w:val="99"/>
    <w:unhideWhenUsed/>
    <w:rsid w:val="0050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5D"/>
  </w:style>
  <w:style w:type="paragraph" w:styleId="BodyText2">
    <w:name w:val="Body Text 2"/>
    <w:basedOn w:val="Normal"/>
    <w:link w:val="BodyText2Char"/>
    <w:rsid w:val="00E633D2"/>
    <w:pPr>
      <w:spacing w:after="0" w:line="360" w:lineRule="auto"/>
      <w:ind w:left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E633D2"/>
    <w:rPr>
      <w:rFonts w:ascii="Times New Roman" w:eastAsia="Times New Roman" w:hAnsi="Times New Roman" w:cs="Times New Roman"/>
      <w:b/>
      <w:bCs/>
      <w:sz w:val="28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F2AB3-9DBD-49A9-83EC-9E0BC6EB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reddy</dc:creator>
  <cp:keywords/>
  <dc:description/>
  <cp:lastModifiedBy>Sri</cp:lastModifiedBy>
  <cp:revision>24</cp:revision>
  <dcterms:created xsi:type="dcterms:W3CDTF">2010-08-31T09:47:00Z</dcterms:created>
  <dcterms:modified xsi:type="dcterms:W3CDTF">2011-06-08T05:51:00Z</dcterms:modified>
</cp:coreProperties>
</file>