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38" w:rsidRPr="00E354F7" w:rsidRDefault="00E354F7" w:rsidP="00E354F7">
      <w:pPr>
        <w:jc w:val="center"/>
        <w:rPr>
          <w:rFonts w:ascii="Arial" w:hAnsi="Arial" w:cs="Arial"/>
          <w:b/>
          <w:sz w:val="24"/>
          <w:u w:val="single"/>
        </w:rPr>
      </w:pPr>
      <w:r w:rsidRPr="00B0681C">
        <w:rPr>
          <w:rFonts w:ascii="Arial" w:hAnsi="Arial" w:cs="Arial"/>
          <w:b/>
          <w:sz w:val="28"/>
          <w:u w:val="single"/>
        </w:rPr>
        <w:t>ATTERBERG LIMITS TEST</w:t>
      </w:r>
    </w:p>
    <w:p w:rsidR="00880E38" w:rsidRPr="00EA7B2A" w:rsidRDefault="00880E38" w:rsidP="00EA7B2A">
      <w:pPr>
        <w:rPr>
          <w:rFonts w:ascii="Arial" w:hAnsi="Arial" w:cs="Arial"/>
        </w:rPr>
      </w:pPr>
    </w:p>
    <w:p w:rsidR="00880E38" w:rsidRPr="00E354F7" w:rsidRDefault="00880E38" w:rsidP="00EA7B2A">
      <w:pPr>
        <w:rPr>
          <w:rFonts w:ascii="Arial" w:hAnsi="Arial" w:cs="Arial"/>
          <w:b/>
        </w:rPr>
      </w:pPr>
      <w:r w:rsidRPr="00E354F7">
        <w:rPr>
          <w:rFonts w:ascii="Arial" w:hAnsi="Arial" w:cs="Arial"/>
          <w:b/>
          <w:sz w:val="24"/>
        </w:rPr>
        <w:t>INTRODUCTION:</w:t>
      </w:r>
    </w:p>
    <w:p w:rsidR="00880E38" w:rsidRPr="00E354F7" w:rsidRDefault="00880E38" w:rsidP="00E354F7">
      <w:pPr>
        <w:jc w:val="both"/>
        <w:rPr>
          <w:rFonts w:ascii="Arial" w:hAnsi="Arial" w:cs="Arial"/>
        </w:rPr>
      </w:pPr>
      <w:r w:rsidRPr="00E354F7">
        <w:rPr>
          <w:rFonts w:ascii="Arial" w:hAnsi="Arial" w:cs="Arial"/>
          <w:sz w:val="24"/>
        </w:rPr>
        <w:t xml:space="preserve">The </w:t>
      </w:r>
      <w:proofErr w:type="spellStart"/>
      <w:r w:rsidRPr="00E354F7">
        <w:rPr>
          <w:rFonts w:ascii="Arial" w:hAnsi="Arial" w:cs="Arial"/>
          <w:bCs/>
          <w:sz w:val="24"/>
        </w:rPr>
        <w:t>Atterberg</w:t>
      </w:r>
      <w:proofErr w:type="spellEnd"/>
      <w:r w:rsidRPr="00E354F7">
        <w:rPr>
          <w:rFonts w:ascii="Arial" w:hAnsi="Arial" w:cs="Arial"/>
          <w:bCs/>
          <w:sz w:val="24"/>
        </w:rPr>
        <w:t xml:space="preserve"> limits</w:t>
      </w:r>
      <w:r w:rsidRPr="00E354F7">
        <w:rPr>
          <w:rFonts w:ascii="Arial" w:hAnsi="Arial" w:cs="Arial"/>
          <w:sz w:val="24"/>
        </w:rPr>
        <w:t xml:space="preserve"> are a basic measure of the nature of a fine-grained </w:t>
      </w:r>
      <w:hyperlink r:id="rId5" w:tooltip="Soil" w:history="1">
        <w:r w:rsidRPr="00E354F7">
          <w:rPr>
            <w:rStyle w:val="Hyperlink"/>
            <w:rFonts w:ascii="Arial" w:hAnsi="Arial" w:cs="Arial"/>
            <w:color w:val="auto"/>
            <w:sz w:val="24"/>
            <w:u w:val="none"/>
          </w:rPr>
          <w:t>soil</w:t>
        </w:r>
      </w:hyperlink>
      <w:r w:rsidRPr="00E354F7">
        <w:rPr>
          <w:rFonts w:ascii="Arial" w:hAnsi="Arial" w:cs="Arial"/>
          <w:sz w:val="24"/>
        </w:rPr>
        <w:t xml:space="preserve">. Depending on the </w:t>
      </w:r>
      <w:hyperlink r:id="rId6" w:tooltip="Water content" w:history="1">
        <w:r w:rsidRPr="00E354F7">
          <w:rPr>
            <w:rStyle w:val="Hyperlink"/>
            <w:rFonts w:ascii="Arial" w:hAnsi="Arial" w:cs="Arial"/>
            <w:color w:val="auto"/>
            <w:sz w:val="24"/>
            <w:u w:val="none"/>
          </w:rPr>
          <w:t>water content</w:t>
        </w:r>
      </w:hyperlink>
      <w:r w:rsidRPr="00E354F7">
        <w:rPr>
          <w:rFonts w:ascii="Arial" w:hAnsi="Arial" w:cs="Arial"/>
          <w:sz w:val="24"/>
        </w:rPr>
        <w:t xml:space="preserve"> of the soil, it may appear in four states: solid, semi-solid, plastic and liquid. In each state the consistency and behavior of a soil is different and thus so are its engineering properties. Thus, the boundary between each state can be defined based on a change in the soil's behavior. The </w:t>
      </w:r>
      <w:proofErr w:type="spellStart"/>
      <w:r w:rsidRPr="00E354F7">
        <w:rPr>
          <w:rFonts w:ascii="Arial" w:hAnsi="Arial" w:cs="Arial"/>
          <w:sz w:val="24"/>
        </w:rPr>
        <w:t>Atterberg</w:t>
      </w:r>
      <w:proofErr w:type="spellEnd"/>
      <w:r w:rsidRPr="00E354F7">
        <w:rPr>
          <w:rFonts w:ascii="Arial" w:hAnsi="Arial" w:cs="Arial"/>
          <w:sz w:val="24"/>
        </w:rPr>
        <w:t xml:space="preserve"> limits can be used to distinguish between </w:t>
      </w:r>
      <w:hyperlink r:id="rId7" w:tooltip="Silt" w:history="1">
        <w:r w:rsidRPr="00E354F7">
          <w:rPr>
            <w:rStyle w:val="Hyperlink"/>
            <w:rFonts w:ascii="Arial" w:hAnsi="Arial" w:cs="Arial"/>
            <w:color w:val="auto"/>
            <w:sz w:val="24"/>
            <w:u w:val="none"/>
          </w:rPr>
          <w:t>silt</w:t>
        </w:r>
      </w:hyperlink>
      <w:r w:rsidRPr="00E354F7">
        <w:rPr>
          <w:rFonts w:ascii="Arial" w:hAnsi="Arial" w:cs="Arial"/>
          <w:sz w:val="24"/>
        </w:rPr>
        <w:t xml:space="preserve"> and </w:t>
      </w:r>
      <w:hyperlink r:id="rId8" w:tooltip="Clay" w:history="1">
        <w:r w:rsidRPr="00E354F7">
          <w:rPr>
            <w:rStyle w:val="Hyperlink"/>
            <w:rFonts w:ascii="Arial" w:hAnsi="Arial" w:cs="Arial"/>
            <w:color w:val="auto"/>
            <w:sz w:val="24"/>
            <w:u w:val="none"/>
          </w:rPr>
          <w:t>clay</w:t>
        </w:r>
      </w:hyperlink>
      <w:r w:rsidRPr="00E354F7">
        <w:rPr>
          <w:rFonts w:ascii="Arial" w:hAnsi="Arial" w:cs="Arial"/>
          <w:sz w:val="24"/>
        </w:rPr>
        <w:t xml:space="preserve">, and it can distinguish between different types of silts and clays. These limits were created by </w:t>
      </w:r>
      <w:hyperlink r:id="rId9" w:tooltip="Albert Atterberg" w:history="1">
        <w:r w:rsidRPr="00E354F7">
          <w:rPr>
            <w:rStyle w:val="Hyperlink"/>
            <w:rFonts w:ascii="Arial" w:hAnsi="Arial" w:cs="Arial"/>
            <w:color w:val="auto"/>
            <w:sz w:val="24"/>
            <w:u w:val="none"/>
          </w:rPr>
          <w:t xml:space="preserve">Albert </w:t>
        </w:r>
        <w:proofErr w:type="spellStart"/>
        <w:r w:rsidRPr="00E354F7">
          <w:rPr>
            <w:rStyle w:val="Hyperlink"/>
            <w:rFonts w:ascii="Arial" w:hAnsi="Arial" w:cs="Arial"/>
            <w:color w:val="auto"/>
            <w:sz w:val="24"/>
            <w:u w:val="none"/>
          </w:rPr>
          <w:t>Atterberg</w:t>
        </w:r>
        <w:proofErr w:type="spellEnd"/>
      </w:hyperlink>
      <w:r w:rsidRPr="00E354F7">
        <w:rPr>
          <w:rFonts w:ascii="Arial" w:hAnsi="Arial" w:cs="Arial"/>
          <w:sz w:val="24"/>
        </w:rPr>
        <w:t xml:space="preserve">, a </w:t>
      </w:r>
      <w:hyperlink r:id="rId10" w:tooltip="Sweden" w:history="1">
        <w:r w:rsidRPr="00E354F7">
          <w:rPr>
            <w:rStyle w:val="Hyperlink"/>
            <w:rFonts w:ascii="Arial" w:hAnsi="Arial" w:cs="Arial"/>
            <w:color w:val="auto"/>
            <w:sz w:val="24"/>
            <w:u w:val="none"/>
          </w:rPr>
          <w:t>Swedish</w:t>
        </w:r>
      </w:hyperlink>
      <w:r w:rsidRPr="00E354F7">
        <w:rPr>
          <w:rFonts w:ascii="Arial" w:hAnsi="Arial" w:cs="Arial"/>
          <w:sz w:val="24"/>
        </w:rPr>
        <w:t xml:space="preserve"> chemist.</w:t>
      </w:r>
      <w:hyperlink r:id="rId11" w:anchor="cite_note-history-0" w:history="1">
        <w:r w:rsidRPr="00E354F7">
          <w:rPr>
            <w:rFonts w:ascii="Arial" w:hAnsi="Arial" w:cs="Arial"/>
            <w:sz w:val="24"/>
            <w:vertAlign w:val="superscript"/>
          </w:rPr>
          <w:t>[1]</w:t>
        </w:r>
      </w:hyperlink>
      <w:r w:rsidRPr="00E354F7">
        <w:rPr>
          <w:rFonts w:ascii="Arial" w:hAnsi="Arial" w:cs="Arial"/>
          <w:sz w:val="24"/>
        </w:rPr>
        <w:t xml:space="preserve"> They were later refined by </w:t>
      </w:r>
      <w:hyperlink r:id="rId12" w:tooltip="Arthur Casagrande" w:history="1">
        <w:r w:rsidRPr="00E354F7">
          <w:rPr>
            <w:rStyle w:val="Hyperlink"/>
            <w:rFonts w:ascii="Arial" w:hAnsi="Arial" w:cs="Arial"/>
            <w:color w:val="auto"/>
            <w:sz w:val="24"/>
            <w:u w:val="none"/>
          </w:rPr>
          <w:t xml:space="preserve">Arthur </w:t>
        </w:r>
        <w:proofErr w:type="spellStart"/>
        <w:r w:rsidRPr="00E354F7">
          <w:rPr>
            <w:rStyle w:val="Hyperlink"/>
            <w:rFonts w:ascii="Arial" w:hAnsi="Arial" w:cs="Arial"/>
            <w:color w:val="auto"/>
            <w:sz w:val="24"/>
            <w:u w:val="none"/>
          </w:rPr>
          <w:t>Casagrande</w:t>
        </w:r>
        <w:proofErr w:type="spellEnd"/>
      </w:hyperlink>
      <w:r w:rsidRPr="00E354F7">
        <w:rPr>
          <w:rFonts w:ascii="Arial" w:hAnsi="Arial" w:cs="Arial"/>
          <w:sz w:val="24"/>
        </w:rPr>
        <w:t>.</w:t>
      </w:r>
    </w:p>
    <w:p w:rsidR="00880E38" w:rsidRPr="00E354F7" w:rsidRDefault="00880E38" w:rsidP="00EA7B2A">
      <w:pPr>
        <w:rPr>
          <w:rFonts w:ascii="Arial" w:hAnsi="Arial" w:cs="Arial"/>
          <w:b/>
        </w:rPr>
      </w:pPr>
      <w:r w:rsidRPr="00E354F7">
        <w:rPr>
          <w:rFonts w:ascii="Arial" w:hAnsi="Arial" w:cs="Arial"/>
          <w:b/>
          <w:sz w:val="24"/>
        </w:rPr>
        <w:t>AIM:</w:t>
      </w:r>
    </w:p>
    <w:p w:rsidR="00880E38" w:rsidRPr="00EA7B2A" w:rsidRDefault="00880E38" w:rsidP="00EA7B2A">
      <w:pPr>
        <w:rPr>
          <w:rFonts w:ascii="Arial" w:hAnsi="Arial" w:cs="Arial"/>
        </w:rPr>
      </w:pPr>
      <w:r w:rsidRPr="00E354F7">
        <w:rPr>
          <w:rFonts w:ascii="Arial" w:hAnsi="Arial" w:cs="Arial"/>
          <w:sz w:val="24"/>
        </w:rPr>
        <w:t>To determine the liquid and plastic limits of the given soil sample.</w:t>
      </w:r>
    </w:p>
    <w:p w:rsidR="0063791C" w:rsidRPr="00E354F7" w:rsidRDefault="0063791C" w:rsidP="00EA7B2A">
      <w:pPr>
        <w:rPr>
          <w:rFonts w:ascii="Arial" w:hAnsi="Arial" w:cs="Arial"/>
          <w:b/>
        </w:rPr>
      </w:pPr>
      <w:r w:rsidRPr="00E354F7">
        <w:rPr>
          <w:rFonts w:ascii="Arial" w:hAnsi="Arial" w:cs="Arial"/>
          <w:b/>
          <w:sz w:val="24"/>
        </w:rPr>
        <w:t>THEORY:</w:t>
      </w:r>
    </w:p>
    <w:p w:rsidR="0063791C" w:rsidRPr="00E354F7" w:rsidRDefault="0063791C" w:rsidP="00E354F7">
      <w:pPr>
        <w:autoSpaceDE w:val="0"/>
        <w:autoSpaceDN w:val="0"/>
        <w:adjustRightInd w:val="0"/>
        <w:spacing w:after="0"/>
        <w:jc w:val="both"/>
        <w:rPr>
          <w:rFonts w:ascii="Arial" w:hAnsi="Arial" w:cs="Arial"/>
          <w:sz w:val="24"/>
        </w:rPr>
      </w:pPr>
      <w:r w:rsidRPr="00E354F7">
        <w:rPr>
          <w:rFonts w:ascii="Arial" w:hAnsi="Arial" w:cs="Arial"/>
          <w:sz w:val="24"/>
        </w:rPr>
        <w:t xml:space="preserve">The definitions of the consistency limits proposed by </w:t>
      </w:r>
      <w:proofErr w:type="spellStart"/>
      <w:r w:rsidRPr="00E354F7">
        <w:rPr>
          <w:rFonts w:ascii="Arial" w:hAnsi="Arial" w:cs="Arial"/>
          <w:sz w:val="24"/>
        </w:rPr>
        <w:t>Atterberg</w:t>
      </w:r>
      <w:proofErr w:type="spellEnd"/>
      <w:r w:rsidRPr="00E354F7">
        <w:rPr>
          <w:rFonts w:ascii="Arial" w:hAnsi="Arial" w:cs="Arial"/>
          <w:sz w:val="24"/>
        </w:rPr>
        <w:t xml:space="preserve"> are not, by themselves, adequate for the determination of their numerical values in the laboratory, especially in view of </w:t>
      </w:r>
      <w:proofErr w:type="gramStart"/>
      <w:r w:rsidRPr="00E354F7">
        <w:rPr>
          <w:rFonts w:ascii="Arial" w:hAnsi="Arial" w:cs="Arial"/>
          <w:sz w:val="24"/>
        </w:rPr>
        <w:t>the</w:t>
      </w:r>
      <w:proofErr w:type="gramEnd"/>
      <w:r w:rsidRPr="00E354F7">
        <w:rPr>
          <w:rFonts w:ascii="Arial" w:hAnsi="Arial" w:cs="Arial"/>
          <w:sz w:val="24"/>
        </w:rPr>
        <w:t xml:space="preserve"> arbitrary nature of these definitions. In view of this, Arthur </w:t>
      </w:r>
      <w:proofErr w:type="spellStart"/>
      <w:r w:rsidRPr="00E354F7">
        <w:rPr>
          <w:rFonts w:ascii="Arial" w:hAnsi="Arial" w:cs="Arial"/>
          <w:sz w:val="24"/>
        </w:rPr>
        <w:t>Casagrade</w:t>
      </w:r>
      <w:proofErr w:type="spellEnd"/>
      <w:r w:rsidRPr="00E354F7">
        <w:rPr>
          <w:rFonts w:ascii="Arial" w:hAnsi="Arial" w:cs="Arial"/>
          <w:sz w:val="24"/>
        </w:rPr>
        <w:t xml:space="preserve"> and others suggested</w:t>
      </w:r>
      <w:r w:rsidR="00E354F7">
        <w:rPr>
          <w:rFonts w:ascii="Arial" w:hAnsi="Arial" w:cs="Arial"/>
          <w:sz w:val="24"/>
        </w:rPr>
        <w:t xml:space="preserve"> </w:t>
      </w:r>
      <w:r w:rsidRPr="00E354F7">
        <w:rPr>
          <w:rFonts w:ascii="Arial" w:hAnsi="Arial" w:cs="Arial"/>
          <w:sz w:val="24"/>
        </w:rPr>
        <w:t>more practical definitions with special reference to the laboratory devices and methods developed for the purpose of the determination of the consistency limits.</w:t>
      </w:r>
      <w:r w:rsidR="00E354F7">
        <w:rPr>
          <w:rFonts w:ascii="Arial" w:hAnsi="Arial" w:cs="Arial"/>
          <w:sz w:val="24"/>
        </w:rPr>
        <w:t xml:space="preserve"> </w:t>
      </w:r>
      <w:r w:rsidRPr="00E354F7">
        <w:rPr>
          <w:rFonts w:ascii="Arial" w:hAnsi="Arial" w:cs="Arial"/>
          <w:sz w:val="24"/>
        </w:rPr>
        <w:t>In this sub-section, the laboratory methods for determination of the liquid limit, plastic</w:t>
      </w:r>
      <w:r w:rsidR="00E354F7">
        <w:rPr>
          <w:rFonts w:ascii="Arial" w:hAnsi="Arial" w:cs="Arial"/>
          <w:sz w:val="24"/>
        </w:rPr>
        <w:t xml:space="preserve"> </w:t>
      </w:r>
      <w:r w:rsidRPr="00E354F7">
        <w:rPr>
          <w:rFonts w:ascii="Arial" w:hAnsi="Arial" w:cs="Arial"/>
          <w:sz w:val="24"/>
        </w:rPr>
        <w:t>limit, shrinkage limit, and other related concepts and indices will be studied, as standardized</w:t>
      </w:r>
      <w:r w:rsidR="00E354F7">
        <w:rPr>
          <w:rFonts w:ascii="Arial" w:hAnsi="Arial" w:cs="Arial"/>
          <w:sz w:val="24"/>
        </w:rPr>
        <w:t xml:space="preserve"> </w:t>
      </w:r>
      <w:r w:rsidRPr="00E354F7">
        <w:rPr>
          <w:rFonts w:ascii="Arial" w:hAnsi="Arial" w:cs="Arial"/>
          <w:sz w:val="24"/>
        </w:rPr>
        <w:t>and accepted by the Indian Standard Institution and incorporated in the codes or practice.</w:t>
      </w:r>
    </w:p>
    <w:p w:rsidR="0063791C" w:rsidRPr="00EA7B2A" w:rsidRDefault="0063791C" w:rsidP="00EA7B2A">
      <w:pPr>
        <w:rPr>
          <w:rFonts w:ascii="Arial" w:hAnsi="Arial" w:cs="Arial"/>
        </w:rPr>
      </w:pPr>
    </w:p>
    <w:p w:rsidR="00880E38" w:rsidRPr="00E354F7" w:rsidRDefault="00880E38" w:rsidP="00EA7B2A">
      <w:pPr>
        <w:rPr>
          <w:rFonts w:ascii="Arial" w:hAnsi="Arial" w:cs="Arial"/>
          <w:b/>
        </w:rPr>
      </w:pPr>
      <w:r w:rsidRPr="00E354F7">
        <w:rPr>
          <w:rFonts w:ascii="Arial" w:hAnsi="Arial" w:cs="Arial"/>
          <w:b/>
          <w:sz w:val="24"/>
        </w:rPr>
        <w:t>APPARATUS:</w:t>
      </w:r>
    </w:p>
    <w:p w:rsidR="00D64807" w:rsidRPr="00E354F7" w:rsidRDefault="00D64807" w:rsidP="00B85FCC">
      <w:pPr>
        <w:pStyle w:val="ListParagraph"/>
        <w:numPr>
          <w:ilvl w:val="0"/>
          <w:numId w:val="1"/>
        </w:numPr>
        <w:ind w:left="360"/>
        <w:rPr>
          <w:rFonts w:ascii="Arial" w:hAnsi="Arial" w:cs="Arial"/>
          <w:b/>
          <w:sz w:val="24"/>
        </w:rPr>
      </w:pPr>
      <w:r w:rsidRPr="00E354F7">
        <w:rPr>
          <w:rFonts w:ascii="Arial" w:hAnsi="Arial" w:cs="Arial"/>
          <w:b/>
          <w:sz w:val="24"/>
        </w:rPr>
        <w:t>FOR LIQUID LIMIT DETERMINATION:</w:t>
      </w:r>
    </w:p>
    <w:p w:rsidR="00D64807" w:rsidRPr="00EA7B2A" w:rsidRDefault="00D64807" w:rsidP="00E354F7">
      <w:pPr>
        <w:autoSpaceDE w:val="0"/>
        <w:autoSpaceDN w:val="0"/>
        <w:adjustRightInd w:val="0"/>
        <w:spacing w:after="0"/>
        <w:jc w:val="both"/>
        <w:rPr>
          <w:rFonts w:ascii="Arial" w:hAnsi="Arial" w:cs="Arial"/>
        </w:rPr>
      </w:pPr>
      <w:r w:rsidRPr="00E354F7">
        <w:rPr>
          <w:rFonts w:ascii="Arial" w:hAnsi="Arial" w:cs="Arial"/>
          <w:sz w:val="24"/>
        </w:rPr>
        <w:t>The apparatus required are the mechanical liquid limit device, grooving tool, porcelain evaporating dish, flat glass plate, spatula, palette knives, balance, oven wash bottle with distilled water and containers.</w:t>
      </w:r>
    </w:p>
    <w:p w:rsidR="00941513" w:rsidRPr="00EA7B2A" w:rsidRDefault="00941513" w:rsidP="00EA7B2A">
      <w:pPr>
        <w:autoSpaceDE w:val="0"/>
        <w:autoSpaceDN w:val="0"/>
        <w:adjustRightInd w:val="0"/>
        <w:spacing w:after="0"/>
        <w:rPr>
          <w:rFonts w:ascii="Arial" w:hAnsi="Arial" w:cs="Arial"/>
        </w:rPr>
      </w:pPr>
    </w:p>
    <w:p w:rsidR="00941513" w:rsidRPr="00E354F7" w:rsidRDefault="00941513" w:rsidP="00B85FCC">
      <w:pPr>
        <w:pStyle w:val="ListParagraph"/>
        <w:numPr>
          <w:ilvl w:val="0"/>
          <w:numId w:val="1"/>
        </w:numPr>
        <w:autoSpaceDE w:val="0"/>
        <w:autoSpaceDN w:val="0"/>
        <w:adjustRightInd w:val="0"/>
        <w:spacing w:after="0"/>
        <w:ind w:left="360"/>
        <w:rPr>
          <w:rFonts w:ascii="Arial" w:hAnsi="Arial" w:cs="Arial"/>
          <w:b/>
        </w:rPr>
      </w:pPr>
      <w:r w:rsidRPr="00E354F7">
        <w:rPr>
          <w:rFonts w:ascii="Arial" w:hAnsi="Arial" w:cs="Arial"/>
          <w:b/>
          <w:sz w:val="24"/>
        </w:rPr>
        <w:t>FOR PLASTIC LIMIT DETERMINATION:</w:t>
      </w:r>
    </w:p>
    <w:p w:rsidR="00941513" w:rsidRPr="00EA7B2A" w:rsidRDefault="00941513" w:rsidP="00EA7B2A">
      <w:pPr>
        <w:autoSpaceDE w:val="0"/>
        <w:autoSpaceDN w:val="0"/>
        <w:adjustRightInd w:val="0"/>
        <w:spacing w:after="0"/>
        <w:ind w:left="360"/>
        <w:rPr>
          <w:rFonts w:ascii="Arial" w:hAnsi="Arial" w:cs="Arial"/>
        </w:rPr>
      </w:pPr>
    </w:p>
    <w:p w:rsidR="00941513" w:rsidRPr="00EA7B2A" w:rsidRDefault="00941513" w:rsidP="00EA7B2A">
      <w:pPr>
        <w:autoSpaceDE w:val="0"/>
        <w:autoSpaceDN w:val="0"/>
        <w:adjustRightInd w:val="0"/>
        <w:spacing w:after="0"/>
        <w:rPr>
          <w:rFonts w:ascii="Arial" w:hAnsi="Arial" w:cs="Arial"/>
        </w:rPr>
      </w:pPr>
      <w:r w:rsidRPr="00E354F7">
        <w:rPr>
          <w:rFonts w:ascii="Arial" w:hAnsi="Arial" w:cs="Arial"/>
          <w:sz w:val="24"/>
        </w:rPr>
        <w:t xml:space="preserve">The apparatus consists of a porcelain evaporating dish, about 12 cm in diameter (or a flat glass plate, 10 mm thick and about 45 cm square), spatula, about 8 cm long and 2 </w:t>
      </w:r>
      <w:r w:rsidRPr="00E354F7">
        <w:rPr>
          <w:rFonts w:ascii="Arial" w:hAnsi="Arial" w:cs="Arial"/>
          <w:sz w:val="24"/>
        </w:rPr>
        <w:lastRenderedPageBreak/>
        <w:t>cm wide (or palette knives, with the blade about 20 cm long and 3 cm wide, for use with flat glass plate for mixing soil and water), a ground-glass plate, about 20×15 cm, for a surface for rolling, balance, oven, containers, and a rod, 3 mm in diameter and about 10 cm long.</w:t>
      </w:r>
    </w:p>
    <w:p w:rsidR="00D64807" w:rsidRPr="00EA7B2A" w:rsidRDefault="00D64807" w:rsidP="00EA7B2A">
      <w:pPr>
        <w:autoSpaceDE w:val="0"/>
        <w:autoSpaceDN w:val="0"/>
        <w:adjustRightInd w:val="0"/>
        <w:spacing w:after="0"/>
        <w:rPr>
          <w:rFonts w:ascii="Arial" w:hAnsi="Arial" w:cs="Arial"/>
        </w:rPr>
      </w:pPr>
    </w:p>
    <w:p w:rsidR="00D64807" w:rsidRPr="00E354F7" w:rsidRDefault="00D64807" w:rsidP="00EA7B2A">
      <w:pPr>
        <w:autoSpaceDE w:val="0"/>
        <w:autoSpaceDN w:val="0"/>
        <w:adjustRightInd w:val="0"/>
        <w:spacing w:after="0"/>
        <w:rPr>
          <w:rFonts w:ascii="Arial" w:hAnsi="Arial" w:cs="Arial"/>
          <w:b/>
          <w:sz w:val="24"/>
        </w:rPr>
      </w:pPr>
      <w:r w:rsidRPr="00E354F7">
        <w:rPr>
          <w:rFonts w:ascii="Arial" w:hAnsi="Arial" w:cs="Arial"/>
          <w:b/>
          <w:sz w:val="24"/>
        </w:rPr>
        <w:t>STANDARD REFERENCE:</w:t>
      </w:r>
    </w:p>
    <w:p w:rsidR="00D64807" w:rsidRPr="00EA7B2A" w:rsidRDefault="00D64807" w:rsidP="00EA7B2A">
      <w:pPr>
        <w:autoSpaceDE w:val="0"/>
        <w:autoSpaceDN w:val="0"/>
        <w:adjustRightInd w:val="0"/>
        <w:spacing w:after="0"/>
        <w:rPr>
          <w:rFonts w:ascii="Arial" w:hAnsi="Arial" w:cs="Arial"/>
        </w:rPr>
      </w:pPr>
    </w:p>
    <w:p w:rsidR="00941513" w:rsidRPr="00E354F7" w:rsidRDefault="00941513" w:rsidP="00EA7B2A">
      <w:pPr>
        <w:autoSpaceDE w:val="0"/>
        <w:autoSpaceDN w:val="0"/>
        <w:adjustRightInd w:val="0"/>
        <w:spacing w:after="0"/>
        <w:rPr>
          <w:rFonts w:ascii="Arial" w:hAnsi="Arial" w:cs="Arial"/>
          <w:b/>
          <w:sz w:val="24"/>
        </w:rPr>
      </w:pPr>
      <w:r w:rsidRPr="00E354F7">
        <w:rPr>
          <w:rFonts w:ascii="Arial" w:hAnsi="Arial" w:cs="Arial"/>
          <w:b/>
          <w:sz w:val="24"/>
        </w:rPr>
        <w:t>FOR LIQUID LIMIT:</w:t>
      </w:r>
    </w:p>
    <w:p w:rsidR="00941513" w:rsidRPr="00EA7B2A" w:rsidRDefault="00941513" w:rsidP="00EA7B2A">
      <w:pPr>
        <w:autoSpaceDE w:val="0"/>
        <w:autoSpaceDN w:val="0"/>
        <w:adjustRightInd w:val="0"/>
        <w:spacing w:after="0"/>
        <w:rPr>
          <w:rFonts w:ascii="Arial" w:hAnsi="Arial" w:cs="Arial"/>
        </w:rPr>
      </w:pPr>
    </w:p>
    <w:p w:rsidR="00D64807" w:rsidRPr="00E354F7" w:rsidRDefault="00D64807" w:rsidP="00EA7B2A">
      <w:pPr>
        <w:autoSpaceDE w:val="0"/>
        <w:autoSpaceDN w:val="0"/>
        <w:adjustRightInd w:val="0"/>
        <w:spacing w:after="0"/>
        <w:rPr>
          <w:rFonts w:ascii="Arial" w:hAnsi="Arial" w:cs="Arial"/>
          <w:sz w:val="24"/>
        </w:rPr>
      </w:pPr>
      <w:r w:rsidRPr="00E354F7">
        <w:rPr>
          <w:rFonts w:ascii="Arial" w:hAnsi="Arial" w:cs="Arial"/>
          <w:sz w:val="24"/>
        </w:rPr>
        <w:t>The liquid limit is determined in the laboratory with the aid of the standard mechanical liquid</w:t>
      </w:r>
      <w:r w:rsidR="00B0681C">
        <w:rPr>
          <w:rFonts w:ascii="Arial" w:hAnsi="Arial" w:cs="Arial"/>
          <w:sz w:val="24"/>
        </w:rPr>
        <w:t xml:space="preserve"> </w:t>
      </w:r>
      <w:r w:rsidRPr="00E354F7">
        <w:rPr>
          <w:rFonts w:ascii="Arial" w:hAnsi="Arial" w:cs="Arial"/>
          <w:sz w:val="24"/>
        </w:rPr>
        <w:t xml:space="preserve">limit device, designed by Arthur </w:t>
      </w:r>
      <w:proofErr w:type="spellStart"/>
      <w:r w:rsidRPr="00E354F7">
        <w:rPr>
          <w:rFonts w:ascii="Arial" w:hAnsi="Arial" w:cs="Arial"/>
          <w:sz w:val="24"/>
        </w:rPr>
        <w:t>Casagrande</w:t>
      </w:r>
      <w:proofErr w:type="spellEnd"/>
      <w:r w:rsidRPr="00E354F7">
        <w:rPr>
          <w:rFonts w:ascii="Arial" w:hAnsi="Arial" w:cs="Arial"/>
          <w:sz w:val="24"/>
        </w:rPr>
        <w:t xml:space="preserve"> and adopted </w:t>
      </w:r>
      <w:r w:rsidR="00941513" w:rsidRPr="00E354F7">
        <w:rPr>
          <w:rFonts w:ascii="Arial" w:hAnsi="Arial" w:cs="Arial"/>
          <w:sz w:val="24"/>
        </w:rPr>
        <w:t>by the ISI, as given in IS:2720</w:t>
      </w:r>
      <w:r w:rsidRPr="00E354F7">
        <w:rPr>
          <w:rFonts w:ascii="Arial" w:hAnsi="Arial" w:cs="Arial"/>
          <w:sz w:val="24"/>
        </w:rPr>
        <w:t>(Part</w:t>
      </w:r>
      <w:r w:rsidR="00B0681C">
        <w:rPr>
          <w:rFonts w:ascii="Arial" w:hAnsi="Arial" w:cs="Arial"/>
          <w:sz w:val="24"/>
        </w:rPr>
        <w:t xml:space="preserve"> </w:t>
      </w:r>
      <w:r w:rsidRPr="00E354F7">
        <w:rPr>
          <w:rFonts w:ascii="Arial" w:hAnsi="Arial" w:cs="Arial"/>
          <w:sz w:val="24"/>
        </w:rPr>
        <w:t>V)–1985.</w:t>
      </w:r>
    </w:p>
    <w:p w:rsidR="00941513" w:rsidRPr="00E354F7" w:rsidRDefault="00941513" w:rsidP="00EA7B2A">
      <w:pPr>
        <w:autoSpaceDE w:val="0"/>
        <w:autoSpaceDN w:val="0"/>
        <w:adjustRightInd w:val="0"/>
        <w:spacing w:after="0"/>
        <w:rPr>
          <w:rFonts w:ascii="Arial" w:hAnsi="Arial" w:cs="Arial"/>
          <w:sz w:val="24"/>
        </w:rPr>
      </w:pPr>
    </w:p>
    <w:p w:rsidR="00941513" w:rsidRPr="00E354F7" w:rsidRDefault="00941513" w:rsidP="00EA7B2A">
      <w:pPr>
        <w:autoSpaceDE w:val="0"/>
        <w:autoSpaceDN w:val="0"/>
        <w:adjustRightInd w:val="0"/>
        <w:spacing w:after="0"/>
        <w:rPr>
          <w:rFonts w:ascii="Arial" w:hAnsi="Arial" w:cs="Arial"/>
          <w:b/>
          <w:sz w:val="24"/>
        </w:rPr>
      </w:pPr>
      <w:r w:rsidRPr="00E354F7">
        <w:rPr>
          <w:rFonts w:ascii="Arial" w:hAnsi="Arial" w:cs="Arial"/>
          <w:b/>
          <w:sz w:val="24"/>
        </w:rPr>
        <w:t>FOR PLASTIC LIMIT:</w:t>
      </w:r>
    </w:p>
    <w:p w:rsidR="00941513" w:rsidRPr="00E354F7" w:rsidRDefault="00941513" w:rsidP="00EA7B2A">
      <w:pPr>
        <w:autoSpaceDE w:val="0"/>
        <w:autoSpaceDN w:val="0"/>
        <w:adjustRightInd w:val="0"/>
        <w:spacing w:after="0"/>
        <w:rPr>
          <w:rFonts w:ascii="Arial" w:hAnsi="Arial" w:cs="Arial"/>
          <w:sz w:val="24"/>
        </w:rPr>
      </w:pPr>
    </w:p>
    <w:p w:rsidR="00941513" w:rsidRPr="00E354F7" w:rsidRDefault="00941513" w:rsidP="00EA7B2A">
      <w:pPr>
        <w:autoSpaceDE w:val="0"/>
        <w:autoSpaceDN w:val="0"/>
        <w:adjustRightInd w:val="0"/>
        <w:spacing w:after="0"/>
        <w:rPr>
          <w:rFonts w:ascii="Arial" w:hAnsi="Arial" w:cs="Arial"/>
          <w:sz w:val="24"/>
        </w:rPr>
      </w:pPr>
      <w:r w:rsidRPr="00E354F7">
        <w:rPr>
          <w:rFonts w:ascii="Arial" w:hAnsi="Arial" w:cs="Arial"/>
          <w:sz w:val="24"/>
        </w:rPr>
        <w:t>IS: 2720, Part V–1985.</w:t>
      </w:r>
    </w:p>
    <w:p w:rsidR="00D64807" w:rsidRPr="00E354F7" w:rsidRDefault="00D64807" w:rsidP="00EA7B2A">
      <w:pPr>
        <w:autoSpaceDE w:val="0"/>
        <w:autoSpaceDN w:val="0"/>
        <w:adjustRightInd w:val="0"/>
        <w:spacing w:after="0"/>
        <w:rPr>
          <w:rFonts w:ascii="Arial" w:hAnsi="Arial" w:cs="Arial"/>
          <w:sz w:val="24"/>
        </w:rPr>
      </w:pPr>
    </w:p>
    <w:p w:rsidR="00B85FCC" w:rsidRDefault="00B85FCC" w:rsidP="00EA7B2A">
      <w:pPr>
        <w:rPr>
          <w:rFonts w:ascii="Arial" w:hAnsi="Arial" w:cs="Arial"/>
          <w:b/>
          <w:sz w:val="24"/>
        </w:rPr>
      </w:pPr>
    </w:p>
    <w:p w:rsidR="00880E38" w:rsidRPr="00E354F7" w:rsidRDefault="00880E38" w:rsidP="00EA7B2A">
      <w:pPr>
        <w:rPr>
          <w:rFonts w:ascii="Arial" w:hAnsi="Arial" w:cs="Arial"/>
          <w:b/>
          <w:sz w:val="24"/>
        </w:rPr>
      </w:pPr>
      <w:r w:rsidRPr="00E354F7">
        <w:rPr>
          <w:rFonts w:ascii="Arial" w:hAnsi="Arial" w:cs="Arial"/>
          <w:b/>
          <w:sz w:val="24"/>
        </w:rPr>
        <w:t>THEORY:</w:t>
      </w:r>
    </w:p>
    <w:p w:rsidR="003549EB" w:rsidRPr="00910AF4" w:rsidRDefault="003549EB" w:rsidP="00910AF4">
      <w:pPr>
        <w:spacing w:before="100" w:beforeAutospacing="1" w:after="100" w:afterAutospacing="1"/>
        <w:outlineLvl w:val="2"/>
        <w:rPr>
          <w:rFonts w:ascii="Arial" w:eastAsia="Times New Roman" w:hAnsi="Arial" w:cs="Arial"/>
          <w:b/>
          <w:bCs/>
          <w:sz w:val="24"/>
        </w:rPr>
      </w:pPr>
      <w:r w:rsidRPr="00B85FCC">
        <w:rPr>
          <w:rFonts w:ascii="Arial" w:eastAsia="Times New Roman" w:hAnsi="Arial" w:cs="Arial"/>
          <w:b/>
          <w:bCs/>
          <w:sz w:val="24"/>
        </w:rPr>
        <w:t>Shrinkage limit:</w:t>
      </w:r>
    </w:p>
    <w:p w:rsidR="003549EB" w:rsidRPr="00E354F7" w:rsidRDefault="003549EB" w:rsidP="00910AF4">
      <w:pPr>
        <w:spacing w:before="100" w:beforeAutospacing="1" w:after="100" w:afterAutospacing="1"/>
        <w:jc w:val="both"/>
        <w:rPr>
          <w:rFonts w:ascii="Arial" w:eastAsia="Times New Roman" w:hAnsi="Arial" w:cs="Arial"/>
          <w:sz w:val="24"/>
        </w:rPr>
      </w:pPr>
      <w:r w:rsidRPr="00E354F7">
        <w:rPr>
          <w:rFonts w:ascii="Arial" w:eastAsia="Times New Roman" w:hAnsi="Arial" w:cs="Arial"/>
          <w:sz w:val="24"/>
        </w:rPr>
        <w:t>The shrinkage limit (SL) is the water content where further loss of moisture will not result in any more volume reduction. The shrinkage limit is much less commonly used than the liquid limit and the plastic limit.</w:t>
      </w:r>
    </w:p>
    <w:p w:rsidR="003549EB" w:rsidRPr="00B85FCC" w:rsidRDefault="003549EB" w:rsidP="00EA7B2A">
      <w:pPr>
        <w:spacing w:before="100" w:beforeAutospacing="1" w:after="100" w:afterAutospacing="1"/>
        <w:rPr>
          <w:rFonts w:ascii="Arial" w:eastAsia="Times New Roman" w:hAnsi="Arial" w:cs="Arial"/>
          <w:b/>
          <w:sz w:val="24"/>
        </w:rPr>
      </w:pPr>
      <w:r w:rsidRPr="00B85FCC">
        <w:rPr>
          <w:rFonts w:ascii="Arial" w:eastAsia="Times New Roman" w:hAnsi="Arial" w:cs="Arial"/>
          <w:b/>
          <w:bCs/>
          <w:sz w:val="24"/>
        </w:rPr>
        <w:t>Plastic limit:</w:t>
      </w:r>
    </w:p>
    <w:p w:rsidR="003549EB" w:rsidRPr="00E354F7" w:rsidRDefault="003549EB" w:rsidP="00910AF4">
      <w:pPr>
        <w:spacing w:before="100" w:beforeAutospacing="1" w:after="100" w:afterAutospacing="1"/>
        <w:jc w:val="both"/>
        <w:rPr>
          <w:rFonts w:ascii="Arial" w:eastAsia="Times New Roman" w:hAnsi="Arial" w:cs="Arial"/>
          <w:sz w:val="24"/>
        </w:rPr>
      </w:pPr>
      <w:r w:rsidRPr="00E354F7">
        <w:rPr>
          <w:rFonts w:ascii="Arial" w:eastAsia="Times New Roman" w:hAnsi="Arial" w:cs="Arial"/>
          <w:sz w:val="24"/>
        </w:rPr>
        <w:t>The plastic limit (PL) is the water content where soil starts to exhibit plastic behavior. A thread of soil is at its plastic limit when it is rolled to a diameter of 3 mm or begins to crumble. To improve consistency, a 3 mm diameter rod is often used to gauge the thickness of the thread when conducting the test. (AKA Soil Snake Test).</w:t>
      </w:r>
    </w:p>
    <w:p w:rsidR="00B85FCC" w:rsidRDefault="003549EB" w:rsidP="00B85FCC">
      <w:pPr>
        <w:spacing w:before="100" w:beforeAutospacing="1" w:after="100" w:afterAutospacing="1"/>
        <w:rPr>
          <w:rFonts w:ascii="Arial" w:eastAsia="Times New Roman" w:hAnsi="Arial" w:cs="Arial"/>
          <w:b/>
          <w:sz w:val="24"/>
        </w:rPr>
      </w:pPr>
      <w:r w:rsidRPr="00B85FCC">
        <w:rPr>
          <w:rFonts w:ascii="Arial" w:eastAsia="Times New Roman" w:hAnsi="Arial" w:cs="Arial"/>
          <w:b/>
          <w:sz w:val="24"/>
        </w:rPr>
        <w:t>Liquid limit:</w:t>
      </w:r>
    </w:p>
    <w:p w:rsidR="003549EB" w:rsidRPr="00E354F7" w:rsidRDefault="003549EB" w:rsidP="00910AF4">
      <w:pPr>
        <w:spacing w:before="100" w:beforeAutospacing="1" w:after="100" w:afterAutospacing="1"/>
        <w:jc w:val="both"/>
        <w:rPr>
          <w:rFonts w:ascii="Arial" w:hAnsi="Arial" w:cs="Arial"/>
          <w:sz w:val="24"/>
        </w:rPr>
      </w:pPr>
      <w:r w:rsidRPr="00E354F7">
        <w:rPr>
          <w:rFonts w:ascii="Arial" w:hAnsi="Arial" w:cs="Arial"/>
          <w:sz w:val="24"/>
        </w:rPr>
        <w:t>‘Liquid limit’ (</w:t>
      </w:r>
      <w:r w:rsidR="004A5B89" w:rsidRPr="00E354F7">
        <w:rPr>
          <w:rFonts w:ascii="Arial" w:hAnsi="Arial" w:cs="Arial"/>
          <w:sz w:val="24"/>
        </w:rPr>
        <w:t>LL</w:t>
      </w:r>
      <w:r w:rsidRPr="00E354F7">
        <w:rPr>
          <w:rFonts w:ascii="Arial" w:hAnsi="Arial" w:cs="Arial"/>
          <w:i/>
          <w:iCs/>
          <w:sz w:val="24"/>
        </w:rPr>
        <w:t xml:space="preserve"> </w:t>
      </w:r>
      <w:proofErr w:type="gramStart"/>
      <w:r w:rsidRPr="00E354F7">
        <w:rPr>
          <w:rFonts w:ascii="Arial" w:hAnsi="Arial" w:cs="Arial"/>
          <w:sz w:val="24"/>
        </w:rPr>
        <w:t>or</w:t>
      </w:r>
      <w:r w:rsidR="004A5B89" w:rsidRPr="00E354F7">
        <w:rPr>
          <w:rFonts w:ascii="Arial" w:hAnsi="Arial" w:cs="Arial"/>
          <w:sz w:val="24"/>
        </w:rPr>
        <w:t xml:space="preserve"> </w:t>
      </w:r>
      <m:oMath>
        <m:sSub>
          <m:sSubPr>
            <m:ctrlPr>
              <w:rPr>
                <w:rFonts w:ascii="Cambria Math" w:hAnsi="Arial" w:cs="Arial"/>
                <w:i/>
                <w:sz w:val="24"/>
              </w:rPr>
            </m:ctrlPr>
          </m:sSubPr>
          <m:e>
            <w:proofErr w:type="gramEnd"/>
            <m:r>
              <w:rPr>
                <w:rFonts w:ascii="Cambria Math" w:hAnsi="Cambria Math" w:cs="Arial"/>
                <w:sz w:val="24"/>
              </w:rPr>
              <m:t>w</m:t>
            </m:r>
          </m:e>
          <m:sub>
            <m:r>
              <w:rPr>
                <w:rFonts w:ascii="Cambria Math" w:hAnsi="Cambria Math" w:cs="Arial"/>
                <w:sz w:val="24"/>
              </w:rPr>
              <m:t>L</m:t>
            </m:r>
          </m:sub>
        </m:sSub>
      </m:oMath>
      <w:r w:rsidRPr="00E354F7">
        <w:rPr>
          <w:rFonts w:ascii="Arial" w:hAnsi="Arial" w:cs="Arial"/>
          <w:sz w:val="24"/>
        </w:rPr>
        <w:t xml:space="preserve"> ) is defined as the arbitrary limit of water content at which the soil is just about to pass from the plastic state into the liquid state. At this limit, the soil possesses a small value of shear strength, losing its ability to flow as a </w:t>
      </w:r>
      <w:proofErr w:type="spellStart"/>
      <w:r w:rsidRPr="00E354F7">
        <w:rPr>
          <w:rFonts w:ascii="Arial" w:hAnsi="Arial" w:cs="Arial"/>
          <w:sz w:val="24"/>
        </w:rPr>
        <w:t>liquid.In</w:t>
      </w:r>
      <w:proofErr w:type="spellEnd"/>
      <w:r w:rsidRPr="00E354F7">
        <w:rPr>
          <w:rFonts w:ascii="Arial" w:hAnsi="Arial" w:cs="Arial"/>
          <w:sz w:val="24"/>
        </w:rPr>
        <w:t xml:space="preserve"> other </w:t>
      </w:r>
      <w:proofErr w:type="gramStart"/>
      <w:r w:rsidRPr="00E354F7">
        <w:rPr>
          <w:rFonts w:ascii="Arial" w:hAnsi="Arial" w:cs="Arial"/>
          <w:sz w:val="24"/>
        </w:rPr>
        <w:t>words,</w:t>
      </w:r>
      <w:proofErr w:type="gramEnd"/>
      <w:r w:rsidRPr="00E354F7">
        <w:rPr>
          <w:rFonts w:ascii="Arial" w:hAnsi="Arial" w:cs="Arial"/>
          <w:sz w:val="24"/>
        </w:rPr>
        <w:t xml:space="preserve"> the liquid limit is the minimum moisture content at which the soil tends to flow as a liquid.</w:t>
      </w:r>
    </w:p>
    <w:p w:rsidR="004A5B89" w:rsidRPr="00E354F7" w:rsidRDefault="004A5B89" w:rsidP="00EA7B2A">
      <w:pPr>
        <w:autoSpaceDE w:val="0"/>
        <w:autoSpaceDN w:val="0"/>
        <w:adjustRightInd w:val="0"/>
        <w:spacing w:after="0"/>
        <w:rPr>
          <w:rFonts w:ascii="Arial" w:hAnsi="Arial" w:cs="Arial"/>
          <w:sz w:val="24"/>
        </w:rPr>
      </w:pPr>
    </w:p>
    <w:p w:rsidR="004A5B89" w:rsidRPr="00B0681C" w:rsidRDefault="004A5B89" w:rsidP="00EA7B2A">
      <w:pPr>
        <w:autoSpaceDE w:val="0"/>
        <w:autoSpaceDN w:val="0"/>
        <w:adjustRightInd w:val="0"/>
        <w:spacing w:after="0"/>
        <w:rPr>
          <w:rFonts w:ascii="Arial" w:hAnsi="Arial" w:cs="Arial"/>
          <w:b/>
          <w:sz w:val="28"/>
        </w:rPr>
      </w:pPr>
      <w:r w:rsidRPr="00B0681C">
        <w:rPr>
          <w:rFonts w:ascii="Arial" w:hAnsi="Arial" w:cs="Arial"/>
          <w:b/>
          <w:sz w:val="28"/>
        </w:rPr>
        <w:t>TERMS:</w:t>
      </w:r>
    </w:p>
    <w:p w:rsidR="004A5B89" w:rsidRPr="00B85FCC" w:rsidRDefault="004A5B89" w:rsidP="00EA7B2A">
      <w:pPr>
        <w:autoSpaceDE w:val="0"/>
        <w:autoSpaceDN w:val="0"/>
        <w:adjustRightInd w:val="0"/>
        <w:spacing w:after="0"/>
        <w:rPr>
          <w:rFonts w:ascii="Arial" w:hAnsi="Arial" w:cs="Arial"/>
          <w:b/>
          <w:sz w:val="24"/>
        </w:rPr>
      </w:pPr>
      <w:r w:rsidRPr="00B85FCC">
        <w:rPr>
          <w:rFonts w:ascii="Arial" w:hAnsi="Arial" w:cs="Arial"/>
          <w:b/>
          <w:sz w:val="24"/>
        </w:rPr>
        <w:t>PLATICITY INDEX:</w:t>
      </w:r>
    </w:p>
    <w:p w:rsidR="004A5B89" w:rsidRPr="00E354F7" w:rsidRDefault="004A5B89" w:rsidP="00910AF4">
      <w:pPr>
        <w:autoSpaceDE w:val="0"/>
        <w:autoSpaceDN w:val="0"/>
        <w:adjustRightInd w:val="0"/>
        <w:spacing w:after="0"/>
        <w:jc w:val="both"/>
        <w:rPr>
          <w:rFonts w:ascii="Arial" w:hAnsi="Arial" w:cs="Arial"/>
          <w:sz w:val="24"/>
        </w:rPr>
      </w:pPr>
      <w:r w:rsidRPr="00E354F7">
        <w:rPr>
          <w:rFonts w:ascii="Arial" w:hAnsi="Arial" w:cs="Arial"/>
          <w:sz w:val="24"/>
        </w:rPr>
        <w:t xml:space="preserve">‘Plasticity index’ (PI </w:t>
      </w:r>
      <w:proofErr w:type="gramStart"/>
      <w:r w:rsidRPr="00E354F7">
        <w:rPr>
          <w:rFonts w:ascii="Arial" w:hAnsi="Arial" w:cs="Arial"/>
          <w:sz w:val="24"/>
        </w:rPr>
        <w:t xml:space="preserve">or </w:t>
      </w:r>
      <m:oMath>
        <w:proofErr w:type="gramEnd"/>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p</m:t>
            </m:r>
          </m:sub>
        </m:sSub>
      </m:oMath>
      <w:r w:rsidRPr="00E354F7">
        <w:rPr>
          <w:rFonts w:ascii="Arial" w:hAnsi="Arial" w:cs="Arial"/>
          <w:sz w:val="24"/>
        </w:rPr>
        <w:t>) is the range of water content within which the soil exhibits plastic</w:t>
      </w:r>
      <w:r w:rsidR="00910AF4">
        <w:rPr>
          <w:rFonts w:ascii="Arial" w:hAnsi="Arial" w:cs="Arial"/>
          <w:sz w:val="24"/>
        </w:rPr>
        <w:t xml:space="preserve"> </w:t>
      </w:r>
      <w:r w:rsidRPr="00E354F7">
        <w:rPr>
          <w:rFonts w:ascii="Arial" w:hAnsi="Arial" w:cs="Arial"/>
          <w:sz w:val="24"/>
        </w:rPr>
        <w:t>properties; that is, it is the difference between liquid and plastic limits.</w:t>
      </w:r>
    </w:p>
    <w:p w:rsidR="004A5B89" w:rsidRPr="00E354F7" w:rsidRDefault="004A5B89" w:rsidP="00910AF4">
      <w:pPr>
        <w:autoSpaceDE w:val="0"/>
        <w:autoSpaceDN w:val="0"/>
        <w:adjustRightInd w:val="0"/>
        <w:spacing w:after="0"/>
        <w:jc w:val="both"/>
        <w:rPr>
          <w:rFonts w:ascii="Arial" w:hAnsi="Arial" w:cs="Arial"/>
          <w:sz w:val="24"/>
        </w:rPr>
      </w:pPr>
      <w:r w:rsidRPr="00E354F7">
        <w:rPr>
          <w:rFonts w:ascii="Arial" w:hAnsi="Arial" w:cs="Arial"/>
          <w:sz w:val="24"/>
        </w:rPr>
        <w:t>PI (</w:t>
      </w:r>
      <w:proofErr w:type="gramStart"/>
      <w:r w:rsidRPr="00E354F7">
        <w:rPr>
          <w:rFonts w:ascii="Arial" w:hAnsi="Arial" w:cs="Arial"/>
          <w:sz w:val="24"/>
        </w:rPr>
        <w:t xml:space="preserve">or </w:t>
      </w:r>
      <m:oMath>
        <m:sSub>
          <m:sSubPr>
            <m:ctrlPr>
              <w:rPr>
                <w:rFonts w:ascii="Cambria Math" w:hAnsi="Arial" w:cs="Arial"/>
                <w:i/>
                <w:sz w:val="24"/>
              </w:rPr>
            </m:ctrlPr>
          </m:sSubPr>
          <m:e>
            <w:proofErr w:type="gramEnd"/>
            <m:r>
              <w:rPr>
                <w:rFonts w:ascii="Cambria Math" w:hAnsi="Cambria Math" w:cs="Arial"/>
                <w:sz w:val="24"/>
              </w:rPr>
              <m:t>I</m:t>
            </m:r>
          </m:e>
          <m:sub>
            <m:r>
              <w:rPr>
                <w:rFonts w:ascii="Cambria Math" w:hAnsi="Cambria Math" w:cs="Arial"/>
                <w:sz w:val="24"/>
              </w:rPr>
              <m:t>p</m:t>
            </m:r>
          </m:sub>
        </m:sSub>
      </m:oMath>
      <w:r w:rsidRPr="00E354F7">
        <w:rPr>
          <w:rFonts w:ascii="Arial" w:hAnsi="Arial" w:cs="Arial"/>
          <w:sz w:val="24"/>
        </w:rPr>
        <w:t xml:space="preserve"> ) = (LL - PL) = (</w:t>
      </w:r>
      <m:oMath>
        <m:sSub>
          <m:sSubPr>
            <m:ctrlPr>
              <w:rPr>
                <w:rFonts w:ascii="Cambria Math" w:hAnsi="Arial" w:cs="Arial"/>
                <w:i/>
                <w:sz w:val="24"/>
              </w:rPr>
            </m:ctrlPr>
          </m:sSubPr>
          <m:e>
            <m:r>
              <w:rPr>
                <w:rFonts w:ascii="Cambria Math" w:hAnsi="Cambria Math" w:cs="Arial"/>
                <w:sz w:val="24"/>
              </w:rPr>
              <m:t>W</m:t>
            </m:r>
          </m:e>
          <m:sub>
            <m:r>
              <w:rPr>
                <w:rFonts w:ascii="Cambria Math" w:hAnsi="Cambria Math" w:cs="Arial"/>
                <w:sz w:val="24"/>
              </w:rPr>
              <m:t>L</m:t>
            </m:r>
          </m:sub>
        </m:sSub>
        <m:r>
          <w:rPr>
            <w:rFonts w:ascii="Arial" w:hAnsi="Arial" w:cs="Arial"/>
            <w:sz w:val="24"/>
          </w:rPr>
          <m:t>-</m:t>
        </m:r>
        <m:r>
          <w:rPr>
            <w:rFonts w:ascii="Cambria Math" w:hAnsi="Arial" w:cs="Arial"/>
            <w:sz w:val="24"/>
          </w:rPr>
          <m:t xml:space="preserve"> </m:t>
        </m:r>
        <m:sSub>
          <m:sSubPr>
            <m:ctrlPr>
              <w:rPr>
                <w:rFonts w:ascii="Cambria Math" w:hAnsi="Arial" w:cs="Arial"/>
                <w:i/>
                <w:sz w:val="24"/>
              </w:rPr>
            </m:ctrlPr>
          </m:sSubPr>
          <m:e>
            <m:r>
              <w:rPr>
                <w:rFonts w:ascii="Cambria Math" w:hAnsi="Cambria Math" w:cs="Arial"/>
                <w:sz w:val="24"/>
              </w:rPr>
              <m:t>W</m:t>
            </m:r>
          </m:e>
          <m:sub>
            <m:r>
              <w:rPr>
                <w:rFonts w:ascii="Cambria Math" w:hAnsi="Cambria Math" w:cs="Arial"/>
                <w:sz w:val="24"/>
              </w:rPr>
              <m:t>p</m:t>
            </m:r>
          </m:sub>
        </m:sSub>
      </m:oMath>
      <w:r w:rsidRPr="00E354F7">
        <w:rPr>
          <w:rFonts w:ascii="Arial" w:hAnsi="Arial" w:cs="Arial"/>
          <w:sz w:val="24"/>
        </w:rPr>
        <w:t xml:space="preserve">) </w:t>
      </w:r>
    </w:p>
    <w:p w:rsidR="004A5B89" w:rsidRPr="00E354F7" w:rsidRDefault="004A5B89" w:rsidP="00910AF4">
      <w:pPr>
        <w:autoSpaceDE w:val="0"/>
        <w:autoSpaceDN w:val="0"/>
        <w:adjustRightInd w:val="0"/>
        <w:spacing w:after="0"/>
        <w:jc w:val="both"/>
        <w:rPr>
          <w:rFonts w:ascii="Arial" w:hAnsi="Arial" w:cs="Arial"/>
          <w:sz w:val="24"/>
        </w:rPr>
      </w:pPr>
      <w:r w:rsidRPr="00E354F7">
        <w:rPr>
          <w:rFonts w:ascii="Arial" w:hAnsi="Arial" w:cs="Arial"/>
          <w:sz w:val="24"/>
        </w:rPr>
        <w:t>When the plastic limit cannot be determined, the material is said to be non-plastic (NP).</w:t>
      </w:r>
    </w:p>
    <w:p w:rsidR="004A5B89" w:rsidRPr="00E354F7" w:rsidRDefault="004A5B89" w:rsidP="00910AF4">
      <w:pPr>
        <w:autoSpaceDE w:val="0"/>
        <w:autoSpaceDN w:val="0"/>
        <w:adjustRightInd w:val="0"/>
        <w:spacing w:after="0"/>
        <w:jc w:val="both"/>
        <w:rPr>
          <w:rFonts w:ascii="Arial" w:hAnsi="Arial" w:cs="Arial"/>
          <w:sz w:val="24"/>
        </w:rPr>
      </w:pPr>
      <w:r w:rsidRPr="00E354F7">
        <w:rPr>
          <w:rFonts w:ascii="Arial" w:hAnsi="Arial" w:cs="Arial"/>
          <w:sz w:val="24"/>
        </w:rPr>
        <w:t>Plasticity index for sands is zero.</w:t>
      </w:r>
    </w:p>
    <w:p w:rsidR="004A5B89" w:rsidRPr="00E354F7" w:rsidRDefault="004A5B89" w:rsidP="00910AF4">
      <w:pPr>
        <w:autoSpaceDE w:val="0"/>
        <w:autoSpaceDN w:val="0"/>
        <w:adjustRightInd w:val="0"/>
        <w:spacing w:after="0"/>
        <w:jc w:val="both"/>
        <w:rPr>
          <w:rFonts w:ascii="Arial" w:hAnsi="Arial" w:cs="Arial"/>
          <w:sz w:val="24"/>
        </w:rPr>
      </w:pPr>
      <w:r w:rsidRPr="00E354F7">
        <w:rPr>
          <w:rFonts w:ascii="Arial" w:hAnsi="Arial" w:cs="Arial"/>
          <w:sz w:val="24"/>
        </w:rPr>
        <w:t>For proper evaluation of the plasticity properties of a soil, it has been found desirable to</w:t>
      </w:r>
    </w:p>
    <w:p w:rsidR="004A5B89" w:rsidRPr="00E354F7" w:rsidRDefault="004A5B89"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t>use</w:t>
      </w:r>
      <w:proofErr w:type="gramEnd"/>
      <w:r w:rsidRPr="00E354F7">
        <w:rPr>
          <w:rFonts w:ascii="Arial" w:hAnsi="Arial" w:cs="Arial"/>
          <w:sz w:val="24"/>
        </w:rPr>
        <w:t xml:space="preserve"> both the liquid limit and the plasticity index values.</w:t>
      </w:r>
    </w:p>
    <w:p w:rsidR="00312E44" w:rsidRPr="00E354F7" w:rsidRDefault="00312E44" w:rsidP="00EA7B2A">
      <w:pPr>
        <w:autoSpaceDE w:val="0"/>
        <w:autoSpaceDN w:val="0"/>
        <w:adjustRightInd w:val="0"/>
        <w:spacing w:after="0"/>
        <w:rPr>
          <w:rFonts w:ascii="Arial" w:hAnsi="Arial" w:cs="Arial"/>
          <w:sz w:val="24"/>
        </w:rPr>
      </w:pPr>
    </w:p>
    <w:p w:rsidR="00312E44" w:rsidRPr="00B85FCC" w:rsidRDefault="00312E44" w:rsidP="00EA7B2A">
      <w:pPr>
        <w:autoSpaceDE w:val="0"/>
        <w:autoSpaceDN w:val="0"/>
        <w:adjustRightInd w:val="0"/>
        <w:spacing w:after="0"/>
        <w:rPr>
          <w:rFonts w:ascii="Arial" w:hAnsi="Arial" w:cs="Arial"/>
          <w:b/>
          <w:sz w:val="24"/>
        </w:rPr>
      </w:pPr>
      <w:r w:rsidRPr="00B85FCC">
        <w:rPr>
          <w:rFonts w:ascii="Arial" w:hAnsi="Arial" w:cs="Arial"/>
          <w:b/>
          <w:sz w:val="24"/>
        </w:rPr>
        <w:t>SHRINKAGE INDEX:</w:t>
      </w:r>
    </w:p>
    <w:p w:rsidR="00312E44" w:rsidRPr="00E354F7" w:rsidRDefault="00312E44" w:rsidP="00910AF4">
      <w:pPr>
        <w:autoSpaceDE w:val="0"/>
        <w:autoSpaceDN w:val="0"/>
        <w:adjustRightInd w:val="0"/>
        <w:spacing w:after="0"/>
        <w:jc w:val="both"/>
        <w:rPr>
          <w:rFonts w:ascii="Arial" w:hAnsi="Arial" w:cs="Arial"/>
          <w:sz w:val="24"/>
        </w:rPr>
      </w:pPr>
      <w:r w:rsidRPr="00E354F7">
        <w:rPr>
          <w:rFonts w:ascii="Arial" w:hAnsi="Arial" w:cs="Arial"/>
          <w:sz w:val="24"/>
        </w:rPr>
        <w:t xml:space="preserve">‘Shrinkage index’ (SI </w:t>
      </w:r>
      <w:proofErr w:type="gramStart"/>
      <w:r w:rsidRPr="00E354F7">
        <w:rPr>
          <w:rFonts w:ascii="Arial" w:hAnsi="Arial" w:cs="Arial"/>
          <w:sz w:val="24"/>
        </w:rPr>
        <w:t xml:space="preserve">OR </w:t>
      </w:r>
      <m:oMath>
        <w:proofErr w:type="gramEnd"/>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S</m:t>
            </m:r>
          </m:sub>
        </m:sSub>
      </m:oMath>
      <w:r w:rsidRPr="00E354F7">
        <w:rPr>
          <w:rFonts w:ascii="Arial" w:hAnsi="Arial" w:cs="Arial"/>
          <w:sz w:val="24"/>
        </w:rPr>
        <w:t>) is defined as the difference between the plastic and shrinkage</w:t>
      </w:r>
    </w:p>
    <w:p w:rsidR="00312E44" w:rsidRPr="00E354F7" w:rsidRDefault="00312E44"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t>limits</w:t>
      </w:r>
      <w:proofErr w:type="gramEnd"/>
      <w:r w:rsidRPr="00E354F7">
        <w:rPr>
          <w:rFonts w:ascii="Arial" w:hAnsi="Arial" w:cs="Arial"/>
          <w:sz w:val="24"/>
        </w:rPr>
        <w:t xml:space="preserve"> of a soil; in other words, it is the range of water content within which a soil is in a semisolid</w:t>
      </w:r>
    </w:p>
    <w:p w:rsidR="00312E44" w:rsidRPr="00E354F7" w:rsidRDefault="00312E44"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t>state</w:t>
      </w:r>
      <w:proofErr w:type="gramEnd"/>
      <w:r w:rsidRPr="00E354F7">
        <w:rPr>
          <w:rFonts w:ascii="Arial" w:hAnsi="Arial" w:cs="Arial"/>
          <w:sz w:val="24"/>
        </w:rPr>
        <w:t xml:space="preserve"> of consistency.</w:t>
      </w:r>
    </w:p>
    <w:p w:rsidR="00312E44" w:rsidRPr="00E354F7" w:rsidRDefault="00312E44" w:rsidP="00910AF4">
      <w:pPr>
        <w:autoSpaceDE w:val="0"/>
        <w:autoSpaceDN w:val="0"/>
        <w:adjustRightInd w:val="0"/>
        <w:spacing w:after="0"/>
        <w:jc w:val="both"/>
        <w:rPr>
          <w:rFonts w:ascii="Arial" w:hAnsi="Arial" w:cs="Arial"/>
          <w:sz w:val="24"/>
        </w:rPr>
      </w:pPr>
    </w:p>
    <w:p w:rsidR="00312E44" w:rsidRPr="00E354F7" w:rsidRDefault="00312E44" w:rsidP="00910AF4">
      <w:pPr>
        <w:autoSpaceDE w:val="0"/>
        <w:autoSpaceDN w:val="0"/>
        <w:adjustRightInd w:val="0"/>
        <w:spacing w:after="0"/>
        <w:jc w:val="both"/>
        <w:rPr>
          <w:rFonts w:ascii="Arial" w:hAnsi="Arial" w:cs="Arial"/>
          <w:sz w:val="24"/>
        </w:rPr>
      </w:pPr>
      <w:r w:rsidRPr="00E354F7">
        <w:rPr>
          <w:rFonts w:ascii="Arial" w:hAnsi="Arial" w:cs="Arial"/>
          <w:sz w:val="24"/>
        </w:rPr>
        <w:t>SI (</w:t>
      </w:r>
      <w:proofErr w:type="gramStart"/>
      <w:r w:rsidRPr="00E354F7">
        <w:rPr>
          <w:rFonts w:ascii="Arial" w:hAnsi="Arial" w:cs="Arial"/>
          <w:sz w:val="24"/>
        </w:rPr>
        <w:t xml:space="preserve">or </w:t>
      </w:r>
      <m:oMath>
        <m:sSub>
          <m:sSubPr>
            <m:ctrlPr>
              <w:rPr>
                <w:rFonts w:ascii="Cambria Math" w:hAnsi="Arial" w:cs="Arial"/>
                <w:i/>
                <w:sz w:val="24"/>
              </w:rPr>
            </m:ctrlPr>
          </m:sSubPr>
          <m:e>
            <w:proofErr w:type="gramEnd"/>
            <m:r>
              <w:rPr>
                <w:rFonts w:ascii="Cambria Math" w:hAnsi="Cambria Math" w:cs="Arial"/>
                <w:sz w:val="24"/>
              </w:rPr>
              <m:t>I</m:t>
            </m:r>
          </m:e>
          <m:sub>
            <m:r>
              <w:rPr>
                <w:rFonts w:ascii="Cambria Math" w:hAnsi="Cambria Math" w:cs="Arial"/>
                <w:sz w:val="24"/>
              </w:rPr>
              <m:t>S</m:t>
            </m:r>
          </m:sub>
        </m:sSub>
      </m:oMath>
      <w:r w:rsidRPr="00E354F7">
        <w:rPr>
          <w:rFonts w:ascii="Arial" w:hAnsi="Arial" w:cs="Arial"/>
          <w:sz w:val="24"/>
        </w:rPr>
        <w:t xml:space="preserve"> ) = (SL OR </w:t>
      </w:r>
      <m:oMath>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S</m:t>
            </m:r>
          </m:sub>
        </m:sSub>
      </m:oMath>
      <w:r w:rsidRPr="00E354F7">
        <w:rPr>
          <w:rFonts w:ascii="Arial" w:hAnsi="Arial" w:cs="Arial"/>
          <w:sz w:val="24"/>
        </w:rPr>
        <w:t>) = (</w:t>
      </w:r>
      <m:oMath>
        <m:sSub>
          <m:sSubPr>
            <m:ctrlPr>
              <w:rPr>
                <w:rFonts w:ascii="Cambria Math" w:hAnsi="Arial" w:cs="Arial"/>
                <w:i/>
                <w:sz w:val="24"/>
              </w:rPr>
            </m:ctrlPr>
          </m:sSubPr>
          <m:e>
            <m:r>
              <w:rPr>
                <w:rFonts w:ascii="Cambria Math" w:hAnsi="Cambria Math" w:cs="Arial"/>
                <w:sz w:val="24"/>
              </w:rPr>
              <m:t>W</m:t>
            </m:r>
          </m:e>
          <m:sub>
            <m:r>
              <w:rPr>
                <w:rFonts w:ascii="Cambria Math" w:hAnsi="Cambria Math" w:cs="Arial"/>
                <w:sz w:val="24"/>
              </w:rPr>
              <m:t>p</m:t>
            </m:r>
          </m:sub>
        </m:sSub>
        <m:r>
          <w:rPr>
            <w:rFonts w:ascii="Arial" w:hAnsi="Arial" w:cs="Arial"/>
            <w:sz w:val="24"/>
          </w:rPr>
          <m:t>-</m:t>
        </m:r>
        <m:r>
          <w:rPr>
            <w:rFonts w:ascii="Cambria Math" w:hAnsi="Arial" w:cs="Arial"/>
            <w:sz w:val="24"/>
          </w:rPr>
          <m:t xml:space="preserve"> </m:t>
        </m:r>
        <m:sSub>
          <m:sSubPr>
            <m:ctrlPr>
              <w:rPr>
                <w:rFonts w:ascii="Cambria Math" w:hAnsi="Arial" w:cs="Arial"/>
                <w:i/>
                <w:sz w:val="24"/>
              </w:rPr>
            </m:ctrlPr>
          </m:sSubPr>
          <m:e>
            <m:r>
              <w:rPr>
                <w:rFonts w:ascii="Cambria Math" w:hAnsi="Cambria Math" w:cs="Arial"/>
                <w:sz w:val="24"/>
              </w:rPr>
              <m:t>W</m:t>
            </m:r>
          </m:e>
          <m:sub>
            <m:r>
              <w:rPr>
                <w:rFonts w:ascii="Cambria Math" w:hAnsi="Cambria Math" w:cs="Arial"/>
                <w:sz w:val="24"/>
              </w:rPr>
              <m:t>S</m:t>
            </m:r>
          </m:sub>
        </m:sSub>
      </m:oMath>
      <w:r w:rsidRPr="00E354F7">
        <w:rPr>
          <w:rFonts w:ascii="Arial" w:hAnsi="Arial" w:cs="Arial"/>
          <w:sz w:val="24"/>
        </w:rPr>
        <w:t>)</w:t>
      </w:r>
    </w:p>
    <w:p w:rsidR="00312E44" w:rsidRPr="00E354F7" w:rsidRDefault="00312E44" w:rsidP="00EA7B2A">
      <w:pPr>
        <w:autoSpaceDE w:val="0"/>
        <w:autoSpaceDN w:val="0"/>
        <w:adjustRightInd w:val="0"/>
        <w:spacing w:after="0"/>
        <w:rPr>
          <w:rFonts w:ascii="Arial" w:hAnsi="Arial" w:cs="Arial"/>
          <w:sz w:val="24"/>
        </w:rPr>
      </w:pPr>
    </w:p>
    <w:p w:rsidR="00312E44" w:rsidRPr="00B85FCC" w:rsidRDefault="00312E44" w:rsidP="00EA7B2A">
      <w:pPr>
        <w:autoSpaceDE w:val="0"/>
        <w:autoSpaceDN w:val="0"/>
        <w:adjustRightInd w:val="0"/>
        <w:spacing w:after="0"/>
        <w:rPr>
          <w:rFonts w:ascii="Arial" w:hAnsi="Arial" w:cs="Arial"/>
          <w:b/>
          <w:sz w:val="24"/>
        </w:rPr>
      </w:pPr>
      <w:r w:rsidRPr="00B85FCC">
        <w:rPr>
          <w:rFonts w:ascii="Arial" w:hAnsi="Arial" w:cs="Arial"/>
          <w:b/>
          <w:sz w:val="24"/>
        </w:rPr>
        <w:t>CONSISTENCY INDEX:</w:t>
      </w:r>
    </w:p>
    <w:p w:rsidR="00312E44" w:rsidRPr="00E354F7" w:rsidRDefault="00312E44" w:rsidP="00910AF4">
      <w:pPr>
        <w:autoSpaceDE w:val="0"/>
        <w:autoSpaceDN w:val="0"/>
        <w:adjustRightInd w:val="0"/>
        <w:spacing w:after="0"/>
        <w:jc w:val="both"/>
        <w:rPr>
          <w:rFonts w:ascii="Arial" w:hAnsi="Arial" w:cs="Arial"/>
          <w:sz w:val="24"/>
        </w:rPr>
      </w:pPr>
      <w:r w:rsidRPr="00E354F7">
        <w:rPr>
          <w:rFonts w:ascii="Arial" w:hAnsi="Arial" w:cs="Arial"/>
          <w:sz w:val="24"/>
        </w:rPr>
        <w:t xml:space="preserve">‘Consistency index’ or ‘Relative consistency’ (CI </w:t>
      </w:r>
      <w:proofErr w:type="gramStart"/>
      <w:r w:rsidRPr="00E354F7">
        <w:rPr>
          <w:rFonts w:ascii="Arial" w:hAnsi="Arial" w:cs="Arial"/>
          <w:sz w:val="24"/>
        </w:rPr>
        <w:t xml:space="preserve">OR </w:t>
      </w:r>
      <m:oMath>
        <w:proofErr w:type="gramEnd"/>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C</m:t>
            </m:r>
          </m:sub>
        </m:sSub>
      </m:oMath>
      <w:r w:rsidRPr="00E354F7">
        <w:rPr>
          <w:rFonts w:ascii="Arial" w:hAnsi="Arial" w:cs="Arial"/>
          <w:sz w:val="24"/>
        </w:rPr>
        <w:t>) is defined as the ratio of the difference</w:t>
      </w:r>
    </w:p>
    <w:p w:rsidR="00312E44" w:rsidRPr="00E354F7" w:rsidRDefault="00312E44"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t>between</w:t>
      </w:r>
      <w:proofErr w:type="gramEnd"/>
      <w:r w:rsidRPr="00E354F7">
        <w:rPr>
          <w:rFonts w:ascii="Arial" w:hAnsi="Arial" w:cs="Arial"/>
          <w:sz w:val="24"/>
        </w:rPr>
        <w:t xml:space="preserve"> liquid limit and the natural water content to the plasticity index of a soil:</w:t>
      </w:r>
    </w:p>
    <w:p w:rsidR="00312E44" w:rsidRPr="00E354F7" w:rsidRDefault="00312E44" w:rsidP="00910AF4">
      <w:pPr>
        <w:autoSpaceDE w:val="0"/>
        <w:autoSpaceDN w:val="0"/>
        <w:adjustRightInd w:val="0"/>
        <w:spacing w:after="0"/>
        <w:jc w:val="both"/>
        <w:rPr>
          <w:rFonts w:ascii="Arial" w:hAnsi="Arial" w:cs="Arial"/>
          <w:sz w:val="24"/>
        </w:rPr>
      </w:pPr>
    </w:p>
    <w:p w:rsidR="00312E44" w:rsidRPr="00E354F7" w:rsidRDefault="00312E44" w:rsidP="00910AF4">
      <w:pPr>
        <w:autoSpaceDE w:val="0"/>
        <w:autoSpaceDN w:val="0"/>
        <w:adjustRightInd w:val="0"/>
        <w:spacing w:after="0"/>
        <w:jc w:val="both"/>
        <w:rPr>
          <w:rFonts w:ascii="Arial" w:eastAsiaTheme="minorEastAsia" w:hAnsi="Arial" w:cs="Arial"/>
          <w:sz w:val="24"/>
        </w:rPr>
      </w:pPr>
      <w:r w:rsidRPr="00E354F7">
        <w:rPr>
          <w:rFonts w:ascii="Arial" w:hAnsi="Arial" w:cs="Arial"/>
          <w:sz w:val="24"/>
        </w:rPr>
        <w:t xml:space="preserve">CI OR </w:t>
      </w:r>
      <m:oMath>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C</m:t>
            </m:r>
          </m:sub>
        </m:sSub>
      </m:oMath>
      <w:r w:rsidRPr="00E354F7">
        <w:rPr>
          <w:rFonts w:ascii="Arial" w:eastAsiaTheme="minorEastAsia" w:hAnsi="Arial" w:cs="Arial"/>
          <w:sz w:val="24"/>
        </w:rPr>
        <w:t xml:space="preserve"> = (LL - w) / PI = (</w:t>
      </w:r>
      <m:oMath>
        <m:sSub>
          <m:sSubPr>
            <m:ctrlPr>
              <w:rPr>
                <w:rFonts w:ascii="Cambria Math" w:eastAsiaTheme="minorEastAsia" w:hAnsi="Arial" w:cs="Arial"/>
                <w:i/>
                <w:sz w:val="24"/>
              </w:rPr>
            </m:ctrlPr>
          </m:sSubPr>
          <m:e>
            <m:r>
              <w:rPr>
                <w:rFonts w:ascii="Cambria Math" w:eastAsiaTheme="minorEastAsia" w:hAnsi="Cambria Math" w:cs="Arial"/>
                <w:sz w:val="24"/>
              </w:rPr>
              <m:t>w</m:t>
            </m:r>
          </m:e>
          <m:sub>
            <m:r>
              <w:rPr>
                <w:rFonts w:ascii="Cambria Math" w:eastAsiaTheme="minorEastAsia" w:hAnsi="Cambria Math" w:cs="Arial"/>
                <w:sz w:val="24"/>
              </w:rPr>
              <m:t>L</m:t>
            </m:r>
          </m:sub>
        </m:sSub>
        <m:r>
          <w:rPr>
            <w:rFonts w:ascii="Arial" w:eastAsiaTheme="minorEastAsia" w:hAnsi="Arial" w:cs="Arial"/>
            <w:sz w:val="24"/>
          </w:rPr>
          <m:t>-</m:t>
        </m:r>
        <m:r>
          <w:rPr>
            <w:rFonts w:ascii="Cambria Math" w:eastAsiaTheme="minorEastAsia" w:hAnsi="Arial" w:cs="Arial"/>
            <w:sz w:val="24"/>
          </w:rPr>
          <m:t xml:space="preserve"> </m:t>
        </m:r>
        <m:r>
          <w:rPr>
            <w:rFonts w:ascii="Cambria Math" w:eastAsiaTheme="minorEastAsia" w:hAnsi="Cambria Math" w:cs="Arial"/>
            <w:sz w:val="24"/>
          </w:rPr>
          <m:t>w</m:t>
        </m:r>
      </m:oMath>
      <w:r w:rsidRPr="00E354F7">
        <w:rPr>
          <w:rFonts w:ascii="Arial" w:eastAsiaTheme="minorEastAsia" w:hAnsi="Arial" w:cs="Arial"/>
          <w:sz w:val="24"/>
        </w:rPr>
        <w:t xml:space="preserve">) / </w:t>
      </w:r>
      <m:oMath>
        <m:sSub>
          <m:sSubPr>
            <m:ctrlPr>
              <w:rPr>
                <w:rFonts w:ascii="Cambria Math" w:eastAsiaTheme="minorEastAsia" w:hAnsi="Arial" w:cs="Arial"/>
                <w:i/>
                <w:sz w:val="24"/>
              </w:rPr>
            </m:ctrlPr>
          </m:sSubPr>
          <m:e>
            <m:r>
              <w:rPr>
                <w:rFonts w:ascii="Cambria Math" w:eastAsiaTheme="minorEastAsia" w:hAnsi="Cambria Math" w:cs="Arial"/>
                <w:sz w:val="24"/>
              </w:rPr>
              <m:t>I</m:t>
            </m:r>
          </m:e>
          <m:sub>
            <m:r>
              <w:rPr>
                <w:rFonts w:ascii="Cambria Math" w:eastAsiaTheme="minorEastAsia" w:hAnsi="Cambria Math" w:cs="Arial"/>
                <w:sz w:val="24"/>
              </w:rPr>
              <m:t>P</m:t>
            </m:r>
          </m:sub>
        </m:sSub>
      </m:oMath>
    </w:p>
    <w:p w:rsidR="00312E44" w:rsidRPr="00E354F7" w:rsidRDefault="00312E44" w:rsidP="00910AF4">
      <w:pPr>
        <w:autoSpaceDE w:val="0"/>
        <w:autoSpaceDN w:val="0"/>
        <w:adjustRightInd w:val="0"/>
        <w:spacing w:after="0"/>
        <w:jc w:val="both"/>
        <w:rPr>
          <w:rFonts w:ascii="Arial" w:hAnsi="Arial" w:cs="Arial"/>
          <w:sz w:val="24"/>
        </w:rPr>
      </w:pPr>
    </w:p>
    <w:p w:rsidR="00312E44" w:rsidRPr="00E354F7" w:rsidRDefault="00312E44" w:rsidP="00910AF4">
      <w:pPr>
        <w:autoSpaceDE w:val="0"/>
        <w:autoSpaceDN w:val="0"/>
        <w:adjustRightInd w:val="0"/>
        <w:spacing w:after="0"/>
        <w:jc w:val="both"/>
        <w:rPr>
          <w:rFonts w:ascii="Arial" w:hAnsi="Arial" w:cs="Arial"/>
          <w:sz w:val="24"/>
        </w:rPr>
      </w:pPr>
      <w:r w:rsidRPr="00E354F7">
        <w:rPr>
          <w:rFonts w:ascii="Arial" w:hAnsi="Arial" w:cs="Arial"/>
          <w:sz w:val="24"/>
        </w:rPr>
        <w:t>Where w</w:t>
      </w:r>
      <w:r w:rsidRPr="00E354F7">
        <w:rPr>
          <w:rFonts w:ascii="Arial" w:hAnsi="Arial" w:cs="Arial"/>
          <w:i/>
          <w:iCs/>
          <w:sz w:val="24"/>
        </w:rPr>
        <w:t xml:space="preserve"> </w:t>
      </w:r>
      <w:r w:rsidRPr="00E354F7">
        <w:rPr>
          <w:rFonts w:ascii="Arial" w:hAnsi="Arial" w:cs="Arial"/>
          <w:sz w:val="24"/>
        </w:rPr>
        <w:t>= natural water content of the soil (water content of a soil in the undisturbed condition</w:t>
      </w:r>
    </w:p>
    <w:p w:rsidR="00312E44" w:rsidRPr="00E354F7" w:rsidRDefault="00312E44"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t>in</w:t>
      </w:r>
      <w:proofErr w:type="gramEnd"/>
      <w:r w:rsidRPr="00E354F7">
        <w:rPr>
          <w:rFonts w:ascii="Arial" w:hAnsi="Arial" w:cs="Arial"/>
          <w:sz w:val="24"/>
        </w:rPr>
        <w:t xml:space="preserve"> the ground).</w:t>
      </w:r>
    </w:p>
    <w:p w:rsidR="00312E44" w:rsidRPr="00E354F7" w:rsidRDefault="00312E44" w:rsidP="00910AF4">
      <w:pPr>
        <w:autoSpaceDE w:val="0"/>
        <w:autoSpaceDN w:val="0"/>
        <w:adjustRightInd w:val="0"/>
        <w:spacing w:after="0"/>
        <w:jc w:val="both"/>
        <w:rPr>
          <w:rFonts w:ascii="Arial" w:hAnsi="Arial" w:cs="Arial"/>
          <w:i/>
          <w:iCs/>
          <w:sz w:val="24"/>
        </w:rPr>
      </w:pPr>
      <w:r w:rsidRPr="00E354F7">
        <w:rPr>
          <w:rFonts w:ascii="Arial" w:hAnsi="Arial" w:cs="Arial"/>
          <w:sz w:val="24"/>
        </w:rPr>
        <w:t xml:space="preserve">If </w:t>
      </w:r>
      <m:oMath>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C</m:t>
            </m:r>
          </m:sub>
        </m:sSub>
      </m:oMath>
      <w:r w:rsidRPr="00E354F7">
        <w:rPr>
          <w:rFonts w:ascii="Arial" w:hAnsi="Arial" w:cs="Arial"/>
          <w:i/>
          <w:iCs/>
          <w:sz w:val="24"/>
        </w:rPr>
        <w:t xml:space="preserve"> </w:t>
      </w:r>
      <w:r w:rsidRPr="00E354F7">
        <w:rPr>
          <w:rFonts w:ascii="Arial" w:hAnsi="Arial" w:cs="Arial"/>
          <w:sz w:val="24"/>
        </w:rPr>
        <w:t xml:space="preserve">= 0, </w:t>
      </w:r>
      <w:r w:rsidRPr="00E354F7">
        <w:rPr>
          <w:rFonts w:ascii="Arial" w:hAnsi="Arial" w:cs="Arial"/>
          <w:i/>
          <w:iCs/>
          <w:sz w:val="24"/>
        </w:rPr>
        <w:t xml:space="preserve">w </w:t>
      </w:r>
      <w:r w:rsidRPr="00E354F7">
        <w:rPr>
          <w:rFonts w:ascii="Arial" w:hAnsi="Arial" w:cs="Arial"/>
          <w:sz w:val="24"/>
        </w:rPr>
        <w:t>=</w:t>
      </w:r>
      <w:r w:rsidR="00503D8F" w:rsidRPr="00E354F7">
        <w:rPr>
          <w:rFonts w:ascii="Arial" w:hAnsi="Arial" w:cs="Arial"/>
          <w:sz w:val="24"/>
        </w:rPr>
        <w:t xml:space="preserve"> LL </w:t>
      </w:r>
    </w:p>
    <w:p w:rsidR="00312E44" w:rsidRPr="00E354F7" w:rsidRDefault="00F64EEA" w:rsidP="00910AF4">
      <w:pPr>
        <w:autoSpaceDE w:val="0"/>
        <w:autoSpaceDN w:val="0"/>
        <w:adjustRightInd w:val="0"/>
        <w:spacing w:after="0"/>
        <w:jc w:val="both"/>
        <w:rPr>
          <w:rFonts w:ascii="Arial" w:hAnsi="Arial" w:cs="Arial"/>
          <w:i/>
          <w:iCs/>
          <w:sz w:val="24"/>
        </w:rPr>
      </w:pPr>
      <m:oMath>
        <m:sSub>
          <m:sSubPr>
            <m:ctrlPr>
              <w:rPr>
                <w:rFonts w:ascii="Cambria Math" w:hAnsi="Arial" w:cs="Arial"/>
                <w:i/>
                <w:iCs/>
                <w:sz w:val="24"/>
              </w:rPr>
            </m:ctrlPr>
          </m:sSubPr>
          <m:e>
            <m:r>
              <w:rPr>
                <w:rFonts w:ascii="Cambria Math" w:hAnsi="Cambria Math" w:cs="Arial"/>
                <w:sz w:val="24"/>
              </w:rPr>
              <m:t>I</m:t>
            </m:r>
          </m:e>
          <m:sub>
            <m:r>
              <w:rPr>
                <w:rFonts w:ascii="Cambria Math" w:hAnsi="Cambria Math" w:cs="Arial"/>
                <w:sz w:val="24"/>
              </w:rPr>
              <m:t>C</m:t>
            </m:r>
          </m:sub>
        </m:sSub>
      </m:oMath>
      <w:r w:rsidR="00312E44" w:rsidRPr="00E354F7">
        <w:rPr>
          <w:rFonts w:ascii="Arial" w:hAnsi="Arial" w:cs="Arial"/>
          <w:i/>
          <w:iCs/>
          <w:sz w:val="24"/>
        </w:rPr>
        <w:t xml:space="preserve"> </w:t>
      </w:r>
      <w:r w:rsidR="00312E44" w:rsidRPr="00E354F7">
        <w:rPr>
          <w:rFonts w:ascii="Arial" w:hAnsi="Arial" w:cs="Arial"/>
          <w:sz w:val="24"/>
        </w:rPr>
        <w:t xml:space="preserve">= 1, </w:t>
      </w:r>
      <w:r w:rsidR="00312E44" w:rsidRPr="00E354F7">
        <w:rPr>
          <w:rFonts w:ascii="Arial" w:hAnsi="Arial" w:cs="Arial"/>
          <w:i/>
          <w:iCs/>
          <w:sz w:val="24"/>
        </w:rPr>
        <w:t xml:space="preserve">w </w:t>
      </w:r>
      <w:r w:rsidR="00312E44" w:rsidRPr="00E354F7">
        <w:rPr>
          <w:rFonts w:ascii="Arial" w:hAnsi="Arial" w:cs="Arial"/>
          <w:sz w:val="24"/>
        </w:rPr>
        <w:t xml:space="preserve">= </w:t>
      </w:r>
      <w:r w:rsidR="00503D8F" w:rsidRPr="00E354F7">
        <w:rPr>
          <w:rFonts w:ascii="Arial" w:hAnsi="Arial" w:cs="Arial"/>
          <w:sz w:val="24"/>
        </w:rPr>
        <w:t>PL</w:t>
      </w:r>
    </w:p>
    <w:p w:rsidR="00312E44" w:rsidRPr="00E354F7" w:rsidRDefault="00312E44" w:rsidP="00910AF4">
      <w:pPr>
        <w:autoSpaceDE w:val="0"/>
        <w:autoSpaceDN w:val="0"/>
        <w:adjustRightInd w:val="0"/>
        <w:spacing w:after="0"/>
        <w:jc w:val="both"/>
        <w:rPr>
          <w:rFonts w:ascii="Arial" w:hAnsi="Arial" w:cs="Arial"/>
          <w:sz w:val="24"/>
        </w:rPr>
      </w:pPr>
      <w:r w:rsidRPr="00E354F7">
        <w:rPr>
          <w:rFonts w:ascii="Arial" w:hAnsi="Arial" w:cs="Arial"/>
          <w:sz w:val="24"/>
        </w:rPr>
        <w:t xml:space="preserve"> </w:t>
      </w:r>
      <m:oMath>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C</m:t>
            </m:r>
          </m:sub>
        </m:sSub>
      </m:oMath>
      <w:r w:rsidRPr="00E354F7">
        <w:rPr>
          <w:rFonts w:ascii="Arial" w:hAnsi="Arial" w:cs="Arial"/>
          <w:sz w:val="24"/>
        </w:rPr>
        <w:t>&gt; 1, the soil is in semi-solid state and is stiff.</w:t>
      </w:r>
    </w:p>
    <w:p w:rsidR="00503D8F" w:rsidRPr="00E354F7" w:rsidRDefault="00312E44" w:rsidP="00910AF4">
      <w:pPr>
        <w:autoSpaceDE w:val="0"/>
        <w:autoSpaceDN w:val="0"/>
        <w:adjustRightInd w:val="0"/>
        <w:spacing w:after="0"/>
        <w:jc w:val="both"/>
        <w:rPr>
          <w:rFonts w:ascii="Arial" w:hAnsi="Arial" w:cs="Arial"/>
          <w:sz w:val="24"/>
        </w:rPr>
      </w:pPr>
      <w:r w:rsidRPr="00E354F7">
        <w:rPr>
          <w:rFonts w:ascii="Arial" w:hAnsi="Arial" w:cs="Arial"/>
          <w:i/>
          <w:iCs/>
          <w:sz w:val="24"/>
        </w:rPr>
        <w:t xml:space="preserve"> </w:t>
      </w:r>
      <m:oMath>
        <m:sSub>
          <m:sSubPr>
            <m:ctrlPr>
              <w:rPr>
                <w:rFonts w:ascii="Cambria Math" w:hAnsi="Arial" w:cs="Arial"/>
                <w:i/>
                <w:iCs/>
                <w:sz w:val="24"/>
              </w:rPr>
            </m:ctrlPr>
          </m:sSubPr>
          <m:e>
            <m:r>
              <w:rPr>
                <w:rFonts w:ascii="Cambria Math" w:hAnsi="Cambria Math" w:cs="Arial"/>
                <w:sz w:val="24"/>
              </w:rPr>
              <m:t>I</m:t>
            </m:r>
          </m:e>
          <m:sub>
            <m:r>
              <w:rPr>
                <w:rFonts w:ascii="Cambria Math" w:hAnsi="Cambria Math" w:cs="Arial"/>
                <w:sz w:val="24"/>
              </w:rPr>
              <m:t>C</m:t>
            </m:r>
          </m:sub>
        </m:sSub>
      </m:oMath>
      <w:r w:rsidRPr="00E354F7">
        <w:rPr>
          <w:rFonts w:ascii="Arial" w:hAnsi="Arial" w:cs="Arial"/>
          <w:sz w:val="24"/>
        </w:rPr>
        <w:t>&lt; 0, the natural water content is greater than</w:t>
      </w:r>
      <w:r w:rsidR="00503D8F" w:rsidRPr="00E354F7">
        <w:rPr>
          <w:rFonts w:ascii="Arial" w:hAnsi="Arial" w:cs="Arial"/>
          <w:sz w:val="24"/>
        </w:rPr>
        <w:t xml:space="preserve"> LL</w:t>
      </w:r>
      <w:r w:rsidRPr="00E354F7">
        <w:rPr>
          <w:rFonts w:ascii="Arial" w:hAnsi="Arial" w:cs="Arial"/>
          <w:sz w:val="24"/>
        </w:rPr>
        <w:t>, and the soil behaves like a liquid.</w:t>
      </w:r>
    </w:p>
    <w:p w:rsidR="00503D8F" w:rsidRPr="00E354F7" w:rsidRDefault="00503D8F" w:rsidP="00EA7B2A">
      <w:pPr>
        <w:autoSpaceDE w:val="0"/>
        <w:autoSpaceDN w:val="0"/>
        <w:adjustRightInd w:val="0"/>
        <w:spacing w:after="0"/>
        <w:rPr>
          <w:rFonts w:ascii="Arial" w:hAnsi="Arial" w:cs="Arial"/>
          <w:sz w:val="24"/>
        </w:rPr>
      </w:pPr>
    </w:p>
    <w:p w:rsidR="00503D8F" w:rsidRPr="00B85FCC" w:rsidRDefault="00503D8F" w:rsidP="00EA7B2A">
      <w:pPr>
        <w:autoSpaceDE w:val="0"/>
        <w:autoSpaceDN w:val="0"/>
        <w:adjustRightInd w:val="0"/>
        <w:spacing w:after="0"/>
        <w:rPr>
          <w:rFonts w:ascii="Arial" w:hAnsi="Arial" w:cs="Arial"/>
          <w:b/>
          <w:sz w:val="24"/>
        </w:rPr>
      </w:pPr>
      <w:r w:rsidRPr="00B85FCC">
        <w:rPr>
          <w:rFonts w:ascii="Arial" w:hAnsi="Arial" w:cs="Arial"/>
          <w:b/>
          <w:sz w:val="24"/>
        </w:rPr>
        <w:t>LIQUIDITY INDEX:</w:t>
      </w:r>
    </w:p>
    <w:p w:rsidR="00503D8F" w:rsidRPr="00E354F7" w:rsidRDefault="00503D8F" w:rsidP="00910AF4">
      <w:pPr>
        <w:autoSpaceDE w:val="0"/>
        <w:autoSpaceDN w:val="0"/>
        <w:adjustRightInd w:val="0"/>
        <w:spacing w:after="0"/>
        <w:jc w:val="both"/>
        <w:rPr>
          <w:rFonts w:ascii="Arial" w:hAnsi="Arial" w:cs="Arial"/>
          <w:sz w:val="24"/>
        </w:rPr>
      </w:pPr>
      <w:r w:rsidRPr="00E354F7">
        <w:rPr>
          <w:rFonts w:ascii="Arial" w:hAnsi="Arial" w:cs="Arial"/>
          <w:sz w:val="24"/>
        </w:rPr>
        <w:t>‘Liquidity index (LI OR IL) or ‘Water-plasticity ratio’ is the ratio of the difference between the</w:t>
      </w:r>
    </w:p>
    <w:p w:rsidR="00503D8F" w:rsidRPr="00E354F7" w:rsidRDefault="00503D8F"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t>natural</w:t>
      </w:r>
      <w:proofErr w:type="gramEnd"/>
      <w:r w:rsidRPr="00E354F7">
        <w:rPr>
          <w:rFonts w:ascii="Arial" w:hAnsi="Arial" w:cs="Arial"/>
          <w:sz w:val="24"/>
        </w:rPr>
        <w:t xml:space="preserve"> water content and the plastic limit to the plasticity index:</w:t>
      </w:r>
    </w:p>
    <w:p w:rsidR="00503D8F" w:rsidRPr="00E354F7" w:rsidRDefault="00503D8F" w:rsidP="00910AF4">
      <w:pPr>
        <w:autoSpaceDE w:val="0"/>
        <w:autoSpaceDN w:val="0"/>
        <w:adjustRightInd w:val="0"/>
        <w:spacing w:after="0"/>
        <w:jc w:val="both"/>
        <w:rPr>
          <w:rFonts w:ascii="Arial" w:hAnsi="Arial" w:cs="Arial"/>
          <w:sz w:val="24"/>
        </w:rPr>
      </w:pPr>
    </w:p>
    <w:p w:rsidR="00503D8F" w:rsidRPr="00E354F7" w:rsidRDefault="00503D8F" w:rsidP="00910AF4">
      <w:pPr>
        <w:autoSpaceDE w:val="0"/>
        <w:autoSpaceDN w:val="0"/>
        <w:adjustRightInd w:val="0"/>
        <w:spacing w:after="0"/>
        <w:jc w:val="both"/>
        <w:rPr>
          <w:rFonts w:ascii="Arial" w:hAnsi="Arial" w:cs="Arial"/>
          <w:sz w:val="24"/>
        </w:rPr>
      </w:pPr>
      <w:r w:rsidRPr="00E354F7">
        <w:rPr>
          <w:rFonts w:ascii="Arial" w:hAnsi="Arial" w:cs="Arial"/>
          <w:sz w:val="24"/>
        </w:rPr>
        <w:lastRenderedPageBreak/>
        <w:t>LI or (</w:t>
      </w:r>
      <m:oMath>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L</m:t>
            </m:r>
          </m:sub>
        </m:sSub>
      </m:oMath>
      <w:r w:rsidRPr="00E354F7">
        <w:rPr>
          <w:rFonts w:ascii="Arial" w:hAnsi="Arial" w:cs="Arial"/>
          <w:sz w:val="24"/>
        </w:rPr>
        <w:t>) = (w - PL) / PI or (</w:t>
      </w:r>
      <m:oMath>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P</m:t>
            </m:r>
          </m:sub>
        </m:sSub>
      </m:oMath>
      <w:r w:rsidRPr="00E354F7">
        <w:rPr>
          <w:rFonts w:ascii="Arial" w:hAnsi="Arial" w:cs="Arial"/>
          <w:sz w:val="24"/>
        </w:rPr>
        <w:t xml:space="preserve">) = </w:t>
      </w:r>
      <w:proofErr w:type="gramStart"/>
      <w:r w:rsidRPr="00E354F7">
        <w:rPr>
          <w:rFonts w:ascii="Arial" w:hAnsi="Arial" w:cs="Arial"/>
          <w:sz w:val="24"/>
        </w:rPr>
        <w:t>( w</w:t>
      </w:r>
      <w:proofErr w:type="gramEnd"/>
      <w:r w:rsidRPr="00E354F7">
        <w:rPr>
          <w:rFonts w:ascii="Arial" w:hAnsi="Arial" w:cs="Arial"/>
          <w:sz w:val="24"/>
        </w:rPr>
        <w:t xml:space="preserve"> - </w:t>
      </w:r>
      <m:oMath>
        <m:sSub>
          <m:sSubPr>
            <m:ctrlPr>
              <w:rPr>
                <w:rFonts w:ascii="Cambria Math" w:hAnsi="Arial" w:cs="Arial"/>
                <w:i/>
                <w:sz w:val="24"/>
              </w:rPr>
            </m:ctrlPr>
          </m:sSubPr>
          <m:e>
            <m:r>
              <w:rPr>
                <w:rFonts w:ascii="Cambria Math" w:hAnsi="Cambria Math" w:cs="Arial"/>
                <w:sz w:val="24"/>
              </w:rPr>
              <m:t>w</m:t>
            </m:r>
          </m:e>
          <m:sub>
            <m:r>
              <w:rPr>
                <w:rFonts w:ascii="Cambria Math" w:hAnsi="Cambria Math" w:cs="Arial"/>
                <w:sz w:val="24"/>
              </w:rPr>
              <m:t>P</m:t>
            </m:r>
            <m:r>
              <w:rPr>
                <w:rFonts w:ascii="Cambria Math" w:hAnsi="Arial" w:cs="Arial"/>
                <w:sz w:val="24"/>
              </w:rPr>
              <m:t xml:space="preserve"> </m:t>
            </m:r>
          </m:sub>
        </m:sSub>
        <m:r>
          <w:rPr>
            <w:rFonts w:ascii="Cambria Math" w:hAnsi="Arial" w:cs="Arial"/>
            <w:sz w:val="24"/>
          </w:rPr>
          <m:t>)</m:t>
        </m:r>
      </m:oMath>
      <w:r w:rsidRPr="00E354F7">
        <w:rPr>
          <w:rFonts w:ascii="Arial" w:eastAsiaTheme="minorEastAsia" w:hAnsi="Arial" w:cs="Arial"/>
          <w:sz w:val="24"/>
        </w:rPr>
        <w:t xml:space="preserve"> / </w:t>
      </w:r>
      <m:oMath>
        <m:sSub>
          <m:sSubPr>
            <m:ctrlPr>
              <w:rPr>
                <w:rFonts w:ascii="Cambria Math" w:eastAsiaTheme="minorEastAsia" w:hAnsi="Arial" w:cs="Arial"/>
                <w:i/>
                <w:sz w:val="24"/>
              </w:rPr>
            </m:ctrlPr>
          </m:sSubPr>
          <m:e>
            <m:r>
              <w:rPr>
                <w:rFonts w:ascii="Cambria Math" w:eastAsiaTheme="minorEastAsia" w:hAnsi="Cambria Math" w:cs="Arial"/>
                <w:sz w:val="24"/>
              </w:rPr>
              <m:t>I</m:t>
            </m:r>
          </m:e>
          <m:sub>
            <m:r>
              <w:rPr>
                <w:rFonts w:ascii="Cambria Math" w:eastAsiaTheme="minorEastAsia" w:hAnsi="Cambria Math" w:cs="Arial"/>
                <w:sz w:val="24"/>
              </w:rPr>
              <m:t>p</m:t>
            </m:r>
          </m:sub>
        </m:sSub>
      </m:oMath>
    </w:p>
    <w:p w:rsidR="00503D8F" w:rsidRPr="00E354F7" w:rsidRDefault="00503D8F" w:rsidP="00910AF4">
      <w:pPr>
        <w:autoSpaceDE w:val="0"/>
        <w:autoSpaceDN w:val="0"/>
        <w:adjustRightInd w:val="0"/>
        <w:spacing w:after="0"/>
        <w:jc w:val="both"/>
        <w:rPr>
          <w:rFonts w:ascii="Arial" w:hAnsi="Arial" w:cs="Arial"/>
          <w:sz w:val="24"/>
        </w:rPr>
      </w:pPr>
    </w:p>
    <w:p w:rsidR="00503D8F" w:rsidRPr="00E354F7" w:rsidRDefault="00503D8F" w:rsidP="00910AF4">
      <w:pPr>
        <w:autoSpaceDE w:val="0"/>
        <w:autoSpaceDN w:val="0"/>
        <w:adjustRightInd w:val="0"/>
        <w:spacing w:after="0"/>
        <w:jc w:val="both"/>
        <w:rPr>
          <w:rFonts w:ascii="Arial" w:hAnsi="Arial" w:cs="Arial"/>
          <w:i/>
          <w:iCs/>
          <w:sz w:val="24"/>
        </w:rPr>
      </w:pPr>
      <w:r w:rsidRPr="00E354F7">
        <w:rPr>
          <w:rFonts w:ascii="Arial" w:hAnsi="Arial" w:cs="Arial"/>
          <w:sz w:val="24"/>
        </w:rPr>
        <w:t xml:space="preserve">If </w:t>
      </w:r>
      <m:oMath>
        <m:sSub>
          <m:sSubPr>
            <m:ctrlPr>
              <w:rPr>
                <w:rFonts w:ascii="Cambria Math" w:hAnsi="Arial" w:cs="Arial"/>
                <w:i/>
                <w:sz w:val="24"/>
              </w:rPr>
            </m:ctrlPr>
          </m:sSubPr>
          <m:e>
            <m:r>
              <w:rPr>
                <w:rFonts w:ascii="Cambria Math" w:hAnsi="Cambria Math" w:cs="Arial"/>
                <w:sz w:val="24"/>
              </w:rPr>
              <m:t>I</m:t>
            </m:r>
          </m:e>
          <m:sub>
            <m:r>
              <w:rPr>
                <w:rFonts w:ascii="Cambria Math" w:hAnsi="Cambria Math" w:cs="Arial"/>
                <w:sz w:val="24"/>
              </w:rPr>
              <m:t>L</m:t>
            </m:r>
          </m:sub>
        </m:sSub>
      </m:oMath>
      <w:r w:rsidRPr="00E354F7">
        <w:rPr>
          <w:rFonts w:ascii="Arial" w:hAnsi="Arial" w:cs="Arial"/>
          <w:sz w:val="24"/>
        </w:rPr>
        <w:t xml:space="preserve"> </w:t>
      </w:r>
      <w:r w:rsidRPr="00E354F7">
        <w:rPr>
          <w:rFonts w:ascii="Arial" w:hAnsi="Arial" w:cs="Arial"/>
          <w:i/>
          <w:iCs/>
          <w:sz w:val="24"/>
        </w:rPr>
        <w:t xml:space="preserve"> </w:t>
      </w:r>
      <w:r w:rsidRPr="00E354F7">
        <w:rPr>
          <w:rFonts w:ascii="Arial" w:hAnsi="Arial" w:cs="Arial"/>
          <w:sz w:val="24"/>
        </w:rPr>
        <w:t xml:space="preserve">= 0, </w:t>
      </w:r>
      <w:r w:rsidRPr="00E354F7">
        <w:rPr>
          <w:rFonts w:ascii="Arial" w:hAnsi="Arial" w:cs="Arial"/>
          <w:i/>
          <w:iCs/>
          <w:sz w:val="24"/>
        </w:rPr>
        <w:t xml:space="preserve">w </w:t>
      </w:r>
      <w:r w:rsidRPr="00E354F7">
        <w:rPr>
          <w:rFonts w:ascii="Arial" w:hAnsi="Arial" w:cs="Arial"/>
          <w:sz w:val="24"/>
        </w:rPr>
        <w:t>= PL</w:t>
      </w:r>
    </w:p>
    <w:p w:rsidR="00503D8F" w:rsidRPr="00E354F7" w:rsidRDefault="00503D8F" w:rsidP="00910AF4">
      <w:pPr>
        <w:autoSpaceDE w:val="0"/>
        <w:autoSpaceDN w:val="0"/>
        <w:adjustRightInd w:val="0"/>
        <w:spacing w:after="0"/>
        <w:jc w:val="both"/>
        <w:rPr>
          <w:rFonts w:ascii="Arial" w:hAnsi="Arial" w:cs="Arial"/>
          <w:i/>
          <w:iCs/>
          <w:sz w:val="24"/>
        </w:rPr>
      </w:pPr>
      <w:r w:rsidRPr="00E354F7">
        <w:rPr>
          <w:rFonts w:ascii="Arial" w:hAnsi="Arial" w:cs="Arial"/>
          <w:i/>
          <w:iCs/>
          <w:sz w:val="24"/>
        </w:rPr>
        <w:t xml:space="preserve"> </w:t>
      </w:r>
      <m:oMath>
        <m:sSub>
          <m:sSubPr>
            <m:ctrlPr>
              <w:rPr>
                <w:rFonts w:ascii="Cambria Math" w:hAnsi="Arial" w:cs="Arial"/>
                <w:i/>
                <w:iCs/>
                <w:sz w:val="24"/>
              </w:rPr>
            </m:ctrlPr>
          </m:sSubPr>
          <m:e>
            <m:r>
              <w:rPr>
                <w:rFonts w:ascii="Cambria Math" w:hAnsi="Cambria Math" w:cs="Arial"/>
                <w:sz w:val="24"/>
              </w:rPr>
              <m:t>I</m:t>
            </m:r>
          </m:e>
          <m:sub>
            <m:r>
              <w:rPr>
                <w:rFonts w:ascii="Cambria Math" w:hAnsi="Cambria Math" w:cs="Arial"/>
                <w:sz w:val="24"/>
              </w:rPr>
              <m:t>L</m:t>
            </m:r>
          </m:sub>
        </m:sSub>
      </m:oMath>
      <w:r w:rsidRPr="00E354F7">
        <w:rPr>
          <w:rFonts w:ascii="Arial" w:hAnsi="Arial" w:cs="Arial"/>
          <w:sz w:val="24"/>
        </w:rPr>
        <w:t xml:space="preserve">= 1, </w:t>
      </w:r>
      <w:r w:rsidRPr="00E354F7">
        <w:rPr>
          <w:rFonts w:ascii="Arial" w:hAnsi="Arial" w:cs="Arial"/>
          <w:i/>
          <w:iCs/>
          <w:sz w:val="24"/>
        </w:rPr>
        <w:t xml:space="preserve">w </w:t>
      </w:r>
      <w:r w:rsidRPr="00E354F7">
        <w:rPr>
          <w:rFonts w:ascii="Arial" w:hAnsi="Arial" w:cs="Arial"/>
          <w:sz w:val="24"/>
        </w:rPr>
        <w:t>= LL</w:t>
      </w:r>
    </w:p>
    <w:p w:rsidR="00503D8F" w:rsidRPr="00E354F7" w:rsidRDefault="00503D8F" w:rsidP="00910AF4">
      <w:pPr>
        <w:autoSpaceDE w:val="0"/>
        <w:autoSpaceDN w:val="0"/>
        <w:adjustRightInd w:val="0"/>
        <w:spacing w:after="0"/>
        <w:jc w:val="both"/>
        <w:rPr>
          <w:rFonts w:ascii="Arial" w:hAnsi="Arial" w:cs="Arial"/>
          <w:sz w:val="24"/>
        </w:rPr>
      </w:pPr>
      <w:r w:rsidRPr="00E354F7">
        <w:rPr>
          <w:rFonts w:ascii="Arial" w:hAnsi="Arial" w:cs="Arial"/>
          <w:i/>
          <w:iCs/>
          <w:sz w:val="24"/>
        </w:rPr>
        <w:t xml:space="preserve"> </w:t>
      </w:r>
      <m:oMath>
        <m:sSub>
          <m:sSubPr>
            <m:ctrlPr>
              <w:rPr>
                <w:rFonts w:ascii="Cambria Math" w:hAnsi="Arial" w:cs="Arial"/>
                <w:i/>
                <w:iCs/>
                <w:sz w:val="24"/>
              </w:rPr>
            </m:ctrlPr>
          </m:sSubPr>
          <m:e>
            <m:r>
              <w:rPr>
                <w:rFonts w:ascii="Cambria Math" w:hAnsi="Cambria Math" w:cs="Arial"/>
                <w:sz w:val="24"/>
              </w:rPr>
              <m:t>I</m:t>
            </m:r>
          </m:e>
          <m:sub>
            <m:r>
              <w:rPr>
                <w:rFonts w:ascii="Cambria Math" w:hAnsi="Cambria Math" w:cs="Arial"/>
                <w:sz w:val="24"/>
              </w:rPr>
              <m:t>L</m:t>
            </m:r>
          </m:sub>
        </m:sSub>
      </m:oMath>
      <w:r w:rsidRPr="00E354F7">
        <w:rPr>
          <w:rFonts w:ascii="Arial" w:hAnsi="Arial" w:cs="Arial"/>
          <w:sz w:val="24"/>
        </w:rPr>
        <w:t>&gt; 1, the soil is in liquid state.</w:t>
      </w:r>
    </w:p>
    <w:p w:rsidR="00503D8F" w:rsidRPr="00E354F7" w:rsidRDefault="00503D8F" w:rsidP="00910AF4">
      <w:pPr>
        <w:autoSpaceDE w:val="0"/>
        <w:autoSpaceDN w:val="0"/>
        <w:adjustRightInd w:val="0"/>
        <w:spacing w:after="0"/>
        <w:jc w:val="both"/>
        <w:rPr>
          <w:rFonts w:ascii="Arial" w:hAnsi="Arial" w:cs="Arial"/>
          <w:sz w:val="24"/>
        </w:rPr>
      </w:pPr>
      <w:r w:rsidRPr="00E354F7">
        <w:rPr>
          <w:rFonts w:ascii="Arial" w:hAnsi="Arial" w:cs="Arial"/>
          <w:i/>
          <w:iCs/>
          <w:sz w:val="24"/>
        </w:rPr>
        <w:t xml:space="preserve"> </w:t>
      </w:r>
      <m:oMath>
        <m:sSub>
          <m:sSubPr>
            <m:ctrlPr>
              <w:rPr>
                <w:rFonts w:ascii="Cambria Math" w:hAnsi="Arial" w:cs="Arial"/>
                <w:i/>
                <w:iCs/>
                <w:sz w:val="24"/>
              </w:rPr>
            </m:ctrlPr>
          </m:sSubPr>
          <m:e>
            <m:r>
              <w:rPr>
                <w:rFonts w:ascii="Cambria Math" w:hAnsi="Cambria Math" w:cs="Arial"/>
                <w:sz w:val="24"/>
              </w:rPr>
              <m:t>I</m:t>
            </m:r>
          </m:e>
          <m:sub>
            <m:r>
              <w:rPr>
                <w:rFonts w:ascii="Cambria Math" w:hAnsi="Cambria Math" w:cs="Arial"/>
                <w:sz w:val="24"/>
              </w:rPr>
              <m:t>L</m:t>
            </m:r>
          </m:sub>
        </m:sSub>
      </m:oMath>
      <w:r w:rsidRPr="00E354F7">
        <w:rPr>
          <w:rFonts w:ascii="Arial" w:hAnsi="Arial" w:cs="Arial"/>
          <w:sz w:val="24"/>
        </w:rPr>
        <w:t>&lt; 0, the soil is in semi-solid state and is stiff.</w:t>
      </w:r>
    </w:p>
    <w:p w:rsidR="00503D8F" w:rsidRPr="00E354F7" w:rsidRDefault="00503D8F" w:rsidP="00910AF4">
      <w:pPr>
        <w:autoSpaceDE w:val="0"/>
        <w:autoSpaceDN w:val="0"/>
        <w:adjustRightInd w:val="0"/>
        <w:spacing w:after="0"/>
        <w:jc w:val="both"/>
        <w:rPr>
          <w:rFonts w:ascii="Arial" w:hAnsi="Arial" w:cs="Arial"/>
          <w:sz w:val="24"/>
        </w:rPr>
      </w:pPr>
    </w:p>
    <w:p w:rsidR="00503D8F" w:rsidRPr="00E354F7" w:rsidRDefault="00503D8F" w:rsidP="00910AF4">
      <w:pPr>
        <w:autoSpaceDE w:val="0"/>
        <w:autoSpaceDN w:val="0"/>
        <w:adjustRightInd w:val="0"/>
        <w:spacing w:after="0"/>
        <w:jc w:val="both"/>
        <w:rPr>
          <w:rFonts w:ascii="Arial" w:hAnsi="Arial" w:cs="Arial"/>
          <w:sz w:val="24"/>
        </w:rPr>
      </w:pPr>
      <w:r w:rsidRPr="00E354F7">
        <w:rPr>
          <w:rFonts w:ascii="Arial" w:hAnsi="Arial" w:cs="Arial"/>
          <w:sz w:val="24"/>
        </w:rPr>
        <w:t>Obviously,</w:t>
      </w:r>
    </w:p>
    <w:p w:rsidR="00503D8F" w:rsidRPr="00E354F7" w:rsidRDefault="00503D8F" w:rsidP="00910AF4">
      <w:pPr>
        <w:autoSpaceDE w:val="0"/>
        <w:autoSpaceDN w:val="0"/>
        <w:adjustRightInd w:val="0"/>
        <w:spacing w:after="0"/>
        <w:jc w:val="both"/>
        <w:rPr>
          <w:rFonts w:ascii="Arial" w:hAnsi="Arial" w:cs="Arial"/>
          <w:sz w:val="24"/>
        </w:rPr>
      </w:pPr>
    </w:p>
    <w:p w:rsidR="00503D8F" w:rsidRPr="00E354F7" w:rsidRDefault="00503D8F" w:rsidP="00910AF4">
      <w:pPr>
        <w:autoSpaceDE w:val="0"/>
        <w:autoSpaceDN w:val="0"/>
        <w:adjustRightInd w:val="0"/>
        <w:spacing w:after="0"/>
        <w:jc w:val="both"/>
        <w:rPr>
          <w:rFonts w:ascii="Arial" w:hAnsi="Arial" w:cs="Arial"/>
          <w:sz w:val="24"/>
        </w:rPr>
      </w:pPr>
      <w:r w:rsidRPr="00E354F7">
        <w:rPr>
          <w:rFonts w:ascii="Arial" w:hAnsi="Arial" w:cs="Arial"/>
          <w:sz w:val="24"/>
        </w:rPr>
        <w:t>CI + LI</w:t>
      </w:r>
      <w:r w:rsidRPr="00E354F7">
        <w:rPr>
          <w:rFonts w:ascii="Arial" w:hAnsi="Arial" w:cs="Arial"/>
          <w:i/>
          <w:iCs/>
          <w:sz w:val="24"/>
        </w:rPr>
        <w:t xml:space="preserve"> </w:t>
      </w:r>
      <w:r w:rsidRPr="00E354F7">
        <w:rPr>
          <w:rFonts w:ascii="Arial" w:hAnsi="Arial" w:cs="Arial"/>
          <w:sz w:val="24"/>
        </w:rPr>
        <w:t>= 1</w:t>
      </w:r>
    </w:p>
    <w:p w:rsidR="00D64807" w:rsidRPr="00E354F7" w:rsidRDefault="00D64807" w:rsidP="00EA7B2A">
      <w:pPr>
        <w:autoSpaceDE w:val="0"/>
        <w:autoSpaceDN w:val="0"/>
        <w:adjustRightInd w:val="0"/>
        <w:spacing w:after="0"/>
        <w:rPr>
          <w:rFonts w:ascii="Arial" w:hAnsi="Arial" w:cs="Arial"/>
          <w:sz w:val="24"/>
        </w:rPr>
      </w:pPr>
    </w:p>
    <w:p w:rsidR="00880E38" w:rsidRPr="00B0681C" w:rsidRDefault="00880E38" w:rsidP="00EA7B2A">
      <w:pPr>
        <w:rPr>
          <w:rFonts w:ascii="Arial" w:hAnsi="Arial" w:cs="Arial"/>
          <w:b/>
          <w:sz w:val="28"/>
        </w:rPr>
      </w:pPr>
      <w:r w:rsidRPr="00B0681C">
        <w:rPr>
          <w:rFonts w:ascii="Arial" w:hAnsi="Arial" w:cs="Arial"/>
          <w:b/>
          <w:sz w:val="28"/>
        </w:rPr>
        <w:t>PROCEDURE:</w:t>
      </w:r>
    </w:p>
    <w:p w:rsidR="00D64807" w:rsidRPr="00B85FCC" w:rsidRDefault="00D64807" w:rsidP="00B85FCC">
      <w:pPr>
        <w:pStyle w:val="ListParagraph"/>
        <w:numPr>
          <w:ilvl w:val="0"/>
          <w:numId w:val="2"/>
        </w:numPr>
        <w:ind w:left="360"/>
        <w:rPr>
          <w:rFonts w:ascii="Arial" w:hAnsi="Arial" w:cs="Arial"/>
          <w:b/>
          <w:sz w:val="24"/>
        </w:rPr>
      </w:pPr>
      <w:r w:rsidRPr="00B85FCC">
        <w:rPr>
          <w:rFonts w:ascii="Arial" w:hAnsi="Arial" w:cs="Arial"/>
          <w:b/>
          <w:sz w:val="24"/>
        </w:rPr>
        <w:t>FOR DETERMINATION OF LIQUID LIMIT:</w:t>
      </w:r>
    </w:p>
    <w:p w:rsidR="00D64807" w:rsidRPr="00E354F7" w:rsidRDefault="00D64807" w:rsidP="00910AF4">
      <w:pPr>
        <w:autoSpaceDE w:val="0"/>
        <w:autoSpaceDN w:val="0"/>
        <w:adjustRightInd w:val="0"/>
        <w:spacing w:after="0"/>
        <w:jc w:val="both"/>
        <w:rPr>
          <w:rFonts w:ascii="Arial" w:hAnsi="Arial" w:cs="Arial"/>
          <w:sz w:val="24"/>
        </w:rPr>
      </w:pPr>
      <w:r w:rsidRPr="00E354F7">
        <w:rPr>
          <w:rFonts w:ascii="Arial" w:hAnsi="Arial" w:cs="Arial"/>
          <w:sz w:val="24"/>
        </w:rPr>
        <w:t>The soil sample should pass 425–μ IS Sieve. A sample of about 1.20 N should be taken. Two types of grooving tools—Type A (</w:t>
      </w:r>
      <w:proofErr w:type="spellStart"/>
      <w:r w:rsidRPr="00E354F7">
        <w:rPr>
          <w:rFonts w:ascii="Arial" w:hAnsi="Arial" w:cs="Arial"/>
          <w:sz w:val="24"/>
        </w:rPr>
        <w:t>Casagrande</w:t>
      </w:r>
      <w:proofErr w:type="spellEnd"/>
      <w:r w:rsidRPr="00E354F7">
        <w:rPr>
          <w:rFonts w:ascii="Arial" w:hAnsi="Arial" w:cs="Arial"/>
          <w:sz w:val="24"/>
        </w:rPr>
        <w:t xml:space="preserve"> type) and Type B (ASTM type)—are used depending upon the nature of the soil.</w:t>
      </w:r>
      <w:r w:rsidR="00910AF4">
        <w:rPr>
          <w:rFonts w:ascii="Arial" w:hAnsi="Arial" w:cs="Arial"/>
          <w:sz w:val="24"/>
        </w:rPr>
        <w:t xml:space="preserve"> </w:t>
      </w:r>
      <w:r w:rsidR="006F5927" w:rsidRPr="00E354F7">
        <w:rPr>
          <w:rFonts w:ascii="Arial" w:hAnsi="Arial" w:cs="Arial"/>
          <w:sz w:val="24"/>
        </w:rPr>
        <w:t>The cam raises the brass cup to a specified height of 1 cm from where the cup drops</w:t>
      </w:r>
      <w:r w:rsidR="00910AF4">
        <w:rPr>
          <w:rFonts w:ascii="Arial" w:hAnsi="Arial" w:cs="Arial"/>
          <w:sz w:val="24"/>
        </w:rPr>
        <w:t xml:space="preserve"> </w:t>
      </w:r>
      <w:proofErr w:type="gramStart"/>
      <w:r w:rsidR="00B85FCC" w:rsidRPr="00E354F7">
        <w:rPr>
          <w:rFonts w:ascii="Arial" w:hAnsi="Arial" w:cs="Arial"/>
          <w:sz w:val="24"/>
        </w:rPr>
        <w:t>U</w:t>
      </w:r>
      <w:r w:rsidR="006F5927" w:rsidRPr="00E354F7">
        <w:rPr>
          <w:rFonts w:ascii="Arial" w:hAnsi="Arial" w:cs="Arial"/>
          <w:sz w:val="24"/>
        </w:rPr>
        <w:t>p</w:t>
      </w:r>
      <w:proofErr w:type="gramEnd"/>
      <w:r w:rsidR="00B85FCC">
        <w:rPr>
          <w:rFonts w:ascii="Arial" w:hAnsi="Arial" w:cs="Arial"/>
          <w:sz w:val="24"/>
        </w:rPr>
        <w:t xml:space="preserve"> </w:t>
      </w:r>
      <w:r w:rsidR="006F5927" w:rsidRPr="00E354F7">
        <w:rPr>
          <w:rFonts w:ascii="Arial" w:hAnsi="Arial" w:cs="Arial"/>
          <w:sz w:val="24"/>
        </w:rPr>
        <w:t>on the block exerting a blow on the latter. The cranking is to be performed at a specified rate</w:t>
      </w:r>
      <w:r w:rsidR="00B85FCC">
        <w:rPr>
          <w:rFonts w:ascii="Arial" w:hAnsi="Arial" w:cs="Arial"/>
          <w:sz w:val="24"/>
        </w:rPr>
        <w:t xml:space="preserve"> </w:t>
      </w:r>
      <w:r w:rsidR="006F5927" w:rsidRPr="00E354F7">
        <w:rPr>
          <w:rFonts w:ascii="Arial" w:hAnsi="Arial" w:cs="Arial"/>
          <w:sz w:val="24"/>
        </w:rPr>
        <w:t>of two rotations per second. The grooving tool is meant to cut a standard groove in the soil</w:t>
      </w:r>
      <w:r w:rsidR="00B85FCC">
        <w:rPr>
          <w:rFonts w:ascii="Arial" w:hAnsi="Arial" w:cs="Arial"/>
          <w:sz w:val="24"/>
        </w:rPr>
        <w:t xml:space="preserve"> </w:t>
      </w:r>
      <w:r w:rsidR="006F5927" w:rsidRPr="00E354F7">
        <w:rPr>
          <w:rFonts w:ascii="Arial" w:hAnsi="Arial" w:cs="Arial"/>
          <w:sz w:val="24"/>
        </w:rPr>
        <w:t>sample just prior to giving blows.</w:t>
      </w:r>
    </w:p>
    <w:p w:rsidR="006F5927" w:rsidRPr="00E354F7" w:rsidRDefault="006F5927" w:rsidP="00EA7B2A">
      <w:pPr>
        <w:autoSpaceDE w:val="0"/>
        <w:autoSpaceDN w:val="0"/>
        <w:adjustRightInd w:val="0"/>
        <w:spacing w:after="0"/>
        <w:rPr>
          <w:rFonts w:ascii="Arial" w:hAnsi="Arial" w:cs="Arial"/>
          <w:sz w:val="24"/>
        </w:rPr>
      </w:pPr>
    </w:p>
    <w:p w:rsidR="006F5927" w:rsidRPr="00E354F7" w:rsidRDefault="006F5927" w:rsidP="00910AF4">
      <w:pPr>
        <w:autoSpaceDE w:val="0"/>
        <w:autoSpaceDN w:val="0"/>
        <w:adjustRightInd w:val="0"/>
        <w:spacing w:after="0"/>
        <w:jc w:val="both"/>
        <w:rPr>
          <w:rFonts w:ascii="Arial" w:hAnsi="Arial" w:cs="Arial"/>
          <w:sz w:val="24"/>
        </w:rPr>
      </w:pPr>
      <w:r w:rsidRPr="00E354F7">
        <w:rPr>
          <w:rFonts w:ascii="Arial" w:hAnsi="Arial" w:cs="Arial"/>
          <w:sz w:val="24"/>
        </w:rPr>
        <w:t>Air-dried soil sample of 1.20 N passing 425–μ I.S. Sieve is taken and is mixed with water</w:t>
      </w:r>
      <w:r w:rsidR="00B85FCC">
        <w:rPr>
          <w:rFonts w:ascii="Arial" w:hAnsi="Arial" w:cs="Arial"/>
          <w:sz w:val="24"/>
        </w:rPr>
        <w:t xml:space="preserve"> </w:t>
      </w:r>
      <w:r w:rsidRPr="00E354F7">
        <w:rPr>
          <w:rFonts w:ascii="Arial" w:hAnsi="Arial" w:cs="Arial"/>
          <w:sz w:val="24"/>
        </w:rPr>
        <w:t>and kneaded for achieving uniformity. The mixing time is specified as 5 to 10 min. by some</w:t>
      </w:r>
      <w:r w:rsidR="00B85FCC">
        <w:rPr>
          <w:rFonts w:ascii="Arial" w:hAnsi="Arial" w:cs="Arial"/>
          <w:sz w:val="24"/>
        </w:rPr>
        <w:t xml:space="preserve"> </w:t>
      </w:r>
      <w:r w:rsidRPr="00E354F7">
        <w:rPr>
          <w:rFonts w:ascii="Arial" w:hAnsi="Arial" w:cs="Arial"/>
          <w:sz w:val="24"/>
        </w:rPr>
        <w:t xml:space="preserve">authorities. The soil paste is placed in the liquid limit cup, and </w:t>
      </w:r>
      <w:proofErr w:type="spellStart"/>
      <w:r w:rsidRPr="00E354F7">
        <w:rPr>
          <w:rFonts w:ascii="Arial" w:hAnsi="Arial" w:cs="Arial"/>
          <w:sz w:val="24"/>
        </w:rPr>
        <w:t>levelled</w:t>
      </w:r>
      <w:proofErr w:type="spellEnd"/>
      <w:r w:rsidRPr="00E354F7">
        <w:rPr>
          <w:rFonts w:ascii="Arial" w:hAnsi="Arial" w:cs="Arial"/>
          <w:sz w:val="24"/>
        </w:rPr>
        <w:t xml:space="preserve"> off with the help of the</w:t>
      </w:r>
      <w:r w:rsidR="00B85FCC">
        <w:rPr>
          <w:rFonts w:ascii="Arial" w:hAnsi="Arial" w:cs="Arial"/>
          <w:sz w:val="24"/>
        </w:rPr>
        <w:t xml:space="preserve"> </w:t>
      </w:r>
      <w:r w:rsidRPr="00E354F7">
        <w:rPr>
          <w:rFonts w:ascii="Arial" w:hAnsi="Arial" w:cs="Arial"/>
          <w:sz w:val="24"/>
        </w:rPr>
        <w:t>spatula. A clean and sharp groove is cut in the middle by means of a grooving tool. The crank</w:t>
      </w:r>
      <w:r w:rsidR="00B85FCC">
        <w:rPr>
          <w:rFonts w:ascii="Arial" w:hAnsi="Arial" w:cs="Arial"/>
          <w:sz w:val="24"/>
        </w:rPr>
        <w:t xml:space="preserve"> </w:t>
      </w:r>
      <w:r w:rsidRPr="00E354F7">
        <w:rPr>
          <w:rFonts w:ascii="Arial" w:hAnsi="Arial" w:cs="Arial"/>
          <w:sz w:val="24"/>
        </w:rPr>
        <w:t>is rotated at about 2 revolutions per second and the number of blows required to make the</w:t>
      </w:r>
      <w:r w:rsidR="00B85FCC">
        <w:rPr>
          <w:rFonts w:ascii="Arial" w:hAnsi="Arial" w:cs="Arial"/>
          <w:sz w:val="24"/>
        </w:rPr>
        <w:t xml:space="preserve"> </w:t>
      </w:r>
      <w:r w:rsidRPr="00E354F7">
        <w:rPr>
          <w:rFonts w:ascii="Arial" w:hAnsi="Arial" w:cs="Arial"/>
          <w:sz w:val="24"/>
        </w:rPr>
        <w:t>halves of the soil pat separated by the groove meet for a length of about 12 mm is counted. The water content is determined from a small quantity of the soil paste.</w:t>
      </w:r>
    </w:p>
    <w:p w:rsidR="006F5927" w:rsidRPr="00E354F7" w:rsidRDefault="006F5927" w:rsidP="00EA7B2A">
      <w:pPr>
        <w:autoSpaceDE w:val="0"/>
        <w:autoSpaceDN w:val="0"/>
        <w:adjustRightInd w:val="0"/>
        <w:spacing w:after="0"/>
        <w:rPr>
          <w:rFonts w:ascii="Arial" w:hAnsi="Arial" w:cs="Arial"/>
          <w:sz w:val="24"/>
        </w:rPr>
      </w:pPr>
    </w:p>
    <w:p w:rsidR="006F5927" w:rsidRPr="00E354F7" w:rsidRDefault="006F5927" w:rsidP="00910AF4">
      <w:pPr>
        <w:autoSpaceDE w:val="0"/>
        <w:autoSpaceDN w:val="0"/>
        <w:adjustRightInd w:val="0"/>
        <w:spacing w:after="0"/>
        <w:jc w:val="both"/>
        <w:rPr>
          <w:rFonts w:ascii="Arial" w:hAnsi="Arial" w:cs="Arial"/>
          <w:sz w:val="24"/>
        </w:rPr>
      </w:pPr>
      <w:r w:rsidRPr="00E354F7">
        <w:rPr>
          <w:rFonts w:ascii="Arial" w:hAnsi="Arial" w:cs="Arial"/>
          <w:sz w:val="24"/>
        </w:rPr>
        <w:t>This operation is repeated a few more times at different consistencies or moisture contents.</w:t>
      </w:r>
      <w:r w:rsidR="00B85FCC">
        <w:rPr>
          <w:rFonts w:ascii="Arial" w:hAnsi="Arial" w:cs="Arial"/>
          <w:sz w:val="24"/>
        </w:rPr>
        <w:t xml:space="preserve"> </w:t>
      </w:r>
      <w:r w:rsidRPr="00E354F7">
        <w:rPr>
          <w:rFonts w:ascii="Arial" w:hAnsi="Arial" w:cs="Arial"/>
          <w:sz w:val="24"/>
        </w:rPr>
        <w:t>The soil samples should be prepared at such consistencies that the number of blows or shocks</w:t>
      </w:r>
      <w:r w:rsidR="00B85FCC">
        <w:rPr>
          <w:rFonts w:ascii="Arial" w:hAnsi="Arial" w:cs="Arial"/>
          <w:sz w:val="24"/>
        </w:rPr>
        <w:t xml:space="preserve"> </w:t>
      </w:r>
      <w:r w:rsidRPr="00E354F7">
        <w:rPr>
          <w:rFonts w:ascii="Arial" w:hAnsi="Arial" w:cs="Arial"/>
          <w:sz w:val="24"/>
        </w:rPr>
        <w:t xml:space="preserve">required to close the groove will be less and more than 25. The relationship between the number of blows and corresponding moisture contents thus obtained are plotted on semi-logarithmic graph paper, with the logarithm of the number of blows on the </w:t>
      </w:r>
      <w:r w:rsidRPr="00E354F7">
        <w:rPr>
          <w:rFonts w:ascii="Arial" w:hAnsi="Arial" w:cs="Arial"/>
          <w:i/>
          <w:iCs/>
          <w:sz w:val="24"/>
        </w:rPr>
        <w:t>x</w:t>
      </w:r>
      <w:r w:rsidRPr="00E354F7">
        <w:rPr>
          <w:rFonts w:ascii="Arial" w:hAnsi="Arial" w:cs="Arial"/>
          <w:sz w:val="24"/>
        </w:rPr>
        <w:t xml:space="preserve">-axis, and the moisture contents on the </w:t>
      </w:r>
      <w:r w:rsidRPr="00E354F7">
        <w:rPr>
          <w:rFonts w:ascii="Arial" w:hAnsi="Arial" w:cs="Arial"/>
          <w:i/>
          <w:iCs/>
          <w:sz w:val="24"/>
        </w:rPr>
        <w:t>y</w:t>
      </w:r>
      <w:r w:rsidRPr="00E354F7">
        <w:rPr>
          <w:rFonts w:ascii="Arial" w:hAnsi="Arial" w:cs="Arial"/>
          <w:sz w:val="24"/>
        </w:rPr>
        <w:t xml:space="preserve">-axis. The graph thus obtained, </w:t>
      </w:r>
      <w:r w:rsidRPr="00E354F7">
        <w:rPr>
          <w:rFonts w:ascii="Arial" w:hAnsi="Arial" w:cs="Arial"/>
          <w:i/>
          <w:iCs/>
          <w:sz w:val="24"/>
        </w:rPr>
        <w:t xml:space="preserve">i.e., </w:t>
      </w:r>
      <w:r w:rsidRPr="00E354F7">
        <w:rPr>
          <w:rFonts w:ascii="Arial" w:hAnsi="Arial" w:cs="Arial"/>
          <w:sz w:val="24"/>
        </w:rPr>
        <w:t xml:space="preserve">the best fit straight line, </w:t>
      </w:r>
      <w:proofErr w:type="gramStart"/>
      <w:r w:rsidRPr="00E354F7">
        <w:rPr>
          <w:rFonts w:ascii="Arial" w:hAnsi="Arial" w:cs="Arial"/>
          <w:sz w:val="24"/>
        </w:rPr>
        <w:t>is referred to as the ‘Flow-graph’ or ‘Flow curve’</w:t>
      </w:r>
      <w:proofErr w:type="gramEnd"/>
      <w:r w:rsidRPr="00E354F7">
        <w:rPr>
          <w:rFonts w:ascii="Arial" w:hAnsi="Arial" w:cs="Arial"/>
          <w:sz w:val="24"/>
        </w:rPr>
        <w:t>.</w:t>
      </w:r>
    </w:p>
    <w:p w:rsidR="006F5927" w:rsidRPr="00E354F7" w:rsidRDefault="006F5927" w:rsidP="00EA7B2A">
      <w:pPr>
        <w:autoSpaceDE w:val="0"/>
        <w:autoSpaceDN w:val="0"/>
        <w:adjustRightInd w:val="0"/>
        <w:spacing w:after="0"/>
        <w:rPr>
          <w:rFonts w:ascii="Arial" w:hAnsi="Arial" w:cs="Arial"/>
          <w:sz w:val="24"/>
        </w:rPr>
      </w:pPr>
    </w:p>
    <w:p w:rsidR="006F5927" w:rsidRPr="00E354F7" w:rsidRDefault="006F5927" w:rsidP="00910AF4">
      <w:pPr>
        <w:autoSpaceDE w:val="0"/>
        <w:autoSpaceDN w:val="0"/>
        <w:adjustRightInd w:val="0"/>
        <w:spacing w:after="0"/>
        <w:jc w:val="both"/>
        <w:rPr>
          <w:rFonts w:ascii="Arial" w:hAnsi="Arial" w:cs="Arial"/>
          <w:sz w:val="24"/>
        </w:rPr>
      </w:pPr>
      <w:r w:rsidRPr="00E354F7">
        <w:rPr>
          <w:rFonts w:ascii="Arial" w:hAnsi="Arial" w:cs="Arial"/>
          <w:sz w:val="24"/>
        </w:rPr>
        <w:t>The moisture content corresponding to 25 blows from the flow curve is taken as the</w:t>
      </w:r>
    </w:p>
    <w:p w:rsidR="006F5927" w:rsidRPr="00E354F7" w:rsidRDefault="006F5927"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lastRenderedPageBreak/>
        <w:t>liquid</w:t>
      </w:r>
      <w:proofErr w:type="gramEnd"/>
      <w:r w:rsidRPr="00E354F7">
        <w:rPr>
          <w:rFonts w:ascii="Arial" w:hAnsi="Arial" w:cs="Arial"/>
          <w:sz w:val="24"/>
        </w:rPr>
        <w:t xml:space="preserve"> limit of the soil. This is the practical definition of this limit with specific reference to the</w:t>
      </w:r>
      <w:r w:rsidR="00B85FCC">
        <w:rPr>
          <w:rFonts w:ascii="Arial" w:hAnsi="Arial" w:cs="Arial"/>
          <w:sz w:val="24"/>
        </w:rPr>
        <w:t xml:space="preserve"> </w:t>
      </w:r>
      <w:r w:rsidRPr="00E354F7">
        <w:rPr>
          <w:rFonts w:ascii="Arial" w:hAnsi="Arial" w:cs="Arial"/>
          <w:sz w:val="24"/>
        </w:rPr>
        <w:t>liquid limit apparatus and the standard procedure recommended. Experience indicates that</w:t>
      </w:r>
      <w:r w:rsidR="00B85FCC">
        <w:rPr>
          <w:rFonts w:ascii="Arial" w:hAnsi="Arial" w:cs="Arial"/>
          <w:sz w:val="24"/>
        </w:rPr>
        <w:t xml:space="preserve"> </w:t>
      </w:r>
      <w:r w:rsidRPr="00E354F7">
        <w:rPr>
          <w:rFonts w:ascii="Arial" w:hAnsi="Arial" w:cs="Arial"/>
          <w:sz w:val="24"/>
        </w:rPr>
        <w:t>such as curve is actually a straight line.</w:t>
      </w:r>
    </w:p>
    <w:p w:rsidR="00EC28EE" w:rsidRPr="00E354F7" w:rsidRDefault="00EC28EE" w:rsidP="00EA7B2A">
      <w:pPr>
        <w:autoSpaceDE w:val="0"/>
        <w:autoSpaceDN w:val="0"/>
        <w:adjustRightInd w:val="0"/>
        <w:spacing w:after="0"/>
        <w:rPr>
          <w:rFonts w:ascii="Arial" w:hAnsi="Arial" w:cs="Arial"/>
          <w:noProof/>
          <w:sz w:val="24"/>
        </w:rPr>
      </w:pPr>
      <w:r w:rsidRPr="00E354F7">
        <w:rPr>
          <w:rFonts w:ascii="Arial" w:hAnsi="Arial" w:cs="Arial"/>
          <w:sz w:val="24"/>
        </w:rPr>
        <w:t xml:space="preserve">            </w:t>
      </w:r>
      <w:r w:rsidRPr="00E354F7">
        <w:rPr>
          <w:rFonts w:ascii="Arial" w:hAnsi="Arial" w:cs="Arial"/>
          <w:noProof/>
          <w:sz w:val="24"/>
        </w:rPr>
        <w:t xml:space="preserve">                    </w:t>
      </w:r>
      <w:r w:rsidRPr="00E354F7">
        <w:rPr>
          <w:rFonts w:ascii="Arial" w:hAnsi="Arial" w:cs="Arial"/>
          <w:noProof/>
          <w:sz w:val="24"/>
        </w:rPr>
        <w:drawing>
          <wp:inline distT="0" distB="0" distL="0" distR="0">
            <wp:extent cx="2906554" cy="2590800"/>
            <wp:effectExtent l="19050" t="0" r="80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06554" cy="2590800"/>
                    </a:xfrm>
                    <a:prstGeom prst="rect">
                      <a:avLst/>
                    </a:prstGeom>
                    <a:noFill/>
                    <a:ln w="9525">
                      <a:noFill/>
                      <a:miter lim="800000"/>
                      <a:headEnd/>
                      <a:tailEnd/>
                    </a:ln>
                  </pic:spPr>
                </pic:pic>
              </a:graphicData>
            </a:graphic>
          </wp:inline>
        </w:drawing>
      </w:r>
    </w:p>
    <w:p w:rsidR="00EC28EE" w:rsidRPr="00E354F7" w:rsidRDefault="00EC28EE" w:rsidP="00EA7B2A">
      <w:pPr>
        <w:autoSpaceDE w:val="0"/>
        <w:autoSpaceDN w:val="0"/>
        <w:adjustRightInd w:val="0"/>
        <w:spacing w:after="0"/>
        <w:rPr>
          <w:rFonts w:ascii="Arial" w:hAnsi="Arial" w:cs="Arial"/>
          <w:noProof/>
          <w:sz w:val="24"/>
        </w:rPr>
      </w:pPr>
    </w:p>
    <w:p w:rsidR="00EC28EE" w:rsidRPr="00E354F7" w:rsidRDefault="00EC28EE" w:rsidP="00EA7B2A">
      <w:pPr>
        <w:autoSpaceDE w:val="0"/>
        <w:autoSpaceDN w:val="0"/>
        <w:adjustRightInd w:val="0"/>
        <w:spacing w:after="0"/>
        <w:rPr>
          <w:rFonts w:ascii="Arial" w:hAnsi="Arial" w:cs="Arial"/>
          <w:noProof/>
          <w:sz w:val="24"/>
        </w:rPr>
      </w:pPr>
      <w:r w:rsidRPr="00E354F7">
        <w:rPr>
          <w:rFonts w:ascii="Arial" w:hAnsi="Arial" w:cs="Arial"/>
          <w:noProof/>
          <w:sz w:val="24"/>
        </w:rPr>
        <w:t xml:space="preserve">                                                 </w:t>
      </w:r>
      <w:r w:rsidRPr="00E354F7">
        <w:rPr>
          <w:rFonts w:ascii="Arial" w:hAnsi="Arial" w:cs="Arial"/>
          <w:noProof/>
          <w:sz w:val="24"/>
        </w:rPr>
        <w:drawing>
          <wp:inline distT="0" distB="0" distL="0" distR="0">
            <wp:extent cx="1171575" cy="190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171575" cy="190500"/>
                    </a:xfrm>
                    <a:prstGeom prst="rect">
                      <a:avLst/>
                    </a:prstGeom>
                    <a:noFill/>
                    <a:ln w="9525">
                      <a:noFill/>
                      <a:miter lim="800000"/>
                      <a:headEnd/>
                      <a:tailEnd/>
                    </a:ln>
                  </pic:spPr>
                </pic:pic>
              </a:graphicData>
            </a:graphic>
          </wp:inline>
        </w:drawing>
      </w:r>
    </w:p>
    <w:p w:rsidR="00EC28EE" w:rsidRPr="00E354F7" w:rsidRDefault="00EC28EE" w:rsidP="00EA7B2A">
      <w:pPr>
        <w:autoSpaceDE w:val="0"/>
        <w:autoSpaceDN w:val="0"/>
        <w:adjustRightInd w:val="0"/>
        <w:spacing w:after="0"/>
        <w:rPr>
          <w:rFonts w:ascii="Arial" w:hAnsi="Arial" w:cs="Arial"/>
          <w:noProof/>
          <w:sz w:val="24"/>
        </w:rPr>
      </w:pPr>
      <w:r w:rsidRPr="00E354F7">
        <w:rPr>
          <w:rFonts w:ascii="Arial" w:hAnsi="Arial" w:cs="Arial"/>
          <w:noProof/>
          <w:sz w:val="24"/>
        </w:rPr>
        <w:t xml:space="preserve">                               </w:t>
      </w:r>
    </w:p>
    <w:p w:rsidR="00941513" w:rsidRPr="00B0681C" w:rsidRDefault="00941513" w:rsidP="00EA7B2A">
      <w:pPr>
        <w:pStyle w:val="ListParagraph"/>
        <w:numPr>
          <w:ilvl w:val="0"/>
          <w:numId w:val="2"/>
        </w:numPr>
        <w:autoSpaceDE w:val="0"/>
        <w:autoSpaceDN w:val="0"/>
        <w:adjustRightInd w:val="0"/>
        <w:spacing w:after="0"/>
        <w:ind w:left="360"/>
        <w:rPr>
          <w:rFonts w:ascii="Arial" w:hAnsi="Arial" w:cs="Arial"/>
          <w:sz w:val="28"/>
        </w:rPr>
      </w:pPr>
      <w:r w:rsidRPr="00B0681C">
        <w:rPr>
          <w:rFonts w:ascii="Arial" w:hAnsi="Arial" w:cs="Arial"/>
          <w:b/>
          <w:sz w:val="28"/>
        </w:rPr>
        <w:t xml:space="preserve"> FOR </w:t>
      </w:r>
      <w:r w:rsidR="006F5927" w:rsidRPr="00B0681C">
        <w:rPr>
          <w:rFonts w:ascii="Arial" w:hAnsi="Arial" w:cs="Arial"/>
          <w:b/>
          <w:sz w:val="28"/>
        </w:rPr>
        <w:t>DETERMINATION OF PLASTIC LIMIT:</w:t>
      </w:r>
    </w:p>
    <w:p w:rsidR="00941513" w:rsidRPr="00E354F7" w:rsidRDefault="00941513" w:rsidP="00910AF4">
      <w:pPr>
        <w:autoSpaceDE w:val="0"/>
        <w:autoSpaceDN w:val="0"/>
        <w:adjustRightInd w:val="0"/>
        <w:spacing w:after="0"/>
        <w:jc w:val="both"/>
        <w:rPr>
          <w:rFonts w:ascii="Arial" w:hAnsi="Arial" w:cs="Arial"/>
          <w:sz w:val="24"/>
        </w:rPr>
      </w:pPr>
      <w:r w:rsidRPr="00E354F7">
        <w:rPr>
          <w:rFonts w:ascii="Arial" w:hAnsi="Arial" w:cs="Arial"/>
          <w:sz w:val="24"/>
        </w:rPr>
        <w:t>A sample weighing about 0.20 N from the thoroughly mixed portion of the material</w:t>
      </w:r>
    </w:p>
    <w:p w:rsidR="00941513" w:rsidRPr="00E354F7" w:rsidRDefault="00941513" w:rsidP="00910AF4">
      <w:pPr>
        <w:autoSpaceDE w:val="0"/>
        <w:autoSpaceDN w:val="0"/>
        <w:adjustRightInd w:val="0"/>
        <w:spacing w:after="0"/>
        <w:jc w:val="both"/>
        <w:rPr>
          <w:rFonts w:ascii="Arial" w:hAnsi="Arial" w:cs="Arial"/>
          <w:sz w:val="24"/>
        </w:rPr>
      </w:pPr>
      <w:proofErr w:type="gramStart"/>
      <w:r w:rsidRPr="00E354F7">
        <w:rPr>
          <w:rFonts w:ascii="Arial" w:hAnsi="Arial" w:cs="Arial"/>
          <w:sz w:val="24"/>
        </w:rPr>
        <w:t>passing</w:t>
      </w:r>
      <w:proofErr w:type="gramEnd"/>
      <w:r w:rsidRPr="00E354F7">
        <w:rPr>
          <w:rFonts w:ascii="Arial" w:hAnsi="Arial" w:cs="Arial"/>
          <w:sz w:val="24"/>
        </w:rPr>
        <w:t xml:space="preserve"> 425–μ IS sieve is to be taken. The soil shall be mixed with water so that the mass</w:t>
      </w:r>
      <w:r w:rsidR="00B85FCC">
        <w:rPr>
          <w:rFonts w:ascii="Arial" w:hAnsi="Arial" w:cs="Arial"/>
          <w:sz w:val="24"/>
        </w:rPr>
        <w:t xml:space="preserve"> </w:t>
      </w:r>
      <w:r w:rsidRPr="00E354F7">
        <w:rPr>
          <w:rFonts w:ascii="Arial" w:hAnsi="Arial" w:cs="Arial"/>
          <w:sz w:val="24"/>
        </w:rPr>
        <w:t>becomes plastic enough to be easily shaped into a ball. The mixing shall be done in an evaporating</w:t>
      </w:r>
      <w:r w:rsidR="00B85FCC">
        <w:rPr>
          <w:rFonts w:ascii="Arial" w:hAnsi="Arial" w:cs="Arial"/>
          <w:sz w:val="24"/>
        </w:rPr>
        <w:t xml:space="preserve"> </w:t>
      </w:r>
      <w:r w:rsidRPr="00E354F7">
        <w:rPr>
          <w:rFonts w:ascii="Arial" w:hAnsi="Arial" w:cs="Arial"/>
          <w:sz w:val="24"/>
        </w:rPr>
        <w:t>dish or on the flat glass plate. In the case of clayey soils, sufficient time (24 hrs.) should</w:t>
      </w:r>
      <w:r w:rsidR="00B85FCC">
        <w:rPr>
          <w:rFonts w:ascii="Arial" w:hAnsi="Arial" w:cs="Arial"/>
          <w:sz w:val="24"/>
        </w:rPr>
        <w:t xml:space="preserve"> </w:t>
      </w:r>
      <w:r w:rsidRPr="00E354F7">
        <w:rPr>
          <w:rFonts w:ascii="Arial" w:hAnsi="Arial" w:cs="Arial"/>
          <w:sz w:val="24"/>
        </w:rPr>
        <w:t>be given to ensure uniform distribution of moisture throughout the soil mass. A ball shall be</w:t>
      </w:r>
      <w:r w:rsidR="00B85FCC">
        <w:rPr>
          <w:rFonts w:ascii="Arial" w:hAnsi="Arial" w:cs="Arial"/>
          <w:sz w:val="24"/>
        </w:rPr>
        <w:t xml:space="preserve"> </w:t>
      </w:r>
      <w:r w:rsidRPr="00E354F7">
        <w:rPr>
          <w:rFonts w:ascii="Arial" w:hAnsi="Arial" w:cs="Arial"/>
          <w:sz w:val="24"/>
        </w:rPr>
        <w:t>formed and rolled between the fingers and the glass plate with just enough pressure to roll the</w:t>
      </w:r>
      <w:r w:rsidR="00B85FCC">
        <w:rPr>
          <w:rFonts w:ascii="Arial" w:hAnsi="Arial" w:cs="Arial"/>
          <w:sz w:val="24"/>
        </w:rPr>
        <w:t xml:space="preserve"> </w:t>
      </w:r>
      <w:r w:rsidRPr="00E354F7">
        <w:rPr>
          <w:rFonts w:ascii="Arial" w:hAnsi="Arial" w:cs="Arial"/>
          <w:sz w:val="24"/>
        </w:rPr>
        <w:t>mass into a thread of uniform diameter throughout its length. The rate of rolling shall be</w:t>
      </w:r>
      <w:r w:rsidR="00B85FCC">
        <w:rPr>
          <w:rFonts w:ascii="Arial" w:hAnsi="Arial" w:cs="Arial"/>
          <w:sz w:val="24"/>
        </w:rPr>
        <w:t xml:space="preserve"> </w:t>
      </w:r>
      <w:r w:rsidRPr="00E354F7">
        <w:rPr>
          <w:rFonts w:ascii="Arial" w:hAnsi="Arial" w:cs="Arial"/>
          <w:sz w:val="24"/>
        </w:rPr>
        <w:t>between 80 and 90 strokes per minute, counting a stroke as one complete motion of the hand</w:t>
      </w:r>
      <w:r w:rsidR="00B85FCC">
        <w:rPr>
          <w:rFonts w:ascii="Arial" w:hAnsi="Arial" w:cs="Arial"/>
          <w:sz w:val="24"/>
        </w:rPr>
        <w:t xml:space="preserve"> </w:t>
      </w:r>
      <w:r w:rsidRPr="00E354F7">
        <w:rPr>
          <w:rFonts w:ascii="Arial" w:hAnsi="Arial" w:cs="Arial"/>
          <w:sz w:val="24"/>
        </w:rPr>
        <w:t>forward and back to the starting position again.</w:t>
      </w:r>
      <w:r w:rsidR="00B85FCC">
        <w:rPr>
          <w:rFonts w:ascii="Arial" w:hAnsi="Arial" w:cs="Arial"/>
          <w:sz w:val="24"/>
        </w:rPr>
        <w:t xml:space="preserve"> </w:t>
      </w:r>
      <w:r w:rsidRPr="00E354F7">
        <w:rPr>
          <w:rFonts w:ascii="Arial" w:hAnsi="Arial" w:cs="Arial"/>
          <w:sz w:val="24"/>
        </w:rPr>
        <w:t xml:space="preserve">The rolling shall be done till the threads are of 3 cm diameter. The soil shall then be </w:t>
      </w:r>
      <w:proofErr w:type="spellStart"/>
      <w:r w:rsidRPr="00E354F7">
        <w:rPr>
          <w:rFonts w:ascii="Arial" w:hAnsi="Arial" w:cs="Arial"/>
          <w:sz w:val="24"/>
        </w:rPr>
        <w:t>kneaded</w:t>
      </w:r>
      <w:proofErr w:type="spellEnd"/>
      <w:r w:rsidRPr="00E354F7">
        <w:rPr>
          <w:rFonts w:ascii="Arial" w:hAnsi="Arial" w:cs="Arial"/>
          <w:sz w:val="24"/>
        </w:rPr>
        <w:t xml:space="preserve"> together to a uniform mass and rolled again.</w:t>
      </w:r>
      <w:r w:rsidR="00B85FCC">
        <w:rPr>
          <w:rFonts w:ascii="Arial" w:hAnsi="Arial" w:cs="Arial"/>
          <w:sz w:val="24"/>
        </w:rPr>
        <w:t xml:space="preserve"> </w:t>
      </w:r>
      <w:r w:rsidRPr="00E354F7">
        <w:rPr>
          <w:rFonts w:ascii="Arial" w:hAnsi="Arial" w:cs="Arial"/>
          <w:sz w:val="24"/>
        </w:rPr>
        <w:t xml:space="preserve">This process of alternate rolling </w:t>
      </w:r>
      <w:proofErr w:type="gramStart"/>
      <w:r w:rsidRPr="00E354F7">
        <w:rPr>
          <w:rFonts w:ascii="Arial" w:hAnsi="Arial" w:cs="Arial"/>
          <w:sz w:val="24"/>
        </w:rPr>
        <w:t>an</w:t>
      </w:r>
      <w:proofErr w:type="gramEnd"/>
      <w:r w:rsidRPr="00E354F7">
        <w:rPr>
          <w:rFonts w:ascii="Arial" w:hAnsi="Arial" w:cs="Arial"/>
          <w:sz w:val="24"/>
        </w:rPr>
        <w:t xml:space="preserve"> kneading shall be continued until the thread crumbles</w:t>
      </w:r>
      <w:r w:rsidR="00B85FCC">
        <w:rPr>
          <w:rFonts w:ascii="Arial" w:hAnsi="Arial" w:cs="Arial"/>
          <w:sz w:val="24"/>
        </w:rPr>
        <w:t xml:space="preserve"> </w:t>
      </w:r>
      <w:r w:rsidRPr="00E354F7">
        <w:rPr>
          <w:rFonts w:ascii="Arial" w:hAnsi="Arial" w:cs="Arial"/>
          <w:sz w:val="24"/>
        </w:rPr>
        <w:t>under the pressure required for rolling and the soil can no longer be rolled into a thread. At no</w:t>
      </w:r>
      <w:r w:rsidR="00B85FCC">
        <w:rPr>
          <w:rFonts w:ascii="Arial" w:hAnsi="Arial" w:cs="Arial"/>
          <w:sz w:val="24"/>
        </w:rPr>
        <w:t xml:space="preserve"> </w:t>
      </w:r>
      <w:r w:rsidRPr="00E354F7">
        <w:rPr>
          <w:rFonts w:ascii="Arial" w:hAnsi="Arial" w:cs="Arial"/>
          <w:sz w:val="24"/>
        </w:rPr>
        <w:t>time shall attempt be made to produce failure at exactly 3 mm diameter. The crumbling may</w:t>
      </w:r>
    </w:p>
    <w:p w:rsidR="00941513" w:rsidRPr="00E354F7" w:rsidRDefault="00941513" w:rsidP="00910AF4">
      <w:pPr>
        <w:autoSpaceDE w:val="0"/>
        <w:autoSpaceDN w:val="0"/>
        <w:adjustRightInd w:val="0"/>
        <w:spacing w:after="0"/>
        <w:jc w:val="both"/>
        <w:rPr>
          <w:rFonts w:ascii="Arial" w:hAnsi="Arial" w:cs="Arial"/>
          <w:sz w:val="24"/>
        </w:rPr>
      </w:pPr>
      <w:r w:rsidRPr="00E354F7">
        <w:rPr>
          <w:rFonts w:ascii="Arial" w:hAnsi="Arial" w:cs="Arial"/>
          <w:sz w:val="24"/>
        </w:rPr>
        <w:t>occur at a diameter greater than 3 mm; this shall be considered a satisfactory end point, provided</w:t>
      </w:r>
      <w:r w:rsidR="00B85FCC">
        <w:rPr>
          <w:rFonts w:ascii="Arial" w:hAnsi="Arial" w:cs="Arial"/>
          <w:sz w:val="24"/>
        </w:rPr>
        <w:t xml:space="preserve"> </w:t>
      </w:r>
      <w:r w:rsidRPr="00E354F7">
        <w:rPr>
          <w:rFonts w:ascii="Arial" w:hAnsi="Arial" w:cs="Arial"/>
          <w:sz w:val="24"/>
        </w:rPr>
        <w:t>the soil has been rolled into a thread of 3 mm in diameter immediately before. The pieces</w:t>
      </w:r>
      <w:r w:rsidR="00B85FCC">
        <w:rPr>
          <w:rFonts w:ascii="Arial" w:hAnsi="Arial" w:cs="Arial"/>
          <w:sz w:val="24"/>
        </w:rPr>
        <w:t xml:space="preserve"> </w:t>
      </w:r>
      <w:r w:rsidRPr="00E354F7">
        <w:rPr>
          <w:rFonts w:ascii="Arial" w:hAnsi="Arial" w:cs="Arial"/>
          <w:sz w:val="24"/>
        </w:rPr>
        <w:t xml:space="preserve">of crumbled soil thread shall be collected and the moisture content determined, which </w:t>
      </w:r>
      <w:proofErr w:type="gramStart"/>
      <w:r w:rsidRPr="00E354F7">
        <w:rPr>
          <w:rFonts w:ascii="Arial" w:hAnsi="Arial" w:cs="Arial"/>
          <w:sz w:val="24"/>
        </w:rPr>
        <w:t>is the</w:t>
      </w:r>
      <w:r w:rsidR="00B85FCC">
        <w:rPr>
          <w:rFonts w:ascii="Arial" w:hAnsi="Arial" w:cs="Arial"/>
          <w:sz w:val="24"/>
        </w:rPr>
        <w:t xml:space="preserve"> </w:t>
      </w:r>
      <w:r w:rsidRPr="00E354F7">
        <w:rPr>
          <w:rFonts w:ascii="Arial" w:hAnsi="Arial" w:cs="Arial"/>
          <w:sz w:val="24"/>
        </w:rPr>
        <w:t>‘plastic limit’</w:t>
      </w:r>
      <w:proofErr w:type="gramEnd"/>
      <w:r w:rsidRPr="00E354F7">
        <w:rPr>
          <w:rFonts w:ascii="Arial" w:hAnsi="Arial" w:cs="Arial"/>
          <w:sz w:val="24"/>
        </w:rPr>
        <w:t>. The history of the soil sample shall also be reported.</w:t>
      </w:r>
    </w:p>
    <w:p w:rsidR="0063791C" w:rsidRPr="00E354F7" w:rsidRDefault="0063791C" w:rsidP="00EA7B2A">
      <w:pPr>
        <w:autoSpaceDE w:val="0"/>
        <w:autoSpaceDN w:val="0"/>
        <w:adjustRightInd w:val="0"/>
        <w:spacing w:after="0"/>
        <w:rPr>
          <w:rFonts w:ascii="Arial" w:hAnsi="Arial" w:cs="Arial"/>
          <w:sz w:val="24"/>
        </w:rPr>
      </w:pPr>
    </w:p>
    <w:p w:rsidR="0063791C" w:rsidRPr="00B85FCC" w:rsidRDefault="0063791C" w:rsidP="00EA7B2A">
      <w:pPr>
        <w:autoSpaceDE w:val="0"/>
        <w:autoSpaceDN w:val="0"/>
        <w:adjustRightInd w:val="0"/>
        <w:spacing w:after="0"/>
        <w:rPr>
          <w:rFonts w:ascii="Arial" w:hAnsi="Arial" w:cs="Arial"/>
          <w:b/>
          <w:sz w:val="24"/>
        </w:rPr>
      </w:pPr>
      <w:r w:rsidRPr="00B85FCC">
        <w:rPr>
          <w:rFonts w:ascii="Arial" w:hAnsi="Arial" w:cs="Arial"/>
          <w:b/>
          <w:sz w:val="24"/>
        </w:rPr>
        <w:lastRenderedPageBreak/>
        <w:t>TABULAR COLUMN</w:t>
      </w:r>
      <w:r w:rsidR="00EC28EE" w:rsidRPr="00B85FCC">
        <w:rPr>
          <w:rFonts w:ascii="Arial" w:hAnsi="Arial" w:cs="Arial"/>
          <w:b/>
          <w:sz w:val="24"/>
        </w:rPr>
        <w:t xml:space="preserve"> FOR LIQUID LIMIT </w:t>
      </w:r>
      <w:proofErr w:type="gramStart"/>
      <w:r w:rsidR="00EC28EE" w:rsidRPr="00B85FCC">
        <w:rPr>
          <w:rFonts w:ascii="Arial" w:hAnsi="Arial" w:cs="Arial"/>
          <w:b/>
          <w:sz w:val="24"/>
        </w:rPr>
        <w:t xml:space="preserve">DETERMINATION </w:t>
      </w:r>
      <w:r w:rsidRPr="00B85FCC">
        <w:rPr>
          <w:rFonts w:ascii="Arial" w:hAnsi="Arial" w:cs="Arial"/>
          <w:b/>
          <w:sz w:val="24"/>
        </w:rPr>
        <w:t>:</w:t>
      </w:r>
      <w:proofErr w:type="gramEnd"/>
    </w:p>
    <w:p w:rsidR="00EC28EE" w:rsidRPr="00E354F7" w:rsidRDefault="00EC28EE" w:rsidP="00EA7B2A">
      <w:pPr>
        <w:autoSpaceDE w:val="0"/>
        <w:autoSpaceDN w:val="0"/>
        <w:adjustRightInd w:val="0"/>
        <w:spacing w:after="0"/>
        <w:rPr>
          <w:rFonts w:ascii="Arial" w:hAnsi="Arial" w:cs="Arial"/>
          <w:sz w:val="24"/>
        </w:rPr>
      </w:pPr>
    </w:p>
    <w:tbl>
      <w:tblPr>
        <w:tblStyle w:val="TableGrid"/>
        <w:tblW w:w="0" w:type="auto"/>
        <w:tblLook w:val="04A0"/>
      </w:tblPr>
      <w:tblGrid>
        <w:gridCol w:w="3192"/>
        <w:gridCol w:w="3192"/>
        <w:gridCol w:w="3192"/>
      </w:tblGrid>
      <w:tr w:rsidR="00EC28EE" w:rsidRPr="00E354F7" w:rsidTr="00EC28EE">
        <w:tc>
          <w:tcPr>
            <w:tcW w:w="3192" w:type="dxa"/>
          </w:tcPr>
          <w:p w:rsidR="00EC28EE" w:rsidRPr="00B85FCC" w:rsidRDefault="00EC28EE" w:rsidP="00B85FCC">
            <w:pPr>
              <w:autoSpaceDE w:val="0"/>
              <w:autoSpaceDN w:val="0"/>
              <w:adjustRightInd w:val="0"/>
              <w:spacing w:line="276" w:lineRule="auto"/>
              <w:jc w:val="center"/>
              <w:rPr>
                <w:rFonts w:ascii="Arial" w:hAnsi="Arial" w:cs="Arial"/>
                <w:b/>
                <w:sz w:val="24"/>
              </w:rPr>
            </w:pPr>
            <w:r w:rsidRPr="00B85FCC">
              <w:rPr>
                <w:rFonts w:ascii="Arial" w:hAnsi="Arial" w:cs="Arial"/>
                <w:b/>
                <w:sz w:val="24"/>
              </w:rPr>
              <w:t>SL NO</w:t>
            </w:r>
          </w:p>
        </w:tc>
        <w:tc>
          <w:tcPr>
            <w:tcW w:w="3192" w:type="dxa"/>
          </w:tcPr>
          <w:p w:rsidR="00EC28EE" w:rsidRPr="00B85FCC" w:rsidRDefault="00EC28EE" w:rsidP="00B85FCC">
            <w:pPr>
              <w:autoSpaceDE w:val="0"/>
              <w:autoSpaceDN w:val="0"/>
              <w:adjustRightInd w:val="0"/>
              <w:spacing w:line="276" w:lineRule="auto"/>
              <w:jc w:val="center"/>
              <w:rPr>
                <w:rFonts w:ascii="Arial" w:hAnsi="Arial" w:cs="Arial"/>
                <w:b/>
                <w:sz w:val="24"/>
              </w:rPr>
            </w:pPr>
            <w:r w:rsidRPr="00B85FCC">
              <w:rPr>
                <w:rFonts w:ascii="Arial" w:hAnsi="Arial" w:cs="Arial"/>
                <w:b/>
                <w:sz w:val="24"/>
              </w:rPr>
              <w:t>WATER CONTENT</w:t>
            </w:r>
            <w:r w:rsidR="00B85FCC" w:rsidRPr="00B85FCC">
              <w:rPr>
                <w:rFonts w:ascii="Arial" w:hAnsi="Arial" w:cs="Arial"/>
                <w:b/>
                <w:sz w:val="24"/>
              </w:rPr>
              <w:t xml:space="preserve"> </w:t>
            </w:r>
            <w:r w:rsidRPr="00B85FCC">
              <w:rPr>
                <w:rFonts w:ascii="Arial" w:hAnsi="Arial" w:cs="Arial"/>
                <w:b/>
                <w:sz w:val="24"/>
              </w:rPr>
              <w:t>%</w:t>
            </w:r>
          </w:p>
        </w:tc>
        <w:tc>
          <w:tcPr>
            <w:tcW w:w="3192" w:type="dxa"/>
          </w:tcPr>
          <w:p w:rsidR="00EC28EE" w:rsidRPr="00B85FCC" w:rsidRDefault="00EC28EE" w:rsidP="00B85FCC">
            <w:pPr>
              <w:autoSpaceDE w:val="0"/>
              <w:autoSpaceDN w:val="0"/>
              <w:adjustRightInd w:val="0"/>
              <w:spacing w:line="276" w:lineRule="auto"/>
              <w:jc w:val="center"/>
              <w:rPr>
                <w:rFonts w:ascii="Arial" w:hAnsi="Arial" w:cs="Arial"/>
                <w:b/>
                <w:sz w:val="24"/>
              </w:rPr>
            </w:pPr>
            <w:r w:rsidRPr="00B85FCC">
              <w:rPr>
                <w:rFonts w:ascii="Arial" w:hAnsi="Arial" w:cs="Arial"/>
                <w:b/>
                <w:sz w:val="24"/>
              </w:rPr>
              <w:t>NO OF BLOWS</w:t>
            </w:r>
          </w:p>
        </w:tc>
      </w:tr>
      <w:tr w:rsidR="00EC28EE" w:rsidRPr="00E354F7" w:rsidTr="00EC28EE">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r>
      <w:tr w:rsidR="00EC28EE" w:rsidRPr="00E354F7" w:rsidTr="00EC28EE">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r>
      <w:tr w:rsidR="00EC28EE" w:rsidRPr="00E354F7" w:rsidTr="00EC28EE">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c>
          <w:tcPr>
            <w:tcW w:w="3192" w:type="dxa"/>
          </w:tcPr>
          <w:p w:rsidR="00EC28EE" w:rsidRPr="00E354F7" w:rsidRDefault="00EC28EE" w:rsidP="00EA7B2A">
            <w:pPr>
              <w:autoSpaceDE w:val="0"/>
              <w:autoSpaceDN w:val="0"/>
              <w:adjustRightInd w:val="0"/>
              <w:spacing w:line="276" w:lineRule="auto"/>
              <w:rPr>
                <w:rFonts w:ascii="Arial" w:hAnsi="Arial" w:cs="Arial"/>
                <w:sz w:val="24"/>
              </w:rPr>
            </w:pPr>
          </w:p>
        </w:tc>
      </w:tr>
    </w:tbl>
    <w:p w:rsidR="0063791C" w:rsidRPr="00E354F7" w:rsidRDefault="0063791C" w:rsidP="00EA7B2A">
      <w:pPr>
        <w:autoSpaceDE w:val="0"/>
        <w:autoSpaceDN w:val="0"/>
        <w:adjustRightInd w:val="0"/>
        <w:spacing w:after="0"/>
        <w:rPr>
          <w:rFonts w:ascii="Arial" w:hAnsi="Arial" w:cs="Arial"/>
          <w:sz w:val="24"/>
        </w:rPr>
      </w:pPr>
    </w:p>
    <w:p w:rsidR="002C58FE" w:rsidRPr="00B85FCC" w:rsidRDefault="002C58FE" w:rsidP="00EA7B2A">
      <w:pPr>
        <w:rPr>
          <w:rFonts w:ascii="Arial" w:hAnsi="Arial" w:cs="Arial"/>
          <w:b/>
          <w:sz w:val="24"/>
        </w:rPr>
      </w:pPr>
      <w:r w:rsidRPr="00B85FCC">
        <w:rPr>
          <w:rFonts w:ascii="Arial" w:hAnsi="Arial" w:cs="Arial"/>
          <w:b/>
          <w:sz w:val="24"/>
        </w:rPr>
        <w:t xml:space="preserve">DIFFERENT CLASSIFICATION SYSTEMS FOLLOWED IN </w:t>
      </w:r>
      <w:proofErr w:type="gramStart"/>
      <w:r w:rsidRPr="00B85FCC">
        <w:rPr>
          <w:rFonts w:ascii="Arial" w:hAnsi="Arial" w:cs="Arial"/>
          <w:b/>
          <w:sz w:val="24"/>
        </w:rPr>
        <w:t>CLASSIFICATION  OF</w:t>
      </w:r>
      <w:proofErr w:type="gramEnd"/>
      <w:r w:rsidRPr="00B85FCC">
        <w:rPr>
          <w:rFonts w:ascii="Arial" w:hAnsi="Arial" w:cs="Arial"/>
          <w:b/>
          <w:sz w:val="24"/>
        </w:rPr>
        <w:t xml:space="preserve"> SOILS:</w:t>
      </w:r>
    </w:p>
    <w:p w:rsidR="002C1212" w:rsidRPr="00B85FCC" w:rsidRDefault="002C1212" w:rsidP="00EA7B2A">
      <w:pPr>
        <w:rPr>
          <w:rStyle w:val="apple-style-span"/>
          <w:rFonts w:ascii="Arial" w:hAnsi="Arial" w:cs="Arial"/>
          <w:b/>
          <w:sz w:val="24"/>
        </w:rPr>
      </w:pPr>
      <w:r w:rsidRPr="00B85FCC">
        <w:rPr>
          <w:rStyle w:val="apple-style-span"/>
          <w:rFonts w:ascii="Arial" w:hAnsi="Arial" w:cs="Arial"/>
          <w:b/>
          <w:sz w:val="24"/>
        </w:rPr>
        <w:t>FOR ENGINEERING PURPOSE:</w:t>
      </w:r>
    </w:p>
    <w:p w:rsidR="002C58FE" w:rsidRPr="00E354F7" w:rsidRDefault="002C58FE" w:rsidP="00910AF4">
      <w:pPr>
        <w:jc w:val="both"/>
        <w:rPr>
          <w:rStyle w:val="apple-style-span"/>
          <w:rFonts w:ascii="Arial" w:hAnsi="Arial" w:cs="Arial"/>
          <w:sz w:val="24"/>
        </w:rPr>
      </w:pPr>
      <w:r w:rsidRPr="00E354F7">
        <w:rPr>
          <w:rStyle w:val="apple-style-span"/>
          <w:rFonts w:ascii="Arial" w:hAnsi="Arial" w:cs="Arial"/>
          <w:sz w:val="24"/>
        </w:rPr>
        <w:t>Engineers, typically</w:t>
      </w:r>
      <w:r w:rsidRPr="00E354F7">
        <w:rPr>
          <w:rStyle w:val="apple-converted-space"/>
          <w:rFonts w:ascii="Arial" w:hAnsi="Arial" w:cs="Arial"/>
          <w:sz w:val="24"/>
        </w:rPr>
        <w:t> </w:t>
      </w:r>
      <w:hyperlink r:id="rId15" w:tooltip="Geotechnical engineer" w:history="1">
        <w:r w:rsidRPr="00E354F7">
          <w:rPr>
            <w:rStyle w:val="Hyperlink"/>
            <w:rFonts w:ascii="Arial" w:hAnsi="Arial" w:cs="Arial"/>
            <w:color w:val="auto"/>
            <w:sz w:val="24"/>
            <w:u w:val="none"/>
          </w:rPr>
          <w:t>Geotechnical engineers</w:t>
        </w:r>
      </w:hyperlink>
      <w:r w:rsidRPr="00E354F7">
        <w:rPr>
          <w:rStyle w:val="apple-style-span"/>
          <w:rFonts w:ascii="Arial" w:hAnsi="Arial" w:cs="Arial"/>
          <w:sz w:val="24"/>
        </w:rPr>
        <w:t>, classify soils according to their engineering properties as they relate to use for foundation support or building material. Modern engineering classification systems are designed to allow an easy transition from field observations to basic predictions of soil engineering properties and behaviors.</w:t>
      </w:r>
    </w:p>
    <w:p w:rsidR="002C58FE" w:rsidRPr="00E354F7" w:rsidRDefault="002C58FE" w:rsidP="00910AF4">
      <w:pPr>
        <w:jc w:val="both"/>
        <w:rPr>
          <w:rStyle w:val="apple-style-span"/>
          <w:rFonts w:ascii="Arial" w:hAnsi="Arial" w:cs="Arial"/>
          <w:sz w:val="24"/>
        </w:rPr>
      </w:pPr>
      <w:r w:rsidRPr="00E354F7">
        <w:rPr>
          <w:rStyle w:val="apple-style-span"/>
          <w:rFonts w:ascii="Arial" w:hAnsi="Arial" w:cs="Arial"/>
          <w:sz w:val="24"/>
        </w:rPr>
        <w:t>The most common engineering classification system for soils in</w:t>
      </w:r>
      <w:r w:rsidRPr="00E354F7">
        <w:rPr>
          <w:rStyle w:val="apple-converted-space"/>
          <w:rFonts w:ascii="Arial" w:hAnsi="Arial" w:cs="Arial"/>
          <w:sz w:val="24"/>
        </w:rPr>
        <w:t> </w:t>
      </w:r>
      <w:hyperlink r:id="rId16" w:tooltip="North America" w:history="1">
        <w:r w:rsidRPr="00E354F7">
          <w:rPr>
            <w:rStyle w:val="Hyperlink"/>
            <w:rFonts w:ascii="Arial" w:hAnsi="Arial" w:cs="Arial"/>
            <w:color w:val="auto"/>
            <w:sz w:val="24"/>
            <w:u w:val="none"/>
          </w:rPr>
          <w:t>North America</w:t>
        </w:r>
      </w:hyperlink>
      <w:r w:rsidRPr="00E354F7">
        <w:rPr>
          <w:rStyle w:val="apple-converted-space"/>
          <w:rFonts w:ascii="Arial" w:hAnsi="Arial" w:cs="Arial"/>
          <w:sz w:val="24"/>
        </w:rPr>
        <w:t> </w:t>
      </w:r>
      <w:r w:rsidRPr="00E354F7">
        <w:rPr>
          <w:rStyle w:val="apple-style-span"/>
          <w:rFonts w:ascii="Arial" w:hAnsi="Arial" w:cs="Arial"/>
          <w:sz w:val="24"/>
        </w:rPr>
        <w:t>is the</w:t>
      </w:r>
      <w:r w:rsidRPr="00E354F7">
        <w:rPr>
          <w:rStyle w:val="apple-converted-space"/>
          <w:rFonts w:ascii="Arial" w:hAnsi="Arial" w:cs="Arial"/>
          <w:sz w:val="24"/>
        </w:rPr>
        <w:t> </w:t>
      </w:r>
      <w:hyperlink r:id="rId17" w:tooltip="Unified Soil Classification System" w:history="1">
        <w:r w:rsidRPr="00E354F7">
          <w:rPr>
            <w:rStyle w:val="Hyperlink"/>
            <w:rFonts w:ascii="Arial" w:hAnsi="Arial" w:cs="Arial"/>
            <w:color w:val="auto"/>
            <w:sz w:val="24"/>
            <w:u w:val="none"/>
          </w:rPr>
          <w:t>Unified Soil Classification System</w:t>
        </w:r>
      </w:hyperlink>
      <w:r w:rsidRPr="00E354F7">
        <w:rPr>
          <w:rStyle w:val="apple-converted-space"/>
          <w:rFonts w:ascii="Arial" w:hAnsi="Arial" w:cs="Arial"/>
          <w:sz w:val="24"/>
        </w:rPr>
        <w:t> </w:t>
      </w:r>
      <w:r w:rsidRPr="00E354F7">
        <w:rPr>
          <w:rStyle w:val="apple-style-span"/>
          <w:rFonts w:ascii="Arial" w:hAnsi="Arial" w:cs="Arial"/>
          <w:sz w:val="24"/>
        </w:rPr>
        <w:t>(USCS).</w:t>
      </w:r>
      <w:r w:rsidRPr="00E354F7">
        <w:rPr>
          <w:rStyle w:val="Hyperlink"/>
          <w:rFonts w:ascii="Arial" w:hAnsi="Arial" w:cs="Arial"/>
          <w:color w:val="auto"/>
          <w:sz w:val="24"/>
          <w:u w:val="none"/>
        </w:rPr>
        <w:t xml:space="preserve"> </w:t>
      </w:r>
      <w:r w:rsidRPr="00E354F7">
        <w:rPr>
          <w:rStyle w:val="apple-style-span"/>
          <w:rFonts w:ascii="Arial" w:hAnsi="Arial" w:cs="Arial"/>
          <w:sz w:val="24"/>
        </w:rPr>
        <w:t>The USCS has three major classification groups:</w:t>
      </w:r>
    </w:p>
    <w:p w:rsidR="002C58FE" w:rsidRPr="00E354F7" w:rsidRDefault="002C58FE" w:rsidP="00EA7B2A">
      <w:pPr>
        <w:pStyle w:val="ListParagraph"/>
        <w:numPr>
          <w:ilvl w:val="0"/>
          <w:numId w:val="5"/>
        </w:numPr>
        <w:rPr>
          <w:rFonts w:ascii="Arial" w:hAnsi="Arial" w:cs="Arial"/>
          <w:sz w:val="24"/>
        </w:rPr>
      </w:pPr>
      <w:r w:rsidRPr="00E354F7">
        <w:rPr>
          <w:rFonts w:ascii="Arial" w:hAnsi="Arial" w:cs="Arial"/>
          <w:sz w:val="24"/>
        </w:rPr>
        <w:t xml:space="preserve">Coarse-grained soil </w:t>
      </w:r>
      <w:r w:rsidR="00B0681C" w:rsidRPr="00E354F7">
        <w:rPr>
          <w:rFonts w:ascii="Arial" w:hAnsi="Arial" w:cs="Arial"/>
          <w:sz w:val="24"/>
        </w:rPr>
        <w:t>(e.g</w:t>
      </w:r>
      <w:r w:rsidRPr="00E354F7">
        <w:rPr>
          <w:rFonts w:ascii="Arial" w:hAnsi="Arial" w:cs="Arial"/>
          <w:sz w:val="24"/>
        </w:rPr>
        <w:t>. sands and gravels).</w:t>
      </w:r>
    </w:p>
    <w:p w:rsidR="002C58FE" w:rsidRPr="00E354F7" w:rsidRDefault="002C58FE" w:rsidP="00EA7B2A">
      <w:pPr>
        <w:pStyle w:val="ListParagraph"/>
        <w:numPr>
          <w:ilvl w:val="0"/>
          <w:numId w:val="5"/>
        </w:numPr>
        <w:rPr>
          <w:rFonts w:ascii="Arial" w:hAnsi="Arial" w:cs="Arial"/>
          <w:sz w:val="24"/>
        </w:rPr>
      </w:pPr>
      <w:r w:rsidRPr="00E354F7">
        <w:rPr>
          <w:rFonts w:ascii="Arial" w:hAnsi="Arial" w:cs="Arial"/>
          <w:sz w:val="24"/>
        </w:rPr>
        <w:t>Fine-grained soils (</w:t>
      </w:r>
      <w:r w:rsidR="00B0681C" w:rsidRPr="00E354F7">
        <w:rPr>
          <w:rFonts w:ascii="Arial" w:hAnsi="Arial" w:cs="Arial"/>
          <w:sz w:val="24"/>
        </w:rPr>
        <w:t>e.g.</w:t>
      </w:r>
      <w:r w:rsidRPr="00E354F7">
        <w:rPr>
          <w:rFonts w:ascii="Arial" w:hAnsi="Arial" w:cs="Arial"/>
          <w:sz w:val="24"/>
        </w:rPr>
        <w:t xml:space="preserve"> </w:t>
      </w:r>
      <w:r w:rsidR="002C1212" w:rsidRPr="00E354F7">
        <w:rPr>
          <w:rFonts w:ascii="Arial" w:hAnsi="Arial" w:cs="Arial"/>
          <w:sz w:val="24"/>
        </w:rPr>
        <w:t>silts and clays</w:t>
      </w:r>
      <w:r w:rsidRPr="00E354F7">
        <w:rPr>
          <w:rFonts w:ascii="Arial" w:hAnsi="Arial" w:cs="Arial"/>
          <w:sz w:val="24"/>
        </w:rPr>
        <w:t>)</w:t>
      </w:r>
      <w:r w:rsidR="002C1212" w:rsidRPr="00E354F7">
        <w:rPr>
          <w:rFonts w:ascii="Arial" w:hAnsi="Arial" w:cs="Arial"/>
          <w:sz w:val="24"/>
        </w:rPr>
        <w:t>.</w:t>
      </w:r>
    </w:p>
    <w:p w:rsidR="002C1212" w:rsidRPr="00E354F7" w:rsidRDefault="002C1212" w:rsidP="00EA7B2A">
      <w:pPr>
        <w:pStyle w:val="ListParagraph"/>
        <w:numPr>
          <w:ilvl w:val="0"/>
          <w:numId w:val="5"/>
        </w:numPr>
        <w:rPr>
          <w:rFonts w:ascii="Arial" w:hAnsi="Arial" w:cs="Arial"/>
          <w:sz w:val="24"/>
        </w:rPr>
      </w:pPr>
      <w:r w:rsidRPr="00E354F7">
        <w:rPr>
          <w:rFonts w:ascii="Arial" w:hAnsi="Arial" w:cs="Arial"/>
          <w:sz w:val="24"/>
        </w:rPr>
        <w:t>Highly organic soils (mainly referred to as “peat”).</w:t>
      </w:r>
    </w:p>
    <w:p w:rsidR="002C1212" w:rsidRPr="00E354F7" w:rsidRDefault="002C1212" w:rsidP="00910AF4">
      <w:pPr>
        <w:jc w:val="both"/>
        <w:rPr>
          <w:rStyle w:val="apple-style-span"/>
          <w:rFonts w:ascii="Arial" w:hAnsi="Arial" w:cs="Arial"/>
          <w:sz w:val="24"/>
        </w:rPr>
      </w:pPr>
      <w:r w:rsidRPr="00E354F7">
        <w:rPr>
          <w:rStyle w:val="apple-style-span"/>
          <w:rFonts w:ascii="Arial" w:hAnsi="Arial" w:cs="Arial"/>
          <w:sz w:val="24"/>
        </w:rPr>
        <w:t>The USCS further subdivides the three major soil classes for clarification.</w:t>
      </w:r>
    </w:p>
    <w:p w:rsidR="002C1212" w:rsidRPr="00E354F7" w:rsidRDefault="002C1212" w:rsidP="00910AF4">
      <w:pPr>
        <w:pStyle w:val="NormalWeb"/>
        <w:spacing w:before="96" w:beforeAutospacing="0" w:after="120" w:afterAutospacing="0" w:line="276" w:lineRule="auto"/>
        <w:jc w:val="both"/>
        <w:rPr>
          <w:rFonts w:ascii="Arial" w:hAnsi="Arial" w:cs="Arial"/>
          <w:szCs w:val="22"/>
        </w:rPr>
      </w:pPr>
      <w:r w:rsidRPr="00E354F7">
        <w:rPr>
          <w:rFonts w:ascii="Arial" w:hAnsi="Arial" w:cs="Arial"/>
          <w:szCs w:val="22"/>
        </w:rPr>
        <w:t>Other engineering soil classification systems in the States include the</w:t>
      </w:r>
      <w:r w:rsidRPr="00E354F7">
        <w:rPr>
          <w:rStyle w:val="apple-converted-space"/>
          <w:rFonts w:ascii="Arial" w:hAnsi="Arial" w:cs="Arial"/>
          <w:szCs w:val="22"/>
        </w:rPr>
        <w:t> </w:t>
      </w:r>
      <w:hyperlink r:id="rId18" w:tooltip="AASHTO Soil Classification System" w:history="1">
        <w:r w:rsidRPr="00E354F7">
          <w:rPr>
            <w:rStyle w:val="Hyperlink"/>
            <w:rFonts w:ascii="Arial" w:hAnsi="Arial" w:cs="Arial"/>
            <w:color w:val="auto"/>
            <w:szCs w:val="22"/>
            <w:u w:val="none"/>
          </w:rPr>
          <w:t>AASHTO Soil Classification System</w:t>
        </w:r>
      </w:hyperlink>
      <w:r w:rsidRPr="00E354F7">
        <w:rPr>
          <w:rStyle w:val="apple-converted-space"/>
          <w:rFonts w:ascii="Arial" w:hAnsi="Arial" w:cs="Arial"/>
          <w:szCs w:val="22"/>
        </w:rPr>
        <w:t> </w:t>
      </w:r>
      <w:r w:rsidRPr="00E354F7">
        <w:rPr>
          <w:rFonts w:ascii="Arial" w:hAnsi="Arial" w:cs="Arial"/>
          <w:szCs w:val="22"/>
        </w:rPr>
        <w:t xml:space="preserve">and the Modified </w:t>
      </w:r>
      <w:proofErr w:type="spellStart"/>
      <w:r w:rsidRPr="00E354F7">
        <w:rPr>
          <w:rFonts w:ascii="Arial" w:hAnsi="Arial" w:cs="Arial"/>
          <w:szCs w:val="22"/>
        </w:rPr>
        <w:t>Burmister</w:t>
      </w:r>
      <w:proofErr w:type="spellEnd"/>
      <w:r w:rsidR="00B85FCC">
        <w:rPr>
          <w:rFonts w:ascii="Arial" w:hAnsi="Arial" w:cs="Arial"/>
          <w:szCs w:val="22"/>
        </w:rPr>
        <w:t xml:space="preserve"> </w:t>
      </w:r>
      <w:r w:rsidRPr="00E354F7">
        <w:rPr>
          <w:rFonts w:ascii="Arial" w:hAnsi="Arial" w:cs="Arial"/>
          <w:szCs w:val="22"/>
        </w:rPr>
        <w:t>A full geotechnical engineering soil description will also include other properties of the soil including color, in-situ moisture content, in-situ strength, and somewhat more detail about the material properties of the soil than is provided by the USCS code.</w:t>
      </w:r>
    </w:p>
    <w:p w:rsidR="002C1212" w:rsidRPr="00E354F7" w:rsidRDefault="002C1212" w:rsidP="00EA7B2A">
      <w:pPr>
        <w:pStyle w:val="NormalWeb"/>
        <w:spacing w:before="96" w:beforeAutospacing="0" w:after="120" w:afterAutospacing="0" w:line="276" w:lineRule="auto"/>
        <w:rPr>
          <w:rFonts w:ascii="Arial" w:hAnsi="Arial" w:cs="Arial"/>
          <w:szCs w:val="22"/>
        </w:rPr>
      </w:pPr>
    </w:p>
    <w:p w:rsidR="002C1212" w:rsidRPr="00B85FCC" w:rsidRDefault="002C1212" w:rsidP="00EA7B2A">
      <w:pPr>
        <w:pStyle w:val="NormalWeb"/>
        <w:spacing w:before="96" w:beforeAutospacing="0" w:after="120" w:afterAutospacing="0" w:line="276" w:lineRule="auto"/>
        <w:rPr>
          <w:rFonts w:ascii="Arial" w:hAnsi="Arial" w:cs="Arial"/>
          <w:b/>
          <w:szCs w:val="22"/>
        </w:rPr>
      </w:pPr>
      <w:r w:rsidRPr="00B85FCC">
        <w:rPr>
          <w:rFonts w:ascii="Arial" w:hAnsi="Arial" w:cs="Arial"/>
          <w:b/>
          <w:szCs w:val="22"/>
        </w:rPr>
        <w:t>SOIL SCIENCE:</w:t>
      </w:r>
    </w:p>
    <w:p w:rsidR="002C1212" w:rsidRPr="00E354F7" w:rsidRDefault="002C1212" w:rsidP="00910AF4">
      <w:pPr>
        <w:pStyle w:val="NormalWeb"/>
        <w:spacing w:before="96" w:beforeAutospacing="0" w:after="120" w:afterAutospacing="0" w:line="276" w:lineRule="auto"/>
        <w:jc w:val="both"/>
        <w:rPr>
          <w:rStyle w:val="apple-style-span"/>
          <w:rFonts w:ascii="Arial" w:hAnsi="Arial" w:cs="Arial"/>
          <w:szCs w:val="22"/>
        </w:rPr>
      </w:pPr>
      <w:r w:rsidRPr="00E354F7">
        <w:rPr>
          <w:rStyle w:val="apple-style-span"/>
          <w:rFonts w:ascii="Arial" w:hAnsi="Arial" w:cs="Arial"/>
          <w:szCs w:val="22"/>
        </w:rPr>
        <w:t>For soil resources, experience has shown that a natural system approach to</w:t>
      </w:r>
      <w:r w:rsidRPr="00E354F7">
        <w:rPr>
          <w:rStyle w:val="apple-converted-space"/>
          <w:rFonts w:ascii="Arial" w:hAnsi="Arial" w:cs="Arial"/>
          <w:szCs w:val="22"/>
        </w:rPr>
        <w:t> </w:t>
      </w:r>
      <w:hyperlink r:id="rId19" w:tooltip="Scientific classification" w:history="1">
        <w:r w:rsidRPr="00E354F7">
          <w:rPr>
            <w:rStyle w:val="Hyperlink"/>
            <w:rFonts w:ascii="Arial" w:hAnsi="Arial" w:cs="Arial"/>
            <w:color w:val="auto"/>
            <w:szCs w:val="22"/>
            <w:u w:val="none"/>
          </w:rPr>
          <w:t>classification</w:t>
        </w:r>
      </w:hyperlink>
      <w:r w:rsidRPr="00E354F7">
        <w:rPr>
          <w:rStyle w:val="apple-style-span"/>
          <w:rFonts w:ascii="Arial" w:hAnsi="Arial" w:cs="Arial"/>
          <w:szCs w:val="22"/>
        </w:rPr>
        <w:t>, i.e. grouping soils by their intrinsic property (</w:t>
      </w:r>
      <w:hyperlink r:id="rId20" w:tooltip="Soil morphology" w:history="1">
        <w:r w:rsidRPr="00E354F7">
          <w:rPr>
            <w:rStyle w:val="Hyperlink"/>
            <w:rFonts w:ascii="Arial" w:hAnsi="Arial" w:cs="Arial"/>
            <w:color w:val="auto"/>
            <w:szCs w:val="22"/>
            <w:u w:val="none"/>
          </w:rPr>
          <w:t>soil morphology</w:t>
        </w:r>
      </w:hyperlink>
      <w:r w:rsidRPr="00E354F7">
        <w:rPr>
          <w:rStyle w:val="apple-style-span"/>
          <w:rFonts w:ascii="Arial" w:hAnsi="Arial" w:cs="Arial"/>
          <w:szCs w:val="22"/>
        </w:rPr>
        <w:t xml:space="preserve">), </w:t>
      </w:r>
      <w:proofErr w:type="spellStart"/>
      <w:r w:rsidRPr="00E354F7">
        <w:rPr>
          <w:rStyle w:val="apple-style-span"/>
          <w:rFonts w:ascii="Arial" w:hAnsi="Arial" w:cs="Arial"/>
          <w:szCs w:val="22"/>
        </w:rPr>
        <w:t>behaviour</w:t>
      </w:r>
      <w:proofErr w:type="spellEnd"/>
      <w:r w:rsidRPr="00E354F7">
        <w:rPr>
          <w:rStyle w:val="apple-style-span"/>
          <w:rFonts w:ascii="Arial" w:hAnsi="Arial" w:cs="Arial"/>
          <w:szCs w:val="22"/>
        </w:rPr>
        <w:t>, or</w:t>
      </w:r>
      <w:r w:rsidRPr="00E354F7">
        <w:rPr>
          <w:rStyle w:val="apple-converted-space"/>
          <w:rFonts w:ascii="Arial" w:hAnsi="Arial" w:cs="Arial"/>
          <w:szCs w:val="22"/>
        </w:rPr>
        <w:t> </w:t>
      </w:r>
      <w:hyperlink r:id="rId21" w:tooltip="Pedogenesis" w:history="1">
        <w:r w:rsidRPr="00E354F7">
          <w:rPr>
            <w:rStyle w:val="Hyperlink"/>
            <w:rFonts w:ascii="Arial" w:hAnsi="Arial" w:cs="Arial"/>
            <w:color w:val="auto"/>
            <w:szCs w:val="22"/>
            <w:u w:val="none"/>
          </w:rPr>
          <w:t>genesis</w:t>
        </w:r>
      </w:hyperlink>
      <w:r w:rsidRPr="00E354F7">
        <w:rPr>
          <w:rStyle w:val="apple-style-span"/>
          <w:rFonts w:ascii="Arial" w:hAnsi="Arial" w:cs="Arial"/>
          <w:szCs w:val="22"/>
        </w:rPr>
        <w:t xml:space="preserve">, results in classes that can be interpreted for many diverse uses. Differing concepts of </w:t>
      </w:r>
      <w:proofErr w:type="spellStart"/>
      <w:proofErr w:type="gramStart"/>
      <w:r w:rsidRPr="00E354F7">
        <w:rPr>
          <w:rStyle w:val="apple-style-span"/>
          <w:rFonts w:ascii="Arial" w:hAnsi="Arial" w:cs="Arial"/>
          <w:szCs w:val="22"/>
        </w:rPr>
        <w:t>pedogenesis</w:t>
      </w:r>
      <w:proofErr w:type="spellEnd"/>
      <w:r w:rsidRPr="00E354F7">
        <w:rPr>
          <w:rStyle w:val="apple-style-span"/>
          <w:rFonts w:ascii="Arial" w:hAnsi="Arial" w:cs="Arial"/>
          <w:szCs w:val="22"/>
        </w:rPr>
        <w:t>,</w:t>
      </w:r>
      <w:proofErr w:type="gramEnd"/>
      <w:r w:rsidRPr="00E354F7">
        <w:rPr>
          <w:rStyle w:val="apple-style-span"/>
          <w:rFonts w:ascii="Arial" w:hAnsi="Arial" w:cs="Arial"/>
          <w:szCs w:val="22"/>
        </w:rPr>
        <w:t xml:space="preserve"> and differences in the significance of morphological features to various land uses can affect the classification approach. Despite these differences, in a well-constructed system, classification criteria group similar concepts so that interpretations do not vary widely. This is in contrast to a technical system </w:t>
      </w:r>
      <w:r w:rsidRPr="00E354F7">
        <w:rPr>
          <w:rStyle w:val="apple-style-span"/>
          <w:rFonts w:ascii="Arial" w:hAnsi="Arial" w:cs="Arial"/>
          <w:szCs w:val="22"/>
        </w:rPr>
        <w:lastRenderedPageBreak/>
        <w:t xml:space="preserve">approach to soil classification, where soils are grouped according to their fitness for a specific use and </w:t>
      </w:r>
      <w:proofErr w:type="spellStart"/>
      <w:r w:rsidRPr="00E354F7">
        <w:rPr>
          <w:rStyle w:val="apple-style-span"/>
          <w:rFonts w:ascii="Arial" w:hAnsi="Arial" w:cs="Arial"/>
          <w:szCs w:val="22"/>
        </w:rPr>
        <w:t>their</w:t>
      </w:r>
      <w:hyperlink r:id="rId22" w:tooltip="Edaphic" w:history="1">
        <w:r w:rsidRPr="00E354F7">
          <w:rPr>
            <w:rStyle w:val="Hyperlink"/>
            <w:rFonts w:ascii="Arial" w:hAnsi="Arial" w:cs="Arial"/>
            <w:color w:val="auto"/>
            <w:szCs w:val="22"/>
            <w:u w:val="none"/>
          </w:rPr>
          <w:t>edaphic</w:t>
        </w:r>
        <w:proofErr w:type="spellEnd"/>
      </w:hyperlink>
      <w:r w:rsidRPr="00E354F7">
        <w:rPr>
          <w:rStyle w:val="apple-converted-space"/>
          <w:rFonts w:ascii="Arial" w:hAnsi="Arial" w:cs="Arial"/>
          <w:szCs w:val="22"/>
        </w:rPr>
        <w:t> </w:t>
      </w:r>
      <w:r w:rsidRPr="00E354F7">
        <w:rPr>
          <w:rStyle w:val="apple-style-span"/>
          <w:rFonts w:ascii="Arial" w:hAnsi="Arial" w:cs="Arial"/>
          <w:szCs w:val="22"/>
        </w:rPr>
        <w:t>characteristics.</w:t>
      </w:r>
    </w:p>
    <w:p w:rsidR="002C1212" w:rsidRPr="00E354F7" w:rsidRDefault="002C1212" w:rsidP="00910AF4">
      <w:pPr>
        <w:pStyle w:val="NormalWeb"/>
        <w:spacing w:before="96" w:beforeAutospacing="0" w:after="120" w:afterAutospacing="0" w:line="276" w:lineRule="auto"/>
        <w:jc w:val="both"/>
        <w:rPr>
          <w:rStyle w:val="apple-style-span"/>
          <w:rFonts w:ascii="Arial" w:hAnsi="Arial" w:cs="Arial"/>
          <w:szCs w:val="22"/>
        </w:rPr>
      </w:pPr>
      <w:r w:rsidRPr="00E354F7">
        <w:rPr>
          <w:rStyle w:val="apple-style-span"/>
          <w:rFonts w:ascii="Arial" w:hAnsi="Arial" w:cs="Arial"/>
          <w:szCs w:val="22"/>
        </w:rPr>
        <w:t>Natural system approaches to soil classification, such as the French Soil Reference System (</w:t>
      </w:r>
      <w:proofErr w:type="spellStart"/>
      <w:r w:rsidRPr="00E354F7">
        <w:rPr>
          <w:rStyle w:val="apple-style-span"/>
          <w:rFonts w:ascii="Arial" w:hAnsi="Arial" w:cs="Arial"/>
          <w:szCs w:val="22"/>
        </w:rPr>
        <w:t>Référentiel</w:t>
      </w:r>
      <w:proofErr w:type="spellEnd"/>
      <w:r w:rsidRPr="00E354F7">
        <w:rPr>
          <w:rStyle w:val="apple-style-span"/>
          <w:rFonts w:ascii="Arial" w:hAnsi="Arial" w:cs="Arial"/>
          <w:szCs w:val="22"/>
        </w:rPr>
        <w:t xml:space="preserve"> </w:t>
      </w:r>
      <w:proofErr w:type="spellStart"/>
      <w:r w:rsidRPr="00E354F7">
        <w:rPr>
          <w:rStyle w:val="apple-style-span"/>
          <w:rFonts w:ascii="Arial" w:hAnsi="Arial" w:cs="Arial"/>
          <w:szCs w:val="22"/>
        </w:rPr>
        <w:t>pédologique</w:t>
      </w:r>
      <w:proofErr w:type="spellEnd"/>
      <w:r w:rsidRPr="00E354F7">
        <w:rPr>
          <w:rStyle w:val="apple-style-span"/>
          <w:rFonts w:ascii="Arial" w:hAnsi="Arial" w:cs="Arial"/>
          <w:szCs w:val="22"/>
        </w:rPr>
        <w:t xml:space="preserve"> </w:t>
      </w:r>
      <w:proofErr w:type="spellStart"/>
      <w:r w:rsidRPr="00E354F7">
        <w:rPr>
          <w:rStyle w:val="apple-style-span"/>
          <w:rFonts w:ascii="Arial" w:hAnsi="Arial" w:cs="Arial"/>
          <w:szCs w:val="22"/>
        </w:rPr>
        <w:t>français</w:t>
      </w:r>
      <w:proofErr w:type="spellEnd"/>
      <w:r w:rsidRPr="00E354F7">
        <w:rPr>
          <w:rStyle w:val="apple-style-span"/>
          <w:rFonts w:ascii="Arial" w:hAnsi="Arial" w:cs="Arial"/>
          <w:szCs w:val="22"/>
        </w:rPr>
        <w:t>) are based on presumed soil genesis. Systems have developed, such as</w:t>
      </w:r>
      <w:r w:rsidRPr="00E354F7">
        <w:rPr>
          <w:rStyle w:val="apple-converted-space"/>
          <w:rFonts w:ascii="Arial" w:hAnsi="Arial" w:cs="Arial"/>
          <w:szCs w:val="22"/>
        </w:rPr>
        <w:t> </w:t>
      </w:r>
      <w:hyperlink r:id="rId23" w:tooltip="USDA soil taxonomy" w:history="1">
        <w:r w:rsidRPr="00E354F7">
          <w:rPr>
            <w:rStyle w:val="Hyperlink"/>
            <w:rFonts w:ascii="Arial" w:hAnsi="Arial" w:cs="Arial"/>
            <w:color w:val="auto"/>
            <w:szCs w:val="22"/>
            <w:u w:val="none"/>
          </w:rPr>
          <w:t>USDA soil taxonomy</w:t>
        </w:r>
      </w:hyperlink>
      <w:r w:rsidRPr="00E354F7">
        <w:rPr>
          <w:rStyle w:val="apple-converted-space"/>
          <w:rFonts w:ascii="Arial" w:hAnsi="Arial" w:cs="Arial"/>
          <w:szCs w:val="22"/>
        </w:rPr>
        <w:t> </w:t>
      </w:r>
      <w:r w:rsidRPr="00E354F7">
        <w:rPr>
          <w:rStyle w:val="apple-style-span"/>
          <w:rFonts w:ascii="Arial" w:hAnsi="Arial" w:cs="Arial"/>
          <w:szCs w:val="22"/>
        </w:rPr>
        <w:t>and the</w:t>
      </w:r>
      <w:r w:rsidRPr="00E354F7">
        <w:rPr>
          <w:rStyle w:val="apple-converted-space"/>
          <w:rFonts w:ascii="Arial" w:hAnsi="Arial" w:cs="Arial"/>
          <w:szCs w:val="22"/>
        </w:rPr>
        <w:t> </w:t>
      </w:r>
      <w:hyperlink r:id="rId24" w:tooltip="World Reference Base for Soil Resources" w:history="1">
        <w:r w:rsidRPr="00E354F7">
          <w:rPr>
            <w:rStyle w:val="Hyperlink"/>
            <w:rFonts w:ascii="Arial" w:hAnsi="Arial" w:cs="Arial"/>
            <w:color w:val="auto"/>
            <w:szCs w:val="22"/>
            <w:u w:val="none"/>
          </w:rPr>
          <w:t>World Reference Base for Soil Resources</w:t>
        </w:r>
      </w:hyperlink>
      <w:r w:rsidRPr="00E354F7">
        <w:rPr>
          <w:rStyle w:val="apple-style-span"/>
          <w:rFonts w:ascii="Arial" w:hAnsi="Arial" w:cs="Arial"/>
          <w:szCs w:val="22"/>
        </w:rPr>
        <w:t>, which use</w:t>
      </w:r>
      <w:r w:rsidRPr="00E354F7">
        <w:rPr>
          <w:rStyle w:val="apple-converted-space"/>
          <w:rFonts w:ascii="Arial" w:hAnsi="Arial" w:cs="Arial"/>
          <w:szCs w:val="22"/>
        </w:rPr>
        <w:t> </w:t>
      </w:r>
      <w:hyperlink r:id="rId25" w:tooltip="Taxonomic" w:history="1">
        <w:r w:rsidRPr="00E354F7">
          <w:rPr>
            <w:rStyle w:val="Hyperlink"/>
            <w:rFonts w:ascii="Arial" w:hAnsi="Arial" w:cs="Arial"/>
            <w:color w:val="auto"/>
            <w:szCs w:val="22"/>
            <w:u w:val="none"/>
          </w:rPr>
          <w:t>taxonomic</w:t>
        </w:r>
      </w:hyperlink>
      <w:r w:rsidRPr="00E354F7">
        <w:rPr>
          <w:rStyle w:val="apple-converted-space"/>
          <w:rFonts w:ascii="Arial" w:hAnsi="Arial" w:cs="Arial"/>
          <w:szCs w:val="22"/>
        </w:rPr>
        <w:t> </w:t>
      </w:r>
      <w:r w:rsidRPr="00E354F7">
        <w:rPr>
          <w:rStyle w:val="apple-style-span"/>
          <w:rFonts w:ascii="Arial" w:hAnsi="Arial" w:cs="Arial"/>
          <w:szCs w:val="22"/>
        </w:rPr>
        <w:t>criteria involving soil morphology and laboratory tests to inform and refine</w:t>
      </w:r>
      <w:r w:rsidRPr="00E354F7">
        <w:rPr>
          <w:rStyle w:val="apple-converted-space"/>
          <w:rFonts w:ascii="Arial" w:hAnsi="Arial" w:cs="Arial"/>
          <w:szCs w:val="22"/>
        </w:rPr>
        <w:t> </w:t>
      </w:r>
      <w:hyperlink r:id="rId26" w:tooltip="Hierarchy" w:history="1">
        <w:r w:rsidRPr="00E354F7">
          <w:rPr>
            <w:rStyle w:val="Hyperlink"/>
            <w:rFonts w:ascii="Arial" w:hAnsi="Arial" w:cs="Arial"/>
            <w:color w:val="auto"/>
            <w:szCs w:val="22"/>
            <w:u w:val="none"/>
          </w:rPr>
          <w:t>hierarchical</w:t>
        </w:r>
      </w:hyperlink>
      <w:r w:rsidRPr="00E354F7">
        <w:rPr>
          <w:rStyle w:val="apple-converted-space"/>
          <w:rFonts w:ascii="Arial" w:hAnsi="Arial" w:cs="Arial"/>
          <w:szCs w:val="22"/>
        </w:rPr>
        <w:t> </w:t>
      </w:r>
      <w:r w:rsidRPr="00E354F7">
        <w:rPr>
          <w:rStyle w:val="apple-style-span"/>
          <w:rFonts w:ascii="Arial" w:hAnsi="Arial" w:cs="Arial"/>
          <w:szCs w:val="22"/>
        </w:rPr>
        <w:t>classes.</w:t>
      </w:r>
    </w:p>
    <w:p w:rsidR="002C1212" w:rsidRPr="00E354F7" w:rsidRDefault="002C1212" w:rsidP="00910AF4">
      <w:pPr>
        <w:pStyle w:val="NormalWeb"/>
        <w:spacing w:before="96" w:beforeAutospacing="0" w:after="120" w:afterAutospacing="0" w:line="276" w:lineRule="auto"/>
        <w:jc w:val="both"/>
        <w:rPr>
          <w:rStyle w:val="apple-style-span"/>
          <w:rFonts w:ascii="Arial" w:hAnsi="Arial" w:cs="Arial"/>
          <w:szCs w:val="22"/>
        </w:rPr>
      </w:pPr>
      <w:r w:rsidRPr="00E354F7">
        <w:rPr>
          <w:rStyle w:val="apple-style-span"/>
          <w:rFonts w:ascii="Arial" w:hAnsi="Arial" w:cs="Arial"/>
          <w:szCs w:val="22"/>
        </w:rPr>
        <w:t>Another approach is numerical classification, also called</w:t>
      </w:r>
      <w:r w:rsidRPr="00E354F7">
        <w:rPr>
          <w:rStyle w:val="apple-converted-space"/>
          <w:rFonts w:ascii="Arial" w:hAnsi="Arial" w:cs="Arial"/>
          <w:szCs w:val="22"/>
        </w:rPr>
        <w:t> </w:t>
      </w:r>
      <w:hyperlink r:id="rId27" w:tooltip="Ordination (statistics)" w:history="1">
        <w:r w:rsidRPr="00E354F7">
          <w:rPr>
            <w:rStyle w:val="Hyperlink"/>
            <w:rFonts w:ascii="Arial" w:hAnsi="Arial" w:cs="Arial"/>
            <w:color w:val="auto"/>
            <w:szCs w:val="22"/>
            <w:u w:val="none"/>
          </w:rPr>
          <w:t>ordination</w:t>
        </w:r>
      </w:hyperlink>
      <w:r w:rsidRPr="00E354F7">
        <w:rPr>
          <w:rStyle w:val="apple-style-span"/>
          <w:rFonts w:ascii="Arial" w:hAnsi="Arial" w:cs="Arial"/>
          <w:szCs w:val="22"/>
        </w:rPr>
        <w:t>, where soil individuals are grouped by multivariate statistical methods such as</w:t>
      </w:r>
      <w:r w:rsidRPr="00E354F7">
        <w:rPr>
          <w:rStyle w:val="apple-converted-space"/>
          <w:rFonts w:ascii="Arial" w:hAnsi="Arial" w:cs="Arial"/>
          <w:szCs w:val="22"/>
        </w:rPr>
        <w:t> </w:t>
      </w:r>
      <w:hyperlink r:id="rId28" w:tooltip="Cluster analysis" w:history="1">
        <w:r w:rsidRPr="00E354F7">
          <w:rPr>
            <w:rStyle w:val="Hyperlink"/>
            <w:rFonts w:ascii="Arial" w:hAnsi="Arial" w:cs="Arial"/>
            <w:color w:val="auto"/>
            <w:szCs w:val="22"/>
            <w:u w:val="none"/>
          </w:rPr>
          <w:t>cluster analysis</w:t>
        </w:r>
      </w:hyperlink>
      <w:r w:rsidRPr="00E354F7">
        <w:rPr>
          <w:rStyle w:val="apple-style-span"/>
          <w:rFonts w:ascii="Arial" w:hAnsi="Arial" w:cs="Arial"/>
          <w:szCs w:val="22"/>
        </w:rPr>
        <w:t>. This produces natural groupings without requiring any inference about soil genesis.</w:t>
      </w:r>
    </w:p>
    <w:p w:rsidR="002C1212" w:rsidRPr="00E354F7" w:rsidRDefault="002C1212" w:rsidP="00910AF4">
      <w:pPr>
        <w:pStyle w:val="NormalWeb"/>
        <w:spacing w:before="96" w:beforeAutospacing="0" w:after="120" w:afterAutospacing="0" w:line="276" w:lineRule="auto"/>
        <w:jc w:val="both"/>
        <w:rPr>
          <w:rStyle w:val="apple-style-span"/>
          <w:rFonts w:ascii="Arial" w:hAnsi="Arial" w:cs="Arial"/>
          <w:szCs w:val="22"/>
        </w:rPr>
      </w:pPr>
      <w:r w:rsidRPr="00E354F7">
        <w:rPr>
          <w:rStyle w:val="apple-style-span"/>
          <w:rFonts w:ascii="Arial" w:hAnsi="Arial" w:cs="Arial"/>
          <w:szCs w:val="22"/>
        </w:rPr>
        <w:t>In</w:t>
      </w:r>
      <w:r w:rsidRPr="00E354F7">
        <w:rPr>
          <w:rStyle w:val="apple-converted-space"/>
          <w:rFonts w:ascii="Arial" w:hAnsi="Arial" w:cs="Arial"/>
          <w:szCs w:val="22"/>
        </w:rPr>
        <w:t> </w:t>
      </w:r>
      <w:hyperlink r:id="rId29" w:tooltip="Soil survey" w:history="1">
        <w:r w:rsidRPr="00E354F7">
          <w:rPr>
            <w:rStyle w:val="Hyperlink"/>
            <w:rFonts w:ascii="Arial" w:hAnsi="Arial" w:cs="Arial"/>
            <w:color w:val="auto"/>
            <w:szCs w:val="22"/>
            <w:u w:val="none"/>
          </w:rPr>
          <w:t>soil survey</w:t>
        </w:r>
      </w:hyperlink>
      <w:r w:rsidRPr="00E354F7">
        <w:rPr>
          <w:rStyle w:val="apple-style-span"/>
          <w:rFonts w:ascii="Arial" w:hAnsi="Arial" w:cs="Arial"/>
          <w:szCs w:val="22"/>
        </w:rPr>
        <w:t>, as practiced in the</w:t>
      </w:r>
      <w:r w:rsidRPr="00E354F7">
        <w:rPr>
          <w:rStyle w:val="apple-converted-space"/>
          <w:rFonts w:ascii="Arial" w:hAnsi="Arial" w:cs="Arial"/>
          <w:szCs w:val="22"/>
        </w:rPr>
        <w:t> </w:t>
      </w:r>
      <w:hyperlink r:id="rId30" w:tooltip="United States" w:history="1">
        <w:r w:rsidRPr="00E354F7">
          <w:rPr>
            <w:rStyle w:val="Hyperlink"/>
            <w:rFonts w:ascii="Arial" w:hAnsi="Arial" w:cs="Arial"/>
            <w:color w:val="auto"/>
            <w:szCs w:val="22"/>
            <w:u w:val="none"/>
          </w:rPr>
          <w:t>United States</w:t>
        </w:r>
      </w:hyperlink>
      <w:r w:rsidRPr="00E354F7">
        <w:rPr>
          <w:rStyle w:val="apple-style-span"/>
          <w:rFonts w:ascii="Arial" w:hAnsi="Arial" w:cs="Arial"/>
          <w:szCs w:val="22"/>
        </w:rPr>
        <w:t>, soil classification usually means criteria based on</w:t>
      </w:r>
      <w:r w:rsidRPr="00E354F7">
        <w:rPr>
          <w:rStyle w:val="apple-converted-space"/>
          <w:rFonts w:ascii="Arial" w:hAnsi="Arial" w:cs="Arial"/>
          <w:szCs w:val="22"/>
        </w:rPr>
        <w:t> </w:t>
      </w:r>
      <w:hyperlink r:id="rId31" w:tooltip="Soil morphology" w:history="1">
        <w:r w:rsidRPr="00E354F7">
          <w:rPr>
            <w:rStyle w:val="Hyperlink"/>
            <w:rFonts w:ascii="Arial" w:hAnsi="Arial" w:cs="Arial"/>
            <w:color w:val="auto"/>
            <w:szCs w:val="22"/>
            <w:u w:val="none"/>
          </w:rPr>
          <w:t>soil morphology</w:t>
        </w:r>
      </w:hyperlink>
      <w:r w:rsidRPr="00E354F7">
        <w:rPr>
          <w:rStyle w:val="apple-converted-space"/>
          <w:rFonts w:ascii="Arial" w:hAnsi="Arial" w:cs="Arial"/>
          <w:szCs w:val="22"/>
        </w:rPr>
        <w:t> </w:t>
      </w:r>
      <w:r w:rsidRPr="00E354F7">
        <w:rPr>
          <w:rStyle w:val="apple-style-span"/>
          <w:rFonts w:ascii="Arial" w:hAnsi="Arial" w:cs="Arial"/>
          <w:szCs w:val="22"/>
        </w:rPr>
        <w:t>in addition to characteristics developed during</w:t>
      </w:r>
      <w:r w:rsidRPr="00E354F7">
        <w:rPr>
          <w:rStyle w:val="apple-converted-space"/>
          <w:rFonts w:ascii="Arial" w:hAnsi="Arial" w:cs="Arial"/>
          <w:szCs w:val="22"/>
        </w:rPr>
        <w:t> </w:t>
      </w:r>
      <w:hyperlink r:id="rId32" w:tooltip="Soil formation" w:history="1">
        <w:r w:rsidRPr="00E354F7">
          <w:rPr>
            <w:rStyle w:val="Hyperlink"/>
            <w:rFonts w:ascii="Arial" w:hAnsi="Arial" w:cs="Arial"/>
            <w:color w:val="auto"/>
            <w:szCs w:val="22"/>
            <w:u w:val="none"/>
          </w:rPr>
          <w:t>soil formation</w:t>
        </w:r>
      </w:hyperlink>
      <w:r w:rsidRPr="00E354F7">
        <w:rPr>
          <w:rStyle w:val="apple-style-span"/>
          <w:rFonts w:ascii="Arial" w:hAnsi="Arial" w:cs="Arial"/>
          <w:szCs w:val="22"/>
        </w:rPr>
        <w:t>. Criteria are designed to guide choices in</w:t>
      </w:r>
      <w:r w:rsidRPr="00E354F7">
        <w:rPr>
          <w:rStyle w:val="apple-converted-space"/>
          <w:rFonts w:ascii="Arial" w:hAnsi="Arial" w:cs="Arial"/>
          <w:szCs w:val="22"/>
        </w:rPr>
        <w:t> </w:t>
      </w:r>
      <w:hyperlink r:id="rId33" w:tooltip="Land use" w:history="1">
        <w:r w:rsidRPr="00E354F7">
          <w:rPr>
            <w:rStyle w:val="Hyperlink"/>
            <w:rFonts w:ascii="Arial" w:hAnsi="Arial" w:cs="Arial"/>
            <w:color w:val="auto"/>
            <w:szCs w:val="22"/>
            <w:u w:val="none"/>
          </w:rPr>
          <w:t>land use</w:t>
        </w:r>
      </w:hyperlink>
      <w:r w:rsidRPr="00E354F7">
        <w:rPr>
          <w:rStyle w:val="apple-converted-space"/>
          <w:rFonts w:ascii="Arial" w:hAnsi="Arial" w:cs="Arial"/>
          <w:szCs w:val="22"/>
        </w:rPr>
        <w:t> </w:t>
      </w:r>
      <w:r w:rsidRPr="00E354F7">
        <w:rPr>
          <w:rStyle w:val="apple-style-span"/>
          <w:rFonts w:ascii="Arial" w:hAnsi="Arial" w:cs="Arial"/>
          <w:szCs w:val="22"/>
        </w:rPr>
        <w:t>and</w:t>
      </w:r>
      <w:r w:rsidRPr="00E354F7">
        <w:rPr>
          <w:rStyle w:val="apple-converted-space"/>
          <w:rFonts w:ascii="Arial" w:hAnsi="Arial" w:cs="Arial"/>
          <w:szCs w:val="22"/>
        </w:rPr>
        <w:t> </w:t>
      </w:r>
      <w:hyperlink r:id="rId34" w:tooltip="Soil management" w:history="1">
        <w:r w:rsidRPr="00E354F7">
          <w:rPr>
            <w:rStyle w:val="Hyperlink"/>
            <w:rFonts w:ascii="Arial" w:hAnsi="Arial" w:cs="Arial"/>
            <w:color w:val="auto"/>
            <w:szCs w:val="22"/>
            <w:u w:val="none"/>
          </w:rPr>
          <w:t>soil management</w:t>
        </w:r>
      </w:hyperlink>
      <w:r w:rsidRPr="00E354F7">
        <w:rPr>
          <w:rStyle w:val="apple-style-span"/>
          <w:rFonts w:ascii="Arial" w:hAnsi="Arial" w:cs="Arial"/>
          <w:szCs w:val="22"/>
        </w:rPr>
        <w:t>. As indicated, this is a hierarchical system that is a hybrid of both</w:t>
      </w:r>
      <w:r w:rsidRPr="00E354F7">
        <w:rPr>
          <w:rStyle w:val="apple-converted-space"/>
          <w:rFonts w:ascii="Arial" w:hAnsi="Arial" w:cs="Arial"/>
          <w:szCs w:val="22"/>
        </w:rPr>
        <w:t> </w:t>
      </w:r>
      <w:r w:rsidRPr="00E354F7">
        <w:rPr>
          <w:rStyle w:val="apple-style-span"/>
          <w:rFonts w:ascii="Arial" w:hAnsi="Arial" w:cs="Arial"/>
          <w:i/>
          <w:iCs/>
          <w:szCs w:val="22"/>
        </w:rPr>
        <w:t>natural</w:t>
      </w:r>
      <w:r w:rsidRPr="00E354F7">
        <w:rPr>
          <w:rStyle w:val="apple-converted-space"/>
          <w:rFonts w:ascii="Arial" w:hAnsi="Arial" w:cs="Arial"/>
          <w:szCs w:val="22"/>
        </w:rPr>
        <w:t> </w:t>
      </w:r>
      <w:r w:rsidRPr="00E354F7">
        <w:rPr>
          <w:rStyle w:val="apple-style-span"/>
          <w:rFonts w:ascii="Arial" w:hAnsi="Arial" w:cs="Arial"/>
          <w:szCs w:val="22"/>
        </w:rPr>
        <w:t>and objective criteria.</w:t>
      </w:r>
      <w:r w:rsidRPr="00E354F7">
        <w:rPr>
          <w:rStyle w:val="apple-converted-space"/>
          <w:rFonts w:ascii="Arial" w:hAnsi="Arial" w:cs="Arial"/>
          <w:szCs w:val="22"/>
        </w:rPr>
        <w:t> </w:t>
      </w:r>
      <w:hyperlink r:id="rId35" w:tooltip="USDA soil taxonomy" w:history="1">
        <w:r w:rsidRPr="00E354F7">
          <w:rPr>
            <w:rStyle w:val="Hyperlink"/>
            <w:rFonts w:ascii="Arial" w:hAnsi="Arial" w:cs="Arial"/>
            <w:color w:val="auto"/>
            <w:szCs w:val="22"/>
            <w:u w:val="none"/>
          </w:rPr>
          <w:t>USDA soil taxonomy</w:t>
        </w:r>
      </w:hyperlink>
      <w:r w:rsidRPr="00E354F7">
        <w:rPr>
          <w:rStyle w:val="apple-converted-space"/>
          <w:rFonts w:ascii="Arial" w:hAnsi="Arial" w:cs="Arial"/>
          <w:szCs w:val="22"/>
        </w:rPr>
        <w:t> </w:t>
      </w:r>
      <w:r w:rsidRPr="00E354F7">
        <w:rPr>
          <w:rStyle w:val="apple-style-span"/>
          <w:rFonts w:ascii="Arial" w:hAnsi="Arial" w:cs="Arial"/>
          <w:szCs w:val="22"/>
        </w:rPr>
        <w:t>provides the core criteria for differentiating soil map units. This is a substantial revision of the</w:t>
      </w:r>
      <w:r w:rsidRPr="00E354F7">
        <w:rPr>
          <w:rStyle w:val="apple-converted-space"/>
          <w:rFonts w:ascii="Arial" w:hAnsi="Arial" w:cs="Arial"/>
          <w:szCs w:val="22"/>
        </w:rPr>
        <w:t> </w:t>
      </w:r>
      <w:hyperlink r:id="rId36" w:tooltip="1938 USDA soil taxonomy" w:history="1">
        <w:r w:rsidRPr="00E354F7">
          <w:rPr>
            <w:rStyle w:val="Hyperlink"/>
            <w:rFonts w:ascii="Arial" w:hAnsi="Arial" w:cs="Arial"/>
            <w:color w:val="auto"/>
            <w:szCs w:val="22"/>
            <w:u w:val="none"/>
          </w:rPr>
          <w:t>1938 USDA soil taxonomy</w:t>
        </w:r>
      </w:hyperlink>
      <w:r w:rsidRPr="00E354F7">
        <w:rPr>
          <w:rStyle w:val="apple-converted-space"/>
          <w:rFonts w:ascii="Arial" w:hAnsi="Arial" w:cs="Arial"/>
          <w:szCs w:val="22"/>
        </w:rPr>
        <w:t> </w:t>
      </w:r>
      <w:r w:rsidRPr="00E354F7">
        <w:rPr>
          <w:rStyle w:val="apple-style-span"/>
          <w:rFonts w:ascii="Arial" w:hAnsi="Arial" w:cs="Arial"/>
          <w:szCs w:val="22"/>
        </w:rPr>
        <w:t>which was a strictly natural system. Soil taxonomy based soil map units are additionally sorted into classes based on technical classification systems.</w:t>
      </w:r>
      <w:r w:rsidRPr="00E354F7">
        <w:rPr>
          <w:rStyle w:val="apple-converted-space"/>
          <w:rFonts w:ascii="Arial" w:hAnsi="Arial" w:cs="Arial"/>
          <w:szCs w:val="22"/>
        </w:rPr>
        <w:t> </w:t>
      </w:r>
      <w:hyperlink r:id="rId37" w:tooltip="Land use capability map" w:history="1">
        <w:r w:rsidRPr="00E354F7">
          <w:rPr>
            <w:rStyle w:val="Hyperlink"/>
            <w:rFonts w:ascii="Arial" w:hAnsi="Arial" w:cs="Arial"/>
            <w:color w:val="auto"/>
            <w:szCs w:val="22"/>
            <w:u w:val="none"/>
          </w:rPr>
          <w:t>Land Capability Classes</w:t>
        </w:r>
      </w:hyperlink>
      <w:r w:rsidRPr="00E354F7">
        <w:rPr>
          <w:rStyle w:val="apple-style-span"/>
          <w:rFonts w:ascii="Arial" w:hAnsi="Arial" w:cs="Arial"/>
          <w:szCs w:val="22"/>
        </w:rPr>
        <w:t>,</w:t>
      </w:r>
      <w:r w:rsidRPr="00E354F7">
        <w:rPr>
          <w:rStyle w:val="apple-converted-space"/>
          <w:rFonts w:ascii="Arial" w:hAnsi="Arial" w:cs="Arial"/>
          <w:szCs w:val="22"/>
        </w:rPr>
        <w:t> </w:t>
      </w:r>
      <w:hyperlink r:id="rId38" w:tooltip="Hydric soil" w:history="1">
        <w:r w:rsidRPr="00E354F7">
          <w:rPr>
            <w:rStyle w:val="Hyperlink"/>
            <w:rFonts w:ascii="Arial" w:hAnsi="Arial" w:cs="Arial"/>
            <w:color w:val="auto"/>
            <w:szCs w:val="22"/>
            <w:u w:val="none"/>
          </w:rPr>
          <w:t>hydric soil</w:t>
        </w:r>
      </w:hyperlink>
      <w:r w:rsidRPr="00E354F7">
        <w:rPr>
          <w:rStyle w:val="apple-style-span"/>
          <w:rFonts w:ascii="Arial" w:hAnsi="Arial" w:cs="Arial"/>
          <w:szCs w:val="22"/>
        </w:rPr>
        <w:t>, and</w:t>
      </w:r>
      <w:r w:rsidRPr="00E354F7">
        <w:rPr>
          <w:rStyle w:val="apple-converted-space"/>
          <w:rFonts w:ascii="Arial" w:hAnsi="Arial" w:cs="Arial"/>
          <w:szCs w:val="22"/>
        </w:rPr>
        <w:t> </w:t>
      </w:r>
      <w:hyperlink r:id="rId39" w:tooltip="Prime farmland" w:history="1">
        <w:r w:rsidRPr="00E354F7">
          <w:rPr>
            <w:rStyle w:val="Hyperlink"/>
            <w:rFonts w:ascii="Arial" w:hAnsi="Arial" w:cs="Arial"/>
            <w:color w:val="auto"/>
            <w:szCs w:val="22"/>
            <w:u w:val="none"/>
          </w:rPr>
          <w:t>prime farmland</w:t>
        </w:r>
      </w:hyperlink>
      <w:r w:rsidRPr="00E354F7">
        <w:rPr>
          <w:rStyle w:val="apple-converted-space"/>
          <w:rFonts w:ascii="Arial" w:hAnsi="Arial" w:cs="Arial"/>
          <w:szCs w:val="22"/>
        </w:rPr>
        <w:t> </w:t>
      </w:r>
      <w:r w:rsidRPr="00E354F7">
        <w:rPr>
          <w:rStyle w:val="apple-style-span"/>
          <w:rFonts w:ascii="Arial" w:hAnsi="Arial" w:cs="Arial"/>
          <w:szCs w:val="22"/>
        </w:rPr>
        <w:t>are some examples.</w:t>
      </w:r>
    </w:p>
    <w:p w:rsidR="002C1212" w:rsidRPr="00E354F7" w:rsidRDefault="002C1212" w:rsidP="00910AF4">
      <w:pPr>
        <w:pStyle w:val="NormalWeb"/>
        <w:spacing w:before="96" w:beforeAutospacing="0" w:after="120" w:afterAutospacing="0" w:line="276" w:lineRule="auto"/>
        <w:jc w:val="both"/>
        <w:rPr>
          <w:rStyle w:val="apple-style-span"/>
          <w:rFonts w:ascii="Arial" w:hAnsi="Arial" w:cs="Arial"/>
          <w:szCs w:val="22"/>
        </w:rPr>
      </w:pPr>
      <w:r w:rsidRPr="00E354F7">
        <w:rPr>
          <w:rStyle w:val="apple-style-span"/>
          <w:rFonts w:ascii="Arial" w:hAnsi="Arial" w:cs="Arial"/>
          <w:szCs w:val="22"/>
        </w:rPr>
        <w:t>In addition to scientific soil classification systems, there are also</w:t>
      </w:r>
      <w:r w:rsidRPr="00E354F7">
        <w:rPr>
          <w:rStyle w:val="apple-converted-space"/>
          <w:rFonts w:ascii="Arial" w:hAnsi="Arial" w:cs="Arial"/>
          <w:szCs w:val="22"/>
        </w:rPr>
        <w:t> </w:t>
      </w:r>
      <w:hyperlink r:id="rId40" w:tooltip="Vernacular" w:history="1">
        <w:r w:rsidRPr="00E354F7">
          <w:rPr>
            <w:rStyle w:val="Hyperlink"/>
            <w:rFonts w:ascii="Arial" w:hAnsi="Arial" w:cs="Arial"/>
            <w:color w:val="auto"/>
            <w:szCs w:val="22"/>
            <w:u w:val="none"/>
          </w:rPr>
          <w:t>vernacular</w:t>
        </w:r>
      </w:hyperlink>
      <w:r w:rsidRPr="00E354F7">
        <w:rPr>
          <w:rStyle w:val="apple-converted-space"/>
          <w:rFonts w:ascii="Arial" w:hAnsi="Arial" w:cs="Arial"/>
          <w:szCs w:val="22"/>
        </w:rPr>
        <w:t> </w:t>
      </w:r>
      <w:r w:rsidRPr="00E354F7">
        <w:rPr>
          <w:rStyle w:val="apple-style-span"/>
          <w:rFonts w:ascii="Arial" w:hAnsi="Arial" w:cs="Arial"/>
          <w:szCs w:val="22"/>
        </w:rPr>
        <w:t>soil classification systems.</w:t>
      </w:r>
      <w:r w:rsidRPr="00E354F7">
        <w:rPr>
          <w:rStyle w:val="apple-converted-space"/>
          <w:rFonts w:ascii="Arial" w:hAnsi="Arial" w:cs="Arial"/>
          <w:szCs w:val="22"/>
        </w:rPr>
        <w:t> </w:t>
      </w:r>
      <w:hyperlink r:id="rId41" w:tooltip="Folk taxonomies" w:history="1">
        <w:r w:rsidRPr="00E354F7">
          <w:rPr>
            <w:rStyle w:val="Hyperlink"/>
            <w:rFonts w:ascii="Arial" w:hAnsi="Arial" w:cs="Arial"/>
            <w:color w:val="auto"/>
            <w:szCs w:val="22"/>
            <w:u w:val="none"/>
          </w:rPr>
          <w:t>Folk taxonomies</w:t>
        </w:r>
      </w:hyperlink>
      <w:r w:rsidRPr="00E354F7">
        <w:rPr>
          <w:rStyle w:val="apple-converted-space"/>
          <w:rFonts w:ascii="Arial" w:hAnsi="Arial" w:cs="Arial"/>
          <w:szCs w:val="22"/>
        </w:rPr>
        <w:t> </w:t>
      </w:r>
      <w:r w:rsidRPr="00E354F7">
        <w:rPr>
          <w:rStyle w:val="apple-style-span"/>
          <w:rFonts w:ascii="Arial" w:hAnsi="Arial" w:cs="Arial"/>
          <w:szCs w:val="22"/>
        </w:rPr>
        <w:t>have been used for millennia, while scientifically based systems are relatively recent developments.</w:t>
      </w:r>
    </w:p>
    <w:p w:rsidR="002C1212" w:rsidRPr="00E354F7" w:rsidRDefault="002C1212" w:rsidP="00EA7B2A">
      <w:pPr>
        <w:pStyle w:val="NormalWeb"/>
        <w:spacing w:before="96" w:beforeAutospacing="0" w:after="120" w:afterAutospacing="0" w:line="276" w:lineRule="auto"/>
        <w:rPr>
          <w:rStyle w:val="apple-style-span"/>
          <w:rFonts w:ascii="Arial" w:hAnsi="Arial" w:cs="Arial"/>
          <w:szCs w:val="22"/>
        </w:rPr>
      </w:pPr>
    </w:p>
    <w:p w:rsidR="002C1212" w:rsidRPr="00B85FCC" w:rsidRDefault="002C1212" w:rsidP="00EA7B2A">
      <w:pPr>
        <w:autoSpaceDE w:val="0"/>
        <w:autoSpaceDN w:val="0"/>
        <w:adjustRightInd w:val="0"/>
        <w:spacing w:after="0"/>
        <w:rPr>
          <w:rFonts w:ascii="Arial" w:hAnsi="Arial" w:cs="Arial"/>
          <w:b/>
          <w:sz w:val="24"/>
        </w:rPr>
      </w:pPr>
      <w:r w:rsidRPr="00B85FCC">
        <w:rPr>
          <w:rFonts w:ascii="Arial" w:hAnsi="Arial" w:cs="Arial"/>
          <w:b/>
          <w:sz w:val="24"/>
        </w:rPr>
        <w:t>EXTRA READING MATERIALS:</w:t>
      </w:r>
    </w:p>
    <w:p w:rsidR="002C1212" w:rsidRPr="00E354F7" w:rsidRDefault="00F64EEA" w:rsidP="00EA7B2A">
      <w:pPr>
        <w:pStyle w:val="ListParagraph"/>
        <w:numPr>
          <w:ilvl w:val="0"/>
          <w:numId w:val="3"/>
        </w:numPr>
        <w:autoSpaceDE w:val="0"/>
        <w:autoSpaceDN w:val="0"/>
        <w:adjustRightInd w:val="0"/>
        <w:spacing w:after="0"/>
        <w:rPr>
          <w:rFonts w:ascii="Arial" w:hAnsi="Arial" w:cs="Arial"/>
          <w:sz w:val="24"/>
        </w:rPr>
      </w:pPr>
      <w:hyperlink r:id="rId42" w:history="1">
        <w:r w:rsidR="002C1212" w:rsidRPr="00E354F7">
          <w:rPr>
            <w:rStyle w:val="Hyperlink"/>
            <w:rFonts w:ascii="Arial" w:hAnsi="Arial" w:cs="Arial"/>
            <w:color w:val="auto"/>
            <w:sz w:val="24"/>
            <w:u w:val="none"/>
          </w:rPr>
          <w:t>http://en.wikipedia.org/wiki/Atterberg_limits</w:t>
        </w:r>
      </w:hyperlink>
    </w:p>
    <w:p w:rsidR="002C1212" w:rsidRPr="00E354F7" w:rsidRDefault="00F64EEA" w:rsidP="00EA7B2A">
      <w:pPr>
        <w:pStyle w:val="ListParagraph"/>
        <w:numPr>
          <w:ilvl w:val="0"/>
          <w:numId w:val="3"/>
        </w:numPr>
        <w:autoSpaceDE w:val="0"/>
        <w:autoSpaceDN w:val="0"/>
        <w:adjustRightInd w:val="0"/>
        <w:spacing w:after="0"/>
        <w:rPr>
          <w:rFonts w:ascii="Arial" w:hAnsi="Arial" w:cs="Arial"/>
          <w:sz w:val="24"/>
        </w:rPr>
      </w:pPr>
      <w:hyperlink r:id="rId43" w:history="1">
        <w:r w:rsidR="002C1212" w:rsidRPr="00E354F7">
          <w:rPr>
            <w:rStyle w:val="Hyperlink"/>
            <w:rFonts w:ascii="Arial" w:hAnsi="Arial" w:cs="Arial"/>
            <w:color w:val="auto"/>
            <w:sz w:val="24"/>
            <w:u w:val="none"/>
          </w:rPr>
          <w:t>http://www.answers.com/topic/atterberg-limits</w:t>
        </w:r>
      </w:hyperlink>
    </w:p>
    <w:p w:rsidR="002C1212" w:rsidRPr="00E354F7" w:rsidRDefault="00F64EEA" w:rsidP="00EA7B2A">
      <w:pPr>
        <w:pStyle w:val="ListParagraph"/>
        <w:numPr>
          <w:ilvl w:val="0"/>
          <w:numId w:val="3"/>
        </w:numPr>
        <w:autoSpaceDE w:val="0"/>
        <w:autoSpaceDN w:val="0"/>
        <w:adjustRightInd w:val="0"/>
        <w:spacing w:after="0"/>
        <w:rPr>
          <w:rFonts w:ascii="Arial" w:hAnsi="Arial" w:cs="Arial"/>
          <w:sz w:val="24"/>
        </w:rPr>
      </w:pPr>
      <w:hyperlink r:id="rId44" w:history="1">
        <w:r w:rsidR="002C1212" w:rsidRPr="00E354F7">
          <w:rPr>
            <w:rStyle w:val="Hyperlink"/>
            <w:rFonts w:ascii="Arial" w:hAnsi="Arial" w:cs="Arial"/>
            <w:color w:val="auto"/>
            <w:sz w:val="24"/>
            <w:u w:val="none"/>
          </w:rPr>
          <w:t>http://www.tpub.com/content/engineering/14069/css/14069_543.htm</w:t>
        </w:r>
      </w:hyperlink>
    </w:p>
    <w:p w:rsidR="002C1212" w:rsidRPr="00E354F7" w:rsidRDefault="00F64EEA" w:rsidP="00EA7B2A">
      <w:pPr>
        <w:pStyle w:val="ListParagraph"/>
        <w:numPr>
          <w:ilvl w:val="0"/>
          <w:numId w:val="3"/>
        </w:numPr>
        <w:autoSpaceDE w:val="0"/>
        <w:autoSpaceDN w:val="0"/>
        <w:adjustRightInd w:val="0"/>
        <w:spacing w:after="0"/>
        <w:rPr>
          <w:rFonts w:ascii="Arial" w:hAnsi="Arial" w:cs="Arial"/>
          <w:sz w:val="24"/>
        </w:rPr>
      </w:pPr>
      <w:hyperlink r:id="rId45" w:history="1">
        <w:r w:rsidR="002C1212" w:rsidRPr="00E354F7">
          <w:rPr>
            <w:rStyle w:val="Hyperlink"/>
            <w:rFonts w:ascii="Arial" w:hAnsi="Arial" w:cs="Arial"/>
            <w:color w:val="auto"/>
            <w:sz w:val="24"/>
            <w:u w:val="none"/>
          </w:rPr>
          <w:t>http://www.civil.umaine.edu/cie366/atterberg_limits/default.htm</w:t>
        </w:r>
      </w:hyperlink>
    </w:p>
    <w:p w:rsidR="002C1212" w:rsidRPr="00E354F7" w:rsidRDefault="002C1212" w:rsidP="00EA7B2A">
      <w:pPr>
        <w:pStyle w:val="ListParagraph"/>
        <w:numPr>
          <w:ilvl w:val="0"/>
          <w:numId w:val="3"/>
        </w:numPr>
        <w:autoSpaceDE w:val="0"/>
        <w:autoSpaceDN w:val="0"/>
        <w:adjustRightInd w:val="0"/>
        <w:spacing w:after="0"/>
        <w:rPr>
          <w:rFonts w:ascii="Arial" w:hAnsi="Arial" w:cs="Arial"/>
          <w:sz w:val="24"/>
        </w:rPr>
      </w:pPr>
      <w:r w:rsidRPr="00E354F7">
        <w:rPr>
          <w:rFonts w:ascii="Arial" w:hAnsi="Arial" w:cs="Arial"/>
          <w:sz w:val="24"/>
        </w:rPr>
        <w:t xml:space="preserve">A textbook on geotechnical engineering by </w:t>
      </w:r>
      <w:proofErr w:type="spellStart"/>
      <w:r w:rsidRPr="00E354F7">
        <w:rPr>
          <w:rFonts w:ascii="Arial" w:hAnsi="Arial" w:cs="Arial"/>
          <w:sz w:val="24"/>
        </w:rPr>
        <w:t>C.Venkataramaiah</w:t>
      </w:r>
      <w:proofErr w:type="spellEnd"/>
      <w:r w:rsidRPr="00E354F7">
        <w:rPr>
          <w:rFonts w:ascii="Arial" w:hAnsi="Arial" w:cs="Arial"/>
          <w:sz w:val="24"/>
        </w:rPr>
        <w:t>.</w:t>
      </w:r>
    </w:p>
    <w:p w:rsidR="002C1212" w:rsidRPr="00E354F7" w:rsidRDefault="002C1212" w:rsidP="00EA7B2A">
      <w:pPr>
        <w:pStyle w:val="ListParagraph"/>
        <w:numPr>
          <w:ilvl w:val="0"/>
          <w:numId w:val="3"/>
        </w:numPr>
        <w:autoSpaceDE w:val="0"/>
        <w:autoSpaceDN w:val="0"/>
        <w:adjustRightInd w:val="0"/>
        <w:spacing w:after="0"/>
        <w:rPr>
          <w:rFonts w:ascii="Arial" w:hAnsi="Arial" w:cs="Arial"/>
          <w:sz w:val="24"/>
        </w:rPr>
      </w:pPr>
      <w:r w:rsidRPr="00E354F7">
        <w:rPr>
          <w:rFonts w:ascii="Arial" w:hAnsi="Arial" w:cs="Arial"/>
          <w:sz w:val="24"/>
        </w:rPr>
        <w:t xml:space="preserve">A textbook on geotechnical engineering by </w:t>
      </w:r>
      <w:proofErr w:type="spellStart"/>
      <w:r w:rsidRPr="00E354F7">
        <w:rPr>
          <w:rFonts w:ascii="Arial" w:hAnsi="Arial" w:cs="Arial"/>
          <w:sz w:val="24"/>
        </w:rPr>
        <w:t>B.C.Punmia</w:t>
      </w:r>
      <w:proofErr w:type="spellEnd"/>
    </w:p>
    <w:p w:rsidR="002C1212" w:rsidRPr="00E354F7" w:rsidRDefault="002C1212" w:rsidP="00EA7B2A">
      <w:pPr>
        <w:pStyle w:val="ListParagraph"/>
        <w:numPr>
          <w:ilvl w:val="0"/>
          <w:numId w:val="3"/>
        </w:numPr>
        <w:autoSpaceDE w:val="0"/>
        <w:autoSpaceDN w:val="0"/>
        <w:adjustRightInd w:val="0"/>
        <w:spacing w:after="0"/>
        <w:rPr>
          <w:rFonts w:ascii="Arial" w:hAnsi="Arial" w:cs="Arial"/>
          <w:sz w:val="24"/>
        </w:rPr>
      </w:pPr>
      <w:r w:rsidRPr="00E354F7">
        <w:rPr>
          <w:rFonts w:ascii="Arial" w:hAnsi="Arial" w:cs="Arial"/>
          <w:sz w:val="24"/>
        </w:rPr>
        <w:t xml:space="preserve">A textbook on geotechnical engineering by </w:t>
      </w:r>
      <w:proofErr w:type="spellStart"/>
      <w:r w:rsidRPr="00E354F7">
        <w:rPr>
          <w:rFonts w:ascii="Arial" w:hAnsi="Arial" w:cs="Arial"/>
          <w:sz w:val="24"/>
        </w:rPr>
        <w:t>V.N.S.Murthy</w:t>
      </w:r>
      <w:proofErr w:type="spellEnd"/>
    </w:p>
    <w:p w:rsidR="002C1212" w:rsidRPr="00E354F7" w:rsidRDefault="00F64EEA" w:rsidP="00EA7B2A">
      <w:pPr>
        <w:pStyle w:val="ListParagraph"/>
        <w:numPr>
          <w:ilvl w:val="0"/>
          <w:numId w:val="3"/>
        </w:numPr>
        <w:autoSpaceDE w:val="0"/>
        <w:autoSpaceDN w:val="0"/>
        <w:adjustRightInd w:val="0"/>
        <w:spacing w:after="0"/>
        <w:rPr>
          <w:rFonts w:ascii="Arial" w:hAnsi="Arial" w:cs="Arial"/>
          <w:sz w:val="24"/>
        </w:rPr>
      </w:pPr>
      <w:hyperlink r:id="rId46" w:history="1">
        <w:r w:rsidR="002C1212" w:rsidRPr="00E354F7">
          <w:rPr>
            <w:rStyle w:val="Hyperlink"/>
            <w:rFonts w:ascii="Arial" w:hAnsi="Arial" w:cs="Arial"/>
            <w:color w:val="auto"/>
            <w:sz w:val="24"/>
            <w:u w:val="none"/>
          </w:rPr>
          <w:t>http://www.astm.org/Standards/D4318.htm</w:t>
        </w:r>
      </w:hyperlink>
    </w:p>
    <w:p w:rsidR="002C1212" w:rsidRPr="00E354F7" w:rsidRDefault="00F64EEA" w:rsidP="00EA7B2A">
      <w:pPr>
        <w:pStyle w:val="ListParagraph"/>
        <w:numPr>
          <w:ilvl w:val="0"/>
          <w:numId w:val="3"/>
        </w:numPr>
        <w:autoSpaceDE w:val="0"/>
        <w:autoSpaceDN w:val="0"/>
        <w:adjustRightInd w:val="0"/>
        <w:spacing w:after="0"/>
        <w:rPr>
          <w:rFonts w:ascii="Arial" w:hAnsi="Arial" w:cs="Arial"/>
          <w:sz w:val="24"/>
        </w:rPr>
      </w:pPr>
      <w:hyperlink r:id="rId47" w:history="1">
        <w:r w:rsidR="002C1212" w:rsidRPr="00E354F7">
          <w:rPr>
            <w:rStyle w:val="Hyperlink"/>
            <w:rFonts w:ascii="Arial" w:hAnsi="Arial" w:cs="Arial"/>
            <w:color w:val="auto"/>
            <w:sz w:val="24"/>
            <w:u w:val="none"/>
          </w:rPr>
          <w:t>http://www.aboutcivil.com/atterberg-limits.html</w:t>
        </w:r>
      </w:hyperlink>
    </w:p>
    <w:p w:rsidR="002C1212" w:rsidRPr="00E354F7" w:rsidRDefault="00F64EEA" w:rsidP="00EA7B2A">
      <w:pPr>
        <w:pStyle w:val="ListParagraph"/>
        <w:numPr>
          <w:ilvl w:val="0"/>
          <w:numId w:val="3"/>
        </w:numPr>
        <w:autoSpaceDE w:val="0"/>
        <w:autoSpaceDN w:val="0"/>
        <w:adjustRightInd w:val="0"/>
        <w:spacing w:after="0"/>
        <w:rPr>
          <w:rFonts w:ascii="Arial" w:hAnsi="Arial" w:cs="Arial"/>
          <w:sz w:val="24"/>
        </w:rPr>
      </w:pPr>
      <w:hyperlink r:id="rId48" w:history="1">
        <w:r w:rsidR="002C1212" w:rsidRPr="00E354F7">
          <w:rPr>
            <w:rStyle w:val="Hyperlink"/>
            <w:rFonts w:ascii="Arial" w:hAnsi="Arial" w:cs="Arial"/>
            <w:color w:val="auto"/>
            <w:sz w:val="24"/>
            <w:u w:val="none"/>
          </w:rPr>
          <w:t>http://en.wikipedia.org/wiki/Soil_classification</w:t>
        </w:r>
      </w:hyperlink>
      <w:r w:rsidR="00EA7B2A" w:rsidRPr="00E354F7">
        <w:rPr>
          <w:rFonts w:ascii="Arial" w:hAnsi="Arial" w:cs="Arial"/>
          <w:sz w:val="24"/>
        </w:rPr>
        <w:t>.</w:t>
      </w:r>
    </w:p>
    <w:p w:rsidR="00EA7B2A" w:rsidRPr="00E354F7" w:rsidRDefault="00EA7B2A" w:rsidP="00EA7B2A">
      <w:pPr>
        <w:autoSpaceDE w:val="0"/>
        <w:autoSpaceDN w:val="0"/>
        <w:adjustRightInd w:val="0"/>
        <w:spacing w:after="0"/>
        <w:ind w:left="360"/>
        <w:rPr>
          <w:rFonts w:ascii="Arial" w:hAnsi="Arial" w:cs="Arial"/>
          <w:sz w:val="24"/>
        </w:rPr>
      </w:pPr>
    </w:p>
    <w:p w:rsidR="00504C68" w:rsidRDefault="00504C68" w:rsidP="00EA7B2A">
      <w:pPr>
        <w:rPr>
          <w:rFonts w:ascii="Arial" w:hAnsi="Arial" w:cs="Arial"/>
          <w:b/>
          <w:sz w:val="24"/>
        </w:rPr>
      </w:pPr>
    </w:p>
    <w:p w:rsidR="00504C68" w:rsidRDefault="00504C68" w:rsidP="00EA7B2A">
      <w:pPr>
        <w:rPr>
          <w:rFonts w:ascii="Arial" w:hAnsi="Arial" w:cs="Arial"/>
          <w:b/>
          <w:sz w:val="24"/>
        </w:rPr>
      </w:pPr>
    </w:p>
    <w:p w:rsidR="00EA7B2A" w:rsidRPr="00B85FCC" w:rsidRDefault="00EA7B2A" w:rsidP="00EA7B2A">
      <w:pPr>
        <w:rPr>
          <w:rFonts w:ascii="Arial" w:hAnsi="Arial" w:cs="Arial"/>
          <w:b/>
          <w:sz w:val="24"/>
        </w:rPr>
      </w:pPr>
      <w:r w:rsidRPr="00B85FCC">
        <w:rPr>
          <w:rFonts w:ascii="Arial" w:hAnsi="Arial" w:cs="Arial"/>
          <w:b/>
          <w:sz w:val="24"/>
        </w:rPr>
        <w:lastRenderedPageBreak/>
        <w:t>QUIZ:</w:t>
      </w:r>
    </w:p>
    <w:p w:rsidR="00EA7B2A" w:rsidRPr="00E354F7" w:rsidRDefault="00EA7B2A" w:rsidP="00EA7B2A">
      <w:pPr>
        <w:pStyle w:val="ListParagraph"/>
        <w:numPr>
          <w:ilvl w:val="0"/>
          <w:numId w:val="4"/>
        </w:numPr>
        <w:rPr>
          <w:rFonts w:ascii="Arial" w:hAnsi="Arial" w:cs="Arial"/>
          <w:sz w:val="24"/>
        </w:rPr>
      </w:pPr>
      <w:r w:rsidRPr="00E354F7">
        <w:rPr>
          <w:rFonts w:ascii="Arial" w:hAnsi="Arial" w:cs="Arial"/>
          <w:sz w:val="24"/>
        </w:rPr>
        <w:t>What is liquid limit?</w:t>
      </w:r>
    </w:p>
    <w:p w:rsidR="00EA7B2A" w:rsidRPr="00E354F7" w:rsidRDefault="00EA7B2A" w:rsidP="00EA7B2A">
      <w:pPr>
        <w:pStyle w:val="ListParagraph"/>
        <w:numPr>
          <w:ilvl w:val="0"/>
          <w:numId w:val="4"/>
        </w:numPr>
        <w:rPr>
          <w:rFonts w:ascii="Arial" w:hAnsi="Arial" w:cs="Arial"/>
          <w:sz w:val="24"/>
        </w:rPr>
      </w:pPr>
      <w:r w:rsidRPr="00E354F7">
        <w:rPr>
          <w:rFonts w:ascii="Arial" w:hAnsi="Arial" w:cs="Arial"/>
          <w:sz w:val="24"/>
        </w:rPr>
        <w:t>What is plastic limit?</w:t>
      </w:r>
    </w:p>
    <w:p w:rsidR="00EA7B2A" w:rsidRPr="00E354F7" w:rsidRDefault="00EA7B2A" w:rsidP="00EA7B2A">
      <w:pPr>
        <w:pStyle w:val="ListParagraph"/>
        <w:numPr>
          <w:ilvl w:val="0"/>
          <w:numId w:val="4"/>
        </w:numPr>
        <w:rPr>
          <w:rFonts w:ascii="Arial" w:hAnsi="Arial" w:cs="Arial"/>
          <w:sz w:val="24"/>
        </w:rPr>
      </w:pPr>
      <w:r w:rsidRPr="00E354F7">
        <w:rPr>
          <w:rFonts w:ascii="Arial" w:hAnsi="Arial" w:cs="Arial"/>
          <w:sz w:val="24"/>
        </w:rPr>
        <w:t>What apparatus is used to measure the liquid limit of a given soil sample.</w:t>
      </w:r>
    </w:p>
    <w:p w:rsidR="00EA7B2A" w:rsidRPr="00E354F7" w:rsidRDefault="00EA7B2A" w:rsidP="00EA7B2A">
      <w:pPr>
        <w:pStyle w:val="ListParagraph"/>
        <w:numPr>
          <w:ilvl w:val="0"/>
          <w:numId w:val="4"/>
        </w:numPr>
        <w:rPr>
          <w:rFonts w:ascii="Arial" w:hAnsi="Arial" w:cs="Arial"/>
          <w:sz w:val="24"/>
        </w:rPr>
      </w:pPr>
      <w:r w:rsidRPr="00E354F7">
        <w:rPr>
          <w:rFonts w:ascii="Arial" w:hAnsi="Arial" w:cs="Arial"/>
          <w:sz w:val="24"/>
        </w:rPr>
        <w:t>What number of blows is taken for consideration while determining the liquid limit of a given soil sample.</w:t>
      </w:r>
    </w:p>
    <w:p w:rsidR="00EA7B2A" w:rsidRPr="00E354F7" w:rsidRDefault="00EA7B2A" w:rsidP="00EA7B2A">
      <w:pPr>
        <w:pStyle w:val="ListParagraph"/>
        <w:numPr>
          <w:ilvl w:val="0"/>
          <w:numId w:val="4"/>
        </w:numPr>
        <w:rPr>
          <w:rFonts w:ascii="Arial" w:hAnsi="Arial" w:cs="Arial"/>
          <w:sz w:val="24"/>
        </w:rPr>
      </w:pPr>
      <w:r w:rsidRPr="00E354F7">
        <w:rPr>
          <w:rFonts w:ascii="Arial" w:hAnsi="Arial" w:cs="Arial"/>
          <w:sz w:val="24"/>
        </w:rPr>
        <w:t>What is plasticity index?</w:t>
      </w:r>
    </w:p>
    <w:p w:rsidR="002C1212" w:rsidRPr="00B85FCC" w:rsidRDefault="00EA7B2A" w:rsidP="00B85FCC">
      <w:pPr>
        <w:rPr>
          <w:rFonts w:ascii="Arial" w:hAnsi="Arial" w:cs="Arial"/>
          <w:b/>
          <w:sz w:val="24"/>
        </w:rPr>
      </w:pPr>
      <w:r w:rsidRPr="00B85FCC">
        <w:rPr>
          <w:rFonts w:ascii="Arial" w:hAnsi="Arial" w:cs="Arial"/>
          <w:b/>
          <w:sz w:val="24"/>
        </w:rPr>
        <w:t>RESULTS AND CONCLUSIONS:</w:t>
      </w:r>
      <w:r w:rsidR="00B85FCC" w:rsidRPr="00B85FCC">
        <w:rPr>
          <w:rFonts w:ascii="Arial" w:hAnsi="Arial" w:cs="Arial"/>
          <w:b/>
          <w:sz w:val="24"/>
        </w:rPr>
        <w:t xml:space="preserve"> </w:t>
      </w:r>
    </w:p>
    <w:p w:rsidR="00B85FCC" w:rsidRPr="00E354F7" w:rsidRDefault="00B85FCC">
      <w:pPr>
        <w:ind w:left="360"/>
        <w:rPr>
          <w:rFonts w:ascii="Arial" w:hAnsi="Arial" w:cs="Arial"/>
          <w:sz w:val="24"/>
        </w:rPr>
      </w:pPr>
    </w:p>
    <w:sectPr w:rsidR="00B85FCC" w:rsidRPr="00E354F7" w:rsidSect="00EF2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8DD"/>
    <w:multiLevelType w:val="hybridMultilevel"/>
    <w:tmpl w:val="3AF2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43AFA"/>
    <w:multiLevelType w:val="hybridMultilevel"/>
    <w:tmpl w:val="555A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B0498"/>
    <w:multiLevelType w:val="hybridMultilevel"/>
    <w:tmpl w:val="7C8A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C1308"/>
    <w:multiLevelType w:val="hybridMultilevel"/>
    <w:tmpl w:val="31DE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4F6095"/>
    <w:multiLevelType w:val="hybridMultilevel"/>
    <w:tmpl w:val="F27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E38"/>
    <w:rsid w:val="00063B6E"/>
    <w:rsid w:val="002C1212"/>
    <w:rsid w:val="002C58FE"/>
    <w:rsid w:val="00312E44"/>
    <w:rsid w:val="003549EB"/>
    <w:rsid w:val="004A5B89"/>
    <w:rsid w:val="00503D8F"/>
    <w:rsid w:val="00504C68"/>
    <w:rsid w:val="0063791C"/>
    <w:rsid w:val="006F5927"/>
    <w:rsid w:val="00880E38"/>
    <w:rsid w:val="00910AF4"/>
    <w:rsid w:val="00941513"/>
    <w:rsid w:val="009C776B"/>
    <w:rsid w:val="00B0681C"/>
    <w:rsid w:val="00B85FCC"/>
    <w:rsid w:val="00BD1CD1"/>
    <w:rsid w:val="00D64807"/>
    <w:rsid w:val="00DD608D"/>
    <w:rsid w:val="00E354F7"/>
    <w:rsid w:val="00EA7B2A"/>
    <w:rsid w:val="00EC28EE"/>
    <w:rsid w:val="00EF29EF"/>
    <w:rsid w:val="00F64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EF"/>
  </w:style>
  <w:style w:type="paragraph" w:styleId="Heading3">
    <w:name w:val="heading 3"/>
    <w:basedOn w:val="Normal"/>
    <w:link w:val="Heading3Char"/>
    <w:uiPriority w:val="9"/>
    <w:qFormat/>
    <w:rsid w:val="00354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E38"/>
    <w:rPr>
      <w:color w:val="0000FF"/>
      <w:u w:val="single"/>
    </w:rPr>
  </w:style>
  <w:style w:type="character" w:customStyle="1" w:styleId="Heading3Char">
    <w:name w:val="Heading 3 Char"/>
    <w:basedOn w:val="DefaultParagraphFont"/>
    <w:link w:val="Heading3"/>
    <w:uiPriority w:val="9"/>
    <w:rsid w:val="003549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4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549EB"/>
  </w:style>
  <w:style w:type="character" w:customStyle="1" w:styleId="editsection">
    <w:name w:val="editsection"/>
    <w:basedOn w:val="DefaultParagraphFont"/>
    <w:rsid w:val="003549EB"/>
  </w:style>
  <w:style w:type="character" w:styleId="PlaceholderText">
    <w:name w:val="Placeholder Text"/>
    <w:basedOn w:val="DefaultParagraphFont"/>
    <w:uiPriority w:val="99"/>
    <w:semiHidden/>
    <w:rsid w:val="004A5B89"/>
    <w:rPr>
      <w:color w:val="808080"/>
    </w:rPr>
  </w:style>
  <w:style w:type="paragraph" w:styleId="BalloonText">
    <w:name w:val="Balloon Text"/>
    <w:basedOn w:val="Normal"/>
    <w:link w:val="BalloonTextChar"/>
    <w:uiPriority w:val="99"/>
    <w:semiHidden/>
    <w:unhideWhenUsed/>
    <w:rsid w:val="004A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B89"/>
    <w:rPr>
      <w:rFonts w:ascii="Tahoma" w:hAnsi="Tahoma" w:cs="Tahoma"/>
      <w:sz w:val="16"/>
      <w:szCs w:val="16"/>
    </w:rPr>
  </w:style>
  <w:style w:type="paragraph" w:styleId="ListParagraph">
    <w:name w:val="List Paragraph"/>
    <w:basedOn w:val="Normal"/>
    <w:uiPriority w:val="34"/>
    <w:qFormat/>
    <w:rsid w:val="00D64807"/>
    <w:pPr>
      <w:ind w:left="720"/>
      <w:contextualSpacing/>
    </w:pPr>
  </w:style>
  <w:style w:type="table" w:styleId="TableGrid">
    <w:name w:val="Table Grid"/>
    <w:basedOn w:val="TableNormal"/>
    <w:uiPriority w:val="59"/>
    <w:rsid w:val="00EC28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2C58FE"/>
  </w:style>
  <w:style w:type="character" w:customStyle="1" w:styleId="apple-converted-space">
    <w:name w:val="apple-converted-space"/>
    <w:basedOn w:val="DefaultParagraphFont"/>
    <w:rsid w:val="002C58FE"/>
  </w:style>
</w:styles>
</file>

<file path=word/webSettings.xml><?xml version="1.0" encoding="utf-8"?>
<w:webSettings xmlns:r="http://schemas.openxmlformats.org/officeDocument/2006/relationships" xmlns:w="http://schemas.openxmlformats.org/wordprocessingml/2006/main">
  <w:divs>
    <w:div w:id="46727796">
      <w:bodyDiv w:val="1"/>
      <w:marLeft w:val="0"/>
      <w:marRight w:val="0"/>
      <w:marTop w:val="0"/>
      <w:marBottom w:val="0"/>
      <w:divBdr>
        <w:top w:val="none" w:sz="0" w:space="0" w:color="auto"/>
        <w:left w:val="none" w:sz="0" w:space="0" w:color="auto"/>
        <w:bottom w:val="none" w:sz="0" w:space="0" w:color="auto"/>
        <w:right w:val="none" w:sz="0" w:space="0" w:color="auto"/>
      </w:divBdr>
    </w:div>
    <w:div w:id="634603500">
      <w:bodyDiv w:val="1"/>
      <w:marLeft w:val="0"/>
      <w:marRight w:val="0"/>
      <w:marTop w:val="0"/>
      <w:marBottom w:val="0"/>
      <w:divBdr>
        <w:top w:val="none" w:sz="0" w:space="0" w:color="auto"/>
        <w:left w:val="none" w:sz="0" w:space="0" w:color="auto"/>
        <w:bottom w:val="none" w:sz="0" w:space="0" w:color="auto"/>
        <w:right w:val="none" w:sz="0" w:space="0" w:color="auto"/>
      </w:divBdr>
      <w:divsChild>
        <w:div w:id="153183473">
          <w:marLeft w:val="0"/>
          <w:marRight w:val="0"/>
          <w:marTop w:val="0"/>
          <w:marBottom w:val="0"/>
          <w:divBdr>
            <w:top w:val="none" w:sz="0" w:space="0" w:color="auto"/>
            <w:left w:val="none" w:sz="0" w:space="0" w:color="auto"/>
            <w:bottom w:val="none" w:sz="0" w:space="0" w:color="auto"/>
            <w:right w:val="none" w:sz="0" w:space="0" w:color="auto"/>
          </w:divBdr>
          <w:divsChild>
            <w:div w:id="3876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en.wikipedia.org/wiki/AASHTO_Soil_Classification_System" TargetMode="External"/><Relationship Id="rId26" Type="http://schemas.openxmlformats.org/officeDocument/2006/relationships/hyperlink" Target="http://en.wikipedia.org/wiki/Hierarchy" TargetMode="External"/><Relationship Id="rId39" Type="http://schemas.openxmlformats.org/officeDocument/2006/relationships/hyperlink" Target="http://en.wikipedia.org/wiki/Prime_farmland" TargetMode="External"/><Relationship Id="rId3" Type="http://schemas.openxmlformats.org/officeDocument/2006/relationships/settings" Target="settings.xml"/><Relationship Id="rId21" Type="http://schemas.openxmlformats.org/officeDocument/2006/relationships/hyperlink" Target="http://en.wikipedia.org/wiki/Pedogenesis" TargetMode="External"/><Relationship Id="rId34" Type="http://schemas.openxmlformats.org/officeDocument/2006/relationships/hyperlink" Target="http://en.wikipedia.org/wiki/Soil_management" TargetMode="External"/><Relationship Id="rId42" Type="http://schemas.openxmlformats.org/officeDocument/2006/relationships/hyperlink" Target="http://en.wikipedia.org/wiki/Atterberg_limits" TargetMode="External"/><Relationship Id="rId47" Type="http://schemas.openxmlformats.org/officeDocument/2006/relationships/hyperlink" Target="http://www.aboutcivil.com/atterberg-limits.html" TargetMode="External"/><Relationship Id="rId50" Type="http://schemas.openxmlformats.org/officeDocument/2006/relationships/theme" Target="theme/theme1.xml"/><Relationship Id="rId7" Type="http://schemas.openxmlformats.org/officeDocument/2006/relationships/hyperlink" Target="http://en.wikipedia.org/wiki/Silt" TargetMode="External"/><Relationship Id="rId12" Type="http://schemas.openxmlformats.org/officeDocument/2006/relationships/hyperlink" Target="http://en.wikipedia.org/wiki/Arthur_Casagrande" TargetMode="External"/><Relationship Id="rId17" Type="http://schemas.openxmlformats.org/officeDocument/2006/relationships/hyperlink" Target="http://en.wikipedia.org/wiki/Unified_Soil_Classification_System" TargetMode="External"/><Relationship Id="rId25" Type="http://schemas.openxmlformats.org/officeDocument/2006/relationships/hyperlink" Target="http://en.wikipedia.org/wiki/Taxonomic" TargetMode="External"/><Relationship Id="rId33" Type="http://schemas.openxmlformats.org/officeDocument/2006/relationships/hyperlink" Target="http://en.wikipedia.org/wiki/Land_use" TargetMode="External"/><Relationship Id="rId38" Type="http://schemas.openxmlformats.org/officeDocument/2006/relationships/hyperlink" Target="http://en.wikipedia.org/wiki/Hydric_soil" TargetMode="External"/><Relationship Id="rId46" Type="http://schemas.openxmlformats.org/officeDocument/2006/relationships/hyperlink" Target="http://www.astm.org/Standards/D4318.htm" TargetMode="External"/><Relationship Id="rId2" Type="http://schemas.openxmlformats.org/officeDocument/2006/relationships/styles" Target="styles.xml"/><Relationship Id="rId16" Type="http://schemas.openxmlformats.org/officeDocument/2006/relationships/hyperlink" Target="http://en.wikipedia.org/wiki/North_America" TargetMode="External"/><Relationship Id="rId20" Type="http://schemas.openxmlformats.org/officeDocument/2006/relationships/hyperlink" Target="http://en.wikipedia.org/wiki/Soil_morphology" TargetMode="External"/><Relationship Id="rId29" Type="http://schemas.openxmlformats.org/officeDocument/2006/relationships/hyperlink" Target="http://en.wikipedia.org/wiki/Soil_survey" TargetMode="External"/><Relationship Id="rId41" Type="http://schemas.openxmlformats.org/officeDocument/2006/relationships/hyperlink" Target="http://en.wikipedia.org/wiki/Folk_taxonomies" TargetMode="External"/><Relationship Id="rId1" Type="http://schemas.openxmlformats.org/officeDocument/2006/relationships/numbering" Target="numbering.xml"/><Relationship Id="rId6" Type="http://schemas.openxmlformats.org/officeDocument/2006/relationships/hyperlink" Target="http://en.wikipedia.org/wiki/Water_content" TargetMode="External"/><Relationship Id="rId11" Type="http://schemas.openxmlformats.org/officeDocument/2006/relationships/hyperlink" Target="http://en.wikipedia.org/wiki/Atterberg_limits" TargetMode="External"/><Relationship Id="rId24" Type="http://schemas.openxmlformats.org/officeDocument/2006/relationships/hyperlink" Target="http://en.wikipedia.org/wiki/World_Reference_Base_for_Soil_Resources" TargetMode="External"/><Relationship Id="rId32" Type="http://schemas.openxmlformats.org/officeDocument/2006/relationships/hyperlink" Target="http://en.wikipedia.org/wiki/Soil_formation" TargetMode="External"/><Relationship Id="rId37" Type="http://schemas.openxmlformats.org/officeDocument/2006/relationships/hyperlink" Target="http://en.wikipedia.org/wiki/Land_use_capability_map" TargetMode="External"/><Relationship Id="rId40" Type="http://schemas.openxmlformats.org/officeDocument/2006/relationships/hyperlink" Target="http://en.wikipedia.org/wiki/Vernacular" TargetMode="External"/><Relationship Id="rId45" Type="http://schemas.openxmlformats.org/officeDocument/2006/relationships/hyperlink" Target="http://www.civil.umaine.edu/cie366/atterberg_limits/default.htm" TargetMode="External"/><Relationship Id="rId5" Type="http://schemas.openxmlformats.org/officeDocument/2006/relationships/hyperlink" Target="http://en.wikipedia.org/wiki/Soil" TargetMode="External"/><Relationship Id="rId15" Type="http://schemas.openxmlformats.org/officeDocument/2006/relationships/hyperlink" Target="http://en.wikipedia.org/wiki/Geotechnical_engineer" TargetMode="External"/><Relationship Id="rId23" Type="http://schemas.openxmlformats.org/officeDocument/2006/relationships/hyperlink" Target="http://en.wikipedia.org/wiki/USDA_soil_taxonomy" TargetMode="External"/><Relationship Id="rId28" Type="http://schemas.openxmlformats.org/officeDocument/2006/relationships/hyperlink" Target="http://en.wikipedia.org/wiki/Cluster_analysis" TargetMode="External"/><Relationship Id="rId36" Type="http://schemas.openxmlformats.org/officeDocument/2006/relationships/hyperlink" Target="http://en.wikipedia.org/wiki/1938_USDA_soil_taxonomy" TargetMode="External"/><Relationship Id="rId49" Type="http://schemas.openxmlformats.org/officeDocument/2006/relationships/fontTable" Target="fontTable.xml"/><Relationship Id="rId10" Type="http://schemas.openxmlformats.org/officeDocument/2006/relationships/hyperlink" Target="http://en.wikipedia.org/wiki/Sweden" TargetMode="External"/><Relationship Id="rId19" Type="http://schemas.openxmlformats.org/officeDocument/2006/relationships/hyperlink" Target="http://en.wikipedia.org/wiki/Scientific_classification" TargetMode="External"/><Relationship Id="rId31" Type="http://schemas.openxmlformats.org/officeDocument/2006/relationships/hyperlink" Target="http://en.wikipedia.org/wiki/Soil_morphology" TargetMode="External"/><Relationship Id="rId44" Type="http://schemas.openxmlformats.org/officeDocument/2006/relationships/hyperlink" Target="http://www.tpub.com/content/engineering/14069/css/14069_543.htm" TargetMode="External"/><Relationship Id="rId4" Type="http://schemas.openxmlformats.org/officeDocument/2006/relationships/webSettings" Target="webSettings.xml"/><Relationship Id="rId9" Type="http://schemas.openxmlformats.org/officeDocument/2006/relationships/hyperlink" Target="http://en.wikipedia.org/wiki/Albert_Atterberg" TargetMode="External"/><Relationship Id="rId14" Type="http://schemas.openxmlformats.org/officeDocument/2006/relationships/image" Target="media/image2.png"/><Relationship Id="rId22" Type="http://schemas.openxmlformats.org/officeDocument/2006/relationships/hyperlink" Target="http://en.wikipedia.org/wiki/Edaphic" TargetMode="External"/><Relationship Id="rId27" Type="http://schemas.openxmlformats.org/officeDocument/2006/relationships/hyperlink" Target="http://en.wikipedia.org/wiki/Ordination_(statistics)" TargetMode="External"/><Relationship Id="rId30" Type="http://schemas.openxmlformats.org/officeDocument/2006/relationships/hyperlink" Target="http://en.wikipedia.org/wiki/United_States" TargetMode="External"/><Relationship Id="rId35" Type="http://schemas.openxmlformats.org/officeDocument/2006/relationships/hyperlink" Target="http://en.wikipedia.org/wiki/USDA_soil_taxonomy" TargetMode="External"/><Relationship Id="rId43" Type="http://schemas.openxmlformats.org/officeDocument/2006/relationships/hyperlink" Target="http://www.answers.com/topic/atterberg-limits" TargetMode="External"/><Relationship Id="rId48" Type="http://schemas.openxmlformats.org/officeDocument/2006/relationships/hyperlink" Target="http://en.wikipedia.org/wiki/Soil_classification" TargetMode="External"/><Relationship Id="rId8" Type="http://schemas.openxmlformats.org/officeDocument/2006/relationships/hyperlink" Target="http://en.wikipedia.org/wiki/C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raju</cp:lastModifiedBy>
  <cp:revision>5</cp:revision>
  <dcterms:created xsi:type="dcterms:W3CDTF">2010-11-20T07:05:00Z</dcterms:created>
  <dcterms:modified xsi:type="dcterms:W3CDTF">2010-11-20T07:23:00Z</dcterms:modified>
</cp:coreProperties>
</file>